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08A" w:rsidRDefault="00F5608A" w:rsidP="00F5608A">
      <w:r>
        <w:t>Subrini Guillaume</w:t>
      </w:r>
      <w:r w:rsidR="00126BB2">
        <w:tab/>
      </w:r>
      <w:r w:rsidR="00126BB2">
        <w:tab/>
        <w:t xml:space="preserve">   </w:t>
      </w:r>
      <w:r w:rsidR="00126BB2">
        <w:tab/>
        <w:t xml:space="preserve">  Taverne Arnaud</w:t>
      </w:r>
      <w:r w:rsidR="00126BB2">
        <w:tab/>
      </w:r>
      <w:r w:rsidR="00126BB2">
        <w:tab/>
      </w:r>
      <w:r w:rsidR="00126BB2">
        <w:tab/>
      </w:r>
      <w:r w:rsidR="00126BB2">
        <w:tab/>
        <w:t xml:space="preserve"> </w:t>
      </w:r>
      <w:r w:rsidR="00B6575A">
        <w:t>Kabbaj Ismai</w:t>
      </w:r>
      <w:r>
        <w:t>l</w:t>
      </w:r>
    </w:p>
    <w:p w:rsidR="00F5608A" w:rsidRDefault="00F5608A" w:rsidP="00F5608A">
      <w:pPr>
        <w:pStyle w:val="Titre1"/>
        <w:jc w:val="center"/>
        <w:rPr>
          <w:sz w:val="36"/>
        </w:rPr>
      </w:pPr>
    </w:p>
    <w:p w:rsidR="00F5608A" w:rsidRDefault="00F5608A" w:rsidP="00B6575A">
      <w:pPr>
        <w:pStyle w:val="Titre1"/>
        <w:rPr>
          <w:sz w:val="72"/>
        </w:rPr>
      </w:pPr>
    </w:p>
    <w:p w:rsidR="00126BB2" w:rsidRPr="00126BB2" w:rsidRDefault="00126BB2" w:rsidP="00126BB2"/>
    <w:p w:rsidR="00FE3418" w:rsidRPr="00F5608A" w:rsidRDefault="00F5608A" w:rsidP="00F5608A">
      <w:pPr>
        <w:pStyle w:val="Titre1"/>
        <w:jc w:val="center"/>
        <w:rPr>
          <w:sz w:val="72"/>
        </w:rPr>
      </w:pPr>
      <w:r w:rsidRPr="00F5608A">
        <w:rPr>
          <w:noProof/>
          <w:sz w:val="52"/>
          <w:lang w:eastAsia="fr-FR"/>
        </w:rPr>
        <w:drawing>
          <wp:anchor distT="0" distB="0" distL="114300" distR="114300" simplePos="0" relativeHeight="251658240" behindDoc="1" locked="0" layoutInCell="1" allowOverlap="1" wp14:anchorId="39BB177F" wp14:editId="598142F8">
            <wp:simplePos x="0" y="0"/>
            <wp:positionH relativeFrom="column">
              <wp:posOffset>699770</wp:posOffset>
            </wp:positionH>
            <wp:positionV relativeFrom="paragraph">
              <wp:posOffset>602699</wp:posOffset>
            </wp:positionV>
            <wp:extent cx="4290695" cy="302387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608A">
        <w:rPr>
          <w:sz w:val="72"/>
        </w:rPr>
        <w:t>Projet tuteuré</w:t>
      </w:r>
    </w:p>
    <w:p w:rsidR="00F5608A" w:rsidRDefault="00F5608A" w:rsidP="00F5608A"/>
    <w:p w:rsidR="00F5608A" w:rsidRDefault="00F5608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Pr="00126BB2" w:rsidRDefault="00B6575A" w:rsidP="00126BB2">
      <w:pPr>
        <w:pStyle w:val="Titre2"/>
        <w:jc w:val="center"/>
        <w:rPr>
          <w:u w:val="single"/>
        </w:rPr>
      </w:pPr>
    </w:p>
    <w:p w:rsidR="00B6575A" w:rsidRPr="00EC1919" w:rsidRDefault="00126BB2" w:rsidP="00126BB2">
      <w:pPr>
        <w:pStyle w:val="Titre2"/>
        <w:jc w:val="center"/>
        <w:rPr>
          <w:sz w:val="36"/>
          <w:u w:val="single"/>
        </w:rPr>
      </w:pPr>
      <w:r w:rsidRPr="00EC1919">
        <w:rPr>
          <w:sz w:val="36"/>
          <w:u w:val="single"/>
        </w:rPr>
        <w:t>Projet de prise en main des automates Omron</w:t>
      </w:r>
    </w:p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B6575A" w:rsidRDefault="00B6575A" w:rsidP="00F5608A"/>
    <w:p w:rsidR="00865078" w:rsidRDefault="00865078" w:rsidP="00F5608A"/>
    <w:p w:rsidR="00126BB2" w:rsidRDefault="00126BB2" w:rsidP="00F5608A"/>
    <w:p w:rsidR="00126BB2" w:rsidRPr="009D69D1" w:rsidRDefault="00EC1919" w:rsidP="00EC1919">
      <w:pPr>
        <w:pStyle w:val="Titre1"/>
        <w:rPr>
          <w:sz w:val="40"/>
        </w:rPr>
      </w:pPr>
      <w:r w:rsidRPr="009D69D1">
        <w:rPr>
          <w:sz w:val="40"/>
        </w:rPr>
        <w:lastRenderedPageBreak/>
        <w:t>Sommaire</w:t>
      </w:r>
    </w:p>
    <w:p w:rsidR="00EC1919" w:rsidRPr="009D69D1" w:rsidRDefault="00EC1919" w:rsidP="00EC1919">
      <w:pPr>
        <w:rPr>
          <w:sz w:val="32"/>
        </w:rPr>
      </w:pPr>
    </w:p>
    <w:p w:rsidR="00EC1919" w:rsidRPr="009D69D1" w:rsidRDefault="00EC1919" w:rsidP="00EC1919">
      <w:pPr>
        <w:pStyle w:val="Paragraphedeliste"/>
        <w:numPr>
          <w:ilvl w:val="0"/>
          <w:numId w:val="1"/>
        </w:numPr>
        <w:rPr>
          <w:sz w:val="32"/>
        </w:rPr>
      </w:pPr>
      <w:r w:rsidRPr="009D69D1">
        <w:rPr>
          <w:sz w:val="32"/>
        </w:rPr>
        <w:t>Maquette et matériel</w:t>
      </w:r>
    </w:p>
    <w:p w:rsidR="00EC1919" w:rsidRPr="009D69D1" w:rsidRDefault="00EC1919" w:rsidP="00EC1919">
      <w:pPr>
        <w:pStyle w:val="Paragraphedeliste"/>
        <w:numPr>
          <w:ilvl w:val="0"/>
          <w:numId w:val="1"/>
        </w:numPr>
        <w:rPr>
          <w:sz w:val="32"/>
        </w:rPr>
      </w:pPr>
      <w:r w:rsidRPr="009D69D1">
        <w:rPr>
          <w:sz w:val="32"/>
        </w:rPr>
        <w:t>Cahier des charges</w:t>
      </w:r>
    </w:p>
    <w:p w:rsidR="00865078" w:rsidRDefault="00865078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Default="00EC1919" w:rsidP="00F5608A"/>
    <w:p w:rsidR="00EC1919" w:rsidRPr="00E65DA8" w:rsidRDefault="00FB1A3A" w:rsidP="00E65DA8">
      <w:pPr>
        <w:pStyle w:val="Titre1"/>
        <w:numPr>
          <w:ilvl w:val="0"/>
          <w:numId w:val="4"/>
        </w:numPr>
        <w:rPr>
          <w:sz w:val="36"/>
        </w:rPr>
      </w:pPr>
      <w:r w:rsidRPr="00E65DA8">
        <w:rPr>
          <w:sz w:val="36"/>
        </w:rPr>
        <w:lastRenderedPageBreak/>
        <w:t xml:space="preserve">Matériel et Maquette </w:t>
      </w:r>
    </w:p>
    <w:p w:rsidR="00FB1A3A" w:rsidRDefault="00FB1A3A" w:rsidP="00FB1A3A"/>
    <w:p w:rsidR="00FB1A3A" w:rsidRDefault="00FB1A3A" w:rsidP="00FB1A3A">
      <w:r>
        <w:t>Nous disposons du matériel suivant :</w:t>
      </w:r>
    </w:p>
    <w:p w:rsidR="00FB1A3A" w:rsidRDefault="00387A36" w:rsidP="008F2699">
      <w:pPr>
        <w:pStyle w:val="Paragraphedeliste"/>
        <w:numPr>
          <w:ilvl w:val="0"/>
          <w:numId w:val="3"/>
        </w:numPr>
      </w:pPr>
      <w:hyperlink r:id="rId8" w:history="1">
        <w:r w:rsidR="00FB1A3A" w:rsidRPr="00FB1A3A">
          <w:rPr>
            <w:rStyle w:val="Lienhypertexte"/>
          </w:rPr>
          <w:t>Automate Omron CP1L </w:t>
        </w:r>
      </w:hyperlink>
      <w:r w:rsidR="00FB1A3A">
        <w:t xml:space="preserve"> / </w:t>
      </w:r>
      <w:hyperlink r:id="rId9" w:history="1">
        <w:r w:rsidR="00C511FB" w:rsidRPr="00707BDB">
          <w:rPr>
            <w:rStyle w:val="Lienhypertexte"/>
          </w:rPr>
          <w:t>https://docs-emea.rs-online.com/webdocs/157d/0900766b8157db99.pdf</w:t>
        </w:r>
      </w:hyperlink>
    </w:p>
    <w:p w:rsidR="00E06A2D" w:rsidRDefault="00E06A2D" w:rsidP="00E06A2D">
      <w:pPr>
        <w:pStyle w:val="Paragraphedeliste"/>
        <w:numPr>
          <w:ilvl w:val="0"/>
          <w:numId w:val="3"/>
        </w:numPr>
      </w:pPr>
      <w:r>
        <w:t xml:space="preserve">Variateur de fréquence Omron : </w:t>
      </w:r>
      <w:hyperlink r:id="rId10" w:history="1">
        <w:r w:rsidRPr="001D43A9">
          <w:rPr>
            <w:rStyle w:val="Lienhypertexte"/>
          </w:rPr>
          <w:t>http://variateur-frequence.com/Omron/documentation/Quick%20guide%20MX2.pdf</w:t>
        </w:r>
      </w:hyperlink>
      <w:r>
        <w:t xml:space="preserve"> </w:t>
      </w:r>
    </w:p>
    <w:p w:rsidR="00C511FB" w:rsidRDefault="00C511FB" w:rsidP="00FB1A3A">
      <w:pPr>
        <w:pStyle w:val="Paragraphedeliste"/>
        <w:numPr>
          <w:ilvl w:val="0"/>
          <w:numId w:val="3"/>
        </w:numPr>
      </w:pPr>
      <w:r>
        <w:t>Disjoncteur de protection du Driver</w:t>
      </w:r>
      <w:r w:rsidR="004F3C72">
        <w:t xml:space="preserve"> </w:t>
      </w:r>
    </w:p>
    <w:p w:rsidR="00FB1A3A" w:rsidRDefault="00C511FB" w:rsidP="004F3C72">
      <w:pPr>
        <w:pStyle w:val="Paragraphedeliste"/>
        <w:numPr>
          <w:ilvl w:val="0"/>
          <w:numId w:val="3"/>
        </w:numPr>
      </w:pPr>
      <w:r>
        <w:t>Moteur</w:t>
      </w:r>
      <w:r w:rsidR="004F3C72">
        <w:t xml:space="preserve"> : </w:t>
      </w:r>
      <w:hyperlink r:id="rId11" w:history="1">
        <w:r w:rsidR="004F3C72" w:rsidRPr="001D43A9">
          <w:rPr>
            <w:rStyle w:val="Lienhypertexte"/>
          </w:rPr>
          <w:t>https://www.mvi-sa.fr/moteur-electrique-mta-100-l6-4-0-65-2-2-4-6-art_fr_268284.html</w:t>
        </w:r>
      </w:hyperlink>
      <w:r w:rsidR="004F3C72">
        <w:t xml:space="preserve"> </w:t>
      </w:r>
    </w:p>
    <w:p w:rsidR="00C511FB" w:rsidRDefault="00C511FB" w:rsidP="004F3C72">
      <w:pPr>
        <w:pStyle w:val="Paragraphedeliste"/>
        <w:numPr>
          <w:ilvl w:val="0"/>
          <w:numId w:val="3"/>
        </w:numPr>
      </w:pPr>
      <w:r>
        <w:t>Switch</w:t>
      </w:r>
      <w:r w:rsidR="004F3C72">
        <w:t xml:space="preserve"> Ethernet S101-T : </w:t>
      </w:r>
      <w:hyperlink r:id="rId12" w:history="1">
        <w:r w:rsidR="004F3C72" w:rsidRPr="001D43A9">
          <w:rPr>
            <w:rStyle w:val="Lienhypertexte"/>
          </w:rPr>
          <w:t>https://www.materielelectrique.com/switch-ethernet-ports-p-104269.html</w:t>
        </w:r>
      </w:hyperlink>
      <w:r w:rsidR="004F3C72">
        <w:t xml:space="preserve"> </w:t>
      </w:r>
    </w:p>
    <w:p w:rsidR="00C511FB" w:rsidRDefault="00C511FB" w:rsidP="00FB1A3A">
      <w:pPr>
        <w:pStyle w:val="Paragraphedeliste"/>
        <w:numPr>
          <w:ilvl w:val="0"/>
          <w:numId w:val="3"/>
        </w:numPr>
      </w:pPr>
      <w:r>
        <w:t>Boite de commutateur</w:t>
      </w:r>
      <w:r w:rsidR="004F3C72">
        <w:t xml:space="preserve"> </w:t>
      </w:r>
    </w:p>
    <w:p w:rsidR="00C511FB" w:rsidRDefault="00C511FB" w:rsidP="00B17443">
      <w:pPr>
        <w:pStyle w:val="Paragraphedeliste"/>
        <w:numPr>
          <w:ilvl w:val="0"/>
          <w:numId w:val="3"/>
        </w:numPr>
      </w:pPr>
      <w:r>
        <w:t>Capteur Inductif</w:t>
      </w:r>
      <w:r w:rsidR="00B17443">
        <w:t xml:space="preserve"> : </w:t>
      </w:r>
      <w:hyperlink r:id="rId13" w:history="1">
        <w:r w:rsidR="00B17443" w:rsidRPr="001D43A9">
          <w:rPr>
            <w:rStyle w:val="Lienhypertexte"/>
          </w:rPr>
          <w:t>https://fr.rs-o</w:t>
        </w:r>
        <w:r w:rsidR="00B17443" w:rsidRPr="001D43A9">
          <w:rPr>
            <w:rStyle w:val="Lienhypertexte"/>
          </w:rPr>
          <w:t>n</w:t>
        </w:r>
        <w:r w:rsidR="00B17443" w:rsidRPr="001D43A9">
          <w:rPr>
            <w:rStyle w:val="Lienhypertexte"/>
          </w:rPr>
          <w:t>line.com/web/p/capteurs-inductifs/4474045/</w:t>
        </w:r>
      </w:hyperlink>
      <w:r w:rsidR="00B17443">
        <w:t xml:space="preserve"> </w:t>
      </w:r>
    </w:p>
    <w:p w:rsidR="00E65DA8" w:rsidRDefault="008F2699" w:rsidP="00B17443">
      <w:pPr>
        <w:pStyle w:val="Paragraphedeliste"/>
        <w:numPr>
          <w:ilvl w:val="0"/>
          <w:numId w:val="3"/>
        </w:numPr>
      </w:pPr>
      <w:r>
        <w:t>IHM</w:t>
      </w:r>
      <w:r w:rsidR="00B17443">
        <w:t> </w:t>
      </w:r>
      <w:r w:rsidR="001A71E4">
        <w:t xml:space="preserve">320*234 </w:t>
      </w:r>
      <w:r w:rsidR="00B17443">
        <w:t xml:space="preserve">: </w:t>
      </w:r>
      <w:hyperlink r:id="rId14" w:history="1">
        <w:r w:rsidR="00B17443" w:rsidRPr="001D43A9">
          <w:rPr>
            <w:rStyle w:val="Lienhypertexte"/>
          </w:rPr>
          <w:t>https://fr.rs-o</w:t>
        </w:r>
        <w:r w:rsidR="00B17443" w:rsidRPr="001D43A9">
          <w:rPr>
            <w:rStyle w:val="Lienhypertexte"/>
          </w:rPr>
          <w:t>n</w:t>
        </w:r>
        <w:r w:rsidR="00B17443" w:rsidRPr="001D43A9">
          <w:rPr>
            <w:rStyle w:val="Lienhypertexte"/>
          </w:rPr>
          <w:t>line.com/web/p/ecrans-tactiles-interface-homme-machine-ihm-/8211794/</w:t>
        </w:r>
      </w:hyperlink>
      <w:r w:rsidR="00B17443">
        <w:t xml:space="preserve"> </w:t>
      </w:r>
    </w:p>
    <w:p w:rsidR="00E65DA8" w:rsidRDefault="00B84B01" w:rsidP="00D13C35">
      <w:pPr>
        <w:pStyle w:val="Titre2"/>
        <w:rPr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0902AA9" wp14:editId="75C17513">
            <wp:simplePos x="0" y="0"/>
            <wp:positionH relativeFrom="column">
              <wp:posOffset>624205</wp:posOffset>
            </wp:positionH>
            <wp:positionV relativeFrom="paragraph">
              <wp:posOffset>336550</wp:posOffset>
            </wp:positionV>
            <wp:extent cx="4505325" cy="3209290"/>
            <wp:effectExtent l="0" t="0" r="9525" b="0"/>
            <wp:wrapTopAndBottom/>
            <wp:docPr id="3" name="Image 3" descr="C:\Users\grisoni\Documents\Maquette Om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isoni\Documents\Maquette Omr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DA8" w:rsidRPr="00D13C35">
        <w:rPr>
          <w:u w:val="single"/>
        </w:rPr>
        <w:t>Schéma de la Maquette</w:t>
      </w:r>
      <w:r w:rsidR="00D13C35" w:rsidRPr="00D13C35">
        <w:rPr>
          <w:u w:val="single"/>
        </w:rPr>
        <w:t xml:space="preserve"> : </w:t>
      </w:r>
    </w:p>
    <w:p w:rsidR="00017499" w:rsidRDefault="00017499" w:rsidP="00017499"/>
    <w:p w:rsidR="00017499" w:rsidRDefault="00017499" w:rsidP="00017499">
      <w:r>
        <w:t>S</w:t>
      </w:r>
      <w:r w:rsidR="00C61E06">
        <w:t>elon les valeurs de nos commutateurs, du capteur inductif ou de l’IHM nous allons commander le variateur de fréquence pour qu’il alimente le moteur comme nous le souhaitons.</w:t>
      </w:r>
    </w:p>
    <w:p w:rsidR="00C61E06" w:rsidRDefault="00B84B01" w:rsidP="00017499">
      <w:r>
        <w:t>Tous les systèmes de commande (IHM, Driver, API)  sont reliés entre eux en Ethernet via le Switch.</w:t>
      </w:r>
    </w:p>
    <w:p w:rsidR="00B84B01" w:rsidRDefault="00B84B01" w:rsidP="00017499">
      <w:r>
        <w:t>Nous allons pouvoir gérer le sens de rotation et la vitesse du moteur afin de réaliser les fonctions du cahier des charges.</w:t>
      </w:r>
    </w:p>
    <w:p w:rsidR="00B84B01" w:rsidRDefault="00B84B01" w:rsidP="00B84B01">
      <w:pPr>
        <w:pStyle w:val="Titre1"/>
        <w:numPr>
          <w:ilvl w:val="0"/>
          <w:numId w:val="4"/>
        </w:numPr>
        <w:rPr>
          <w:sz w:val="36"/>
        </w:rPr>
      </w:pPr>
      <w:r w:rsidRPr="00B84B01">
        <w:rPr>
          <w:sz w:val="36"/>
        </w:rPr>
        <w:lastRenderedPageBreak/>
        <w:t>Cahier des charges</w:t>
      </w:r>
    </w:p>
    <w:p w:rsidR="00B84B01" w:rsidRDefault="00B84B01" w:rsidP="00E06A2D"/>
    <w:p w:rsidR="00B84B01" w:rsidRDefault="00B84B01" w:rsidP="00B84B01">
      <w:pPr>
        <w:ind w:firstLine="360"/>
      </w:pPr>
      <w:r>
        <w:t xml:space="preserve">Le but du projet est d’utiliser </w:t>
      </w:r>
      <w:r w:rsidR="00927B45">
        <w:t>la maquette présentée</w:t>
      </w:r>
      <w:r>
        <w:t xml:space="preserve"> afin de réaliser une chaine automatisée</w:t>
      </w:r>
      <w:r w:rsidR="008F2699">
        <w:t>, ce qui nécessite :</w:t>
      </w:r>
    </w:p>
    <w:p w:rsidR="008F2699" w:rsidRDefault="008F2699" w:rsidP="008F2699">
      <w:pPr>
        <w:pStyle w:val="Paragraphedeliste"/>
        <w:numPr>
          <w:ilvl w:val="0"/>
          <w:numId w:val="3"/>
        </w:numPr>
      </w:pPr>
      <w:r>
        <w:t>Préparation mécanique de la maquette</w:t>
      </w:r>
    </w:p>
    <w:p w:rsidR="008F2699" w:rsidRDefault="008F2699" w:rsidP="008F2699">
      <w:pPr>
        <w:pStyle w:val="Paragraphedeliste"/>
        <w:numPr>
          <w:ilvl w:val="0"/>
          <w:numId w:val="3"/>
        </w:numPr>
      </w:pPr>
      <w:r>
        <w:t>Dessin et préparation IHM via NB-Designer</w:t>
      </w:r>
    </w:p>
    <w:p w:rsidR="008F2699" w:rsidRDefault="008F2699" w:rsidP="008F2699">
      <w:pPr>
        <w:pStyle w:val="Paragraphedeliste"/>
        <w:numPr>
          <w:ilvl w:val="0"/>
          <w:numId w:val="3"/>
        </w:numPr>
      </w:pPr>
      <w:r>
        <w:t>Programmation API via CX-Programmer</w:t>
      </w:r>
    </w:p>
    <w:p w:rsidR="008F2699" w:rsidRDefault="008F2699" w:rsidP="008F2699">
      <w:r>
        <w:t>Ces trois aspects devront être maitrisés par tous les membres du groupe dans une présentation final</w:t>
      </w:r>
      <w:r w:rsidR="00A307F1">
        <w:t>.</w:t>
      </w:r>
    </w:p>
    <w:p w:rsidR="008F2699" w:rsidRPr="00B93830" w:rsidRDefault="008F2699" w:rsidP="008F2699">
      <w:pPr>
        <w:pStyle w:val="Titre2"/>
        <w:rPr>
          <w:sz w:val="28"/>
        </w:rPr>
      </w:pPr>
      <w:r w:rsidRPr="00B93830">
        <w:rPr>
          <w:sz w:val="28"/>
        </w:rPr>
        <w:t xml:space="preserve">Fonction : </w:t>
      </w:r>
    </w:p>
    <w:p w:rsidR="008F2699" w:rsidRPr="008F2699" w:rsidRDefault="008F2699" w:rsidP="008F2699"/>
    <w:p w:rsidR="008F2699" w:rsidRDefault="00B93830" w:rsidP="008F2699">
      <w:pPr>
        <w:pStyle w:val="Paragraphedeliste"/>
        <w:numPr>
          <w:ilvl w:val="0"/>
          <w:numId w:val="3"/>
        </w:numPr>
      </w:pPr>
      <w:r>
        <w:t>Gestion d’un ascenseur de trois étages</w:t>
      </w:r>
    </w:p>
    <w:p w:rsidR="001A71E4" w:rsidRDefault="001A71E4" w:rsidP="008F2699">
      <w:pPr>
        <w:pStyle w:val="Paragraphedeliste"/>
        <w:numPr>
          <w:ilvl w:val="0"/>
          <w:numId w:val="3"/>
        </w:numPr>
      </w:pPr>
      <w:r>
        <w:t>Calibration : on fixe la hauteur de chaque étage</w:t>
      </w:r>
      <w:r w:rsidR="005D10E9">
        <w:t>, vitesse moteur</w:t>
      </w:r>
    </w:p>
    <w:p w:rsidR="0055269B" w:rsidRDefault="00B93830" w:rsidP="008F2699">
      <w:pPr>
        <w:pStyle w:val="Paragraphedeliste"/>
        <w:numPr>
          <w:ilvl w:val="0"/>
          <w:numId w:val="3"/>
        </w:numPr>
      </w:pPr>
      <w:r>
        <w:t xml:space="preserve">Mode automatique avec bouton d’appel et Capteur de présence pour chaque étage </w:t>
      </w:r>
    </w:p>
    <w:p w:rsidR="00B93830" w:rsidRDefault="00B93830" w:rsidP="0055269B">
      <w:pPr>
        <w:pStyle w:val="Paragraphedeliste"/>
      </w:pPr>
      <w:r>
        <w:t>(+ bouton position de sécurité pour Maintenance)</w:t>
      </w:r>
    </w:p>
    <w:p w:rsidR="00B93830" w:rsidRDefault="00B93830" w:rsidP="008F2699">
      <w:pPr>
        <w:pStyle w:val="Paragraphedeliste"/>
        <w:numPr>
          <w:ilvl w:val="0"/>
          <w:numId w:val="3"/>
        </w:numPr>
      </w:pPr>
      <w:r>
        <w:t>Mode Manuel (Visualisation Montée/Descente et position et barre de gestion de la vitesse</w:t>
      </w:r>
      <w:r w:rsidR="008A44E3">
        <w:t xml:space="preserve"> + commande asservissement de la position)</w:t>
      </w:r>
    </w:p>
    <w:p w:rsidR="00040A21" w:rsidRDefault="0055269B" w:rsidP="00040A21">
      <w:pPr>
        <w:pStyle w:val="Paragraphedeliste"/>
        <w:numPr>
          <w:ilvl w:val="0"/>
          <w:numId w:val="3"/>
        </w:numPr>
      </w:pPr>
      <w:r>
        <w:t xml:space="preserve">Interface Homme/Machine pour chaque Mode (commande et visualisation) </w:t>
      </w:r>
      <w:r w:rsidR="00040A21">
        <w:t>image bouton BMP</w:t>
      </w:r>
    </w:p>
    <w:p w:rsidR="001A71E4" w:rsidRDefault="001A71E4" w:rsidP="00E47652"/>
    <w:p w:rsidR="00E47652" w:rsidRDefault="00E47652" w:rsidP="00E47652"/>
    <w:p w:rsidR="00E47652" w:rsidRDefault="00E47652" w:rsidP="00E47652"/>
    <w:p w:rsidR="00E47652" w:rsidRDefault="00E47652" w:rsidP="00E47652"/>
    <w:p w:rsidR="00E47652" w:rsidRDefault="00E47652" w:rsidP="00E47652"/>
    <w:p w:rsidR="00E47652" w:rsidRDefault="00E47652" w:rsidP="00E47652"/>
    <w:p w:rsidR="00E47652" w:rsidRDefault="00E47652" w:rsidP="00E47652"/>
    <w:p w:rsidR="00E47652" w:rsidRDefault="00E47652" w:rsidP="00E47652"/>
    <w:p w:rsidR="00E47652" w:rsidRDefault="00E47652" w:rsidP="00E47652"/>
    <w:p w:rsidR="00E47652" w:rsidRDefault="00E47652" w:rsidP="00E47652"/>
    <w:p w:rsidR="00E47652" w:rsidRDefault="00E47652" w:rsidP="00E47652"/>
    <w:p w:rsidR="00E47652" w:rsidRDefault="00E47652" w:rsidP="00E47652"/>
    <w:p w:rsidR="00E47652" w:rsidRDefault="00E47652" w:rsidP="00E47652"/>
    <w:p w:rsidR="00E47652" w:rsidRDefault="00E47652" w:rsidP="00E47652"/>
    <w:p w:rsidR="00E47652" w:rsidRPr="00E47652" w:rsidRDefault="00E47652" w:rsidP="00E47652">
      <w:pPr>
        <w:pStyle w:val="Titre2"/>
        <w:rPr>
          <w:u w:val="single"/>
        </w:rPr>
      </w:pPr>
      <w:r w:rsidRPr="00E47652">
        <w:rPr>
          <w:u w:val="single"/>
        </w:rPr>
        <w:lastRenderedPageBreak/>
        <w:t>Branchement d’une boite de visualisation avec deux voyant et un BP d’arrêt d’urgence</w:t>
      </w:r>
    </w:p>
    <w:p w:rsidR="00E47652" w:rsidRDefault="00E47652" w:rsidP="00E47652"/>
    <w:p w:rsidR="00E47652" w:rsidRDefault="00E47652" w:rsidP="00E47652">
      <w:r>
        <w:t>Repère des fils :</w:t>
      </w:r>
    </w:p>
    <w:p w:rsidR="00E47652" w:rsidRDefault="00E47652" w:rsidP="00E47652">
      <w:r>
        <w:t>Noir = Masse Voyant</w:t>
      </w:r>
    </w:p>
    <w:p w:rsidR="00E47652" w:rsidRDefault="00E47652" w:rsidP="00E47652">
      <w:r>
        <w:t>« 0 » : Alim Voyant Rouge (</w:t>
      </w:r>
      <w:r>
        <w:t>Sortie Numérique API)</w:t>
      </w:r>
    </w:p>
    <w:p w:rsidR="00E47652" w:rsidRDefault="00E47652" w:rsidP="00E47652">
      <w:r>
        <w:t>« 1 » : Alim Voyant Vert (Sortie Numérique API)</w:t>
      </w:r>
    </w:p>
    <w:p w:rsidR="00E47652" w:rsidRDefault="00E47652" w:rsidP="00E47652">
      <w:r>
        <w:t>« 2 » :  Fil Marron + BP Urgence (+24v API)</w:t>
      </w:r>
    </w:p>
    <w:p w:rsidR="00E47652" w:rsidRDefault="00E47652" w:rsidP="00E47652">
      <w:r>
        <w:t>« 3 » : Fil bleu Retour - BP Urgence (Entrée Numérique API)</w:t>
      </w:r>
    </w:p>
    <w:p w:rsidR="00E47652" w:rsidRDefault="00E47652" w:rsidP="00E47652"/>
    <w:p w:rsidR="00E47652" w:rsidRPr="00B84B01" w:rsidRDefault="00E47652" w:rsidP="00E47652">
      <w:bookmarkStart w:id="0" w:name="_GoBack"/>
      <w:bookmarkEnd w:id="0"/>
    </w:p>
    <w:sectPr w:rsidR="00E47652" w:rsidRPr="00B84B01" w:rsidSect="00865078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A36" w:rsidRDefault="00387A36" w:rsidP="00865078">
      <w:pPr>
        <w:spacing w:after="0" w:line="240" w:lineRule="auto"/>
      </w:pPr>
      <w:r>
        <w:separator/>
      </w:r>
    </w:p>
  </w:endnote>
  <w:endnote w:type="continuationSeparator" w:id="0">
    <w:p w:rsidR="00387A36" w:rsidRDefault="00387A36" w:rsidP="0086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3014704"/>
      <w:docPartObj>
        <w:docPartGallery w:val="Page Numbers (Bottom of Page)"/>
        <w:docPartUnique/>
      </w:docPartObj>
    </w:sdtPr>
    <w:sdtEndPr/>
    <w:sdtContent>
      <w:p w:rsidR="00865078" w:rsidRDefault="00865078">
        <w:pPr>
          <w:pStyle w:val="Pieddepage"/>
          <w:jc w:val="right"/>
        </w:pPr>
        <w:r>
          <w:t>Projet tuteuré</w:t>
        </w:r>
        <w:r>
          <w:tab/>
          <w:t xml:space="preserve">LP MEEDD GIE </w:t>
        </w:r>
        <w:r>
          <w:tab/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47652">
          <w:rPr>
            <w:noProof/>
          </w:rPr>
          <w:t>5</w:t>
        </w:r>
        <w:r>
          <w:fldChar w:fldCharType="end"/>
        </w:r>
      </w:p>
    </w:sdtContent>
  </w:sdt>
  <w:p w:rsidR="00865078" w:rsidRDefault="008650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A36" w:rsidRDefault="00387A36" w:rsidP="00865078">
      <w:pPr>
        <w:spacing w:after="0" w:line="240" w:lineRule="auto"/>
      </w:pPr>
      <w:r>
        <w:separator/>
      </w:r>
    </w:p>
  </w:footnote>
  <w:footnote w:type="continuationSeparator" w:id="0">
    <w:p w:rsidR="00387A36" w:rsidRDefault="00387A36" w:rsidP="00865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CB7"/>
    <w:multiLevelType w:val="hybridMultilevel"/>
    <w:tmpl w:val="33D86B76"/>
    <w:lvl w:ilvl="0" w:tplc="9926AF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6050A"/>
    <w:multiLevelType w:val="hybridMultilevel"/>
    <w:tmpl w:val="05A00F94"/>
    <w:lvl w:ilvl="0" w:tplc="538A65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B36D0"/>
    <w:multiLevelType w:val="hybridMultilevel"/>
    <w:tmpl w:val="5E2C2AC2"/>
    <w:lvl w:ilvl="0" w:tplc="96C81F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37E88"/>
    <w:multiLevelType w:val="hybridMultilevel"/>
    <w:tmpl w:val="187E004C"/>
    <w:lvl w:ilvl="0" w:tplc="0DB4FA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08A"/>
    <w:rsid w:val="00017499"/>
    <w:rsid w:val="00040A21"/>
    <w:rsid w:val="000479E8"/>
    <w:rsid w:val="00126BB2"/>
    <w:rsid w:val="001A71E4"/>
    <w:rsid w:val="00387A36"/>
    <w:rsid w:val="004F3C72"/>
    <w:rsid w:val="0055269B"/>
    <w:rsid w:val="005D10E9"/>
    <w:rsid w:val="005D7B6C"/>
    <w:rsid w:val="006976F7"/>
    <w:rsid w:val="006F2C86"/>
    <w:rsid w:val="00820AF4"/>
    <w:rsid w:val="00857564"/>
    <w:rsid w:val="00865078"/>
    <w:rsid w:val="008A44E3"/>
    <w:rsid w:val="008F2699"/>
    <w:rsid w:val="00927B45"/>
    <w:rsid w:val="009D69D1"/>
    <w:rsid w:val="009E4D19"/>
    <w:rsid w:val="00A307F1"/>
    <w:rsid w:val="00B17443"/>
    <w:rsid w:val="00B6575A"/>
    <w:rsid w:val="00B84B01"/>
    <w:rsid w:val="00B8640D"/>
    <w:rsid w:val="00B93830"/>
    <w:rsid w:val="00BD4DFB"/>
    <w:rsid w:val="00C511FB"/>
    <w:rsid w:val="00C60AEF"/>
    <w:rsid w:val="00C61E06"/>
    <w:rsid w:val="00D13C35"/>
    <w:rsid w:val="00E06A2D"/>
    <w:rsid w:val="00E47652"/>
    <w:rsid w:val="00E65DA8"/>
    <w:rsid w:val="00EA7EF2"/>
    <w:rsid w:val="00EC1919"/>
    <w:rsid w:val="00F34C74"/>
    <w:rsid w:val="00F5608A"/>
    <w:rsid w:val="00F84DBB"/>
    <w:rsid w:val="00FB1A3A"/>
    <w:rsid w:val="00FD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C7F2"/>
  <w15:docId w15:val="{241B3E21-6751-446B-AF88-D945E79B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6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6B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6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6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08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65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5078"/>
  </w:style>
  <w:style w:type="paragraph" w:styleId="Pieddepage">
    <w:name w:val="footer"/>
    <w:basedOn w:val="Normal"/>
    <w:link w:val="PieddepageCar"/>
    <w:uiPriority w:val="99"/>
    <w:unhideWhenUsed/>
    <w:rsid w:val="00865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5078"/>
  </w:style>
  <w:style w:type="character" w:customStyle="1" w:styleId="Titre2Car">
    <w:name w:val="Titre 2 Car"/>
    <w:basedOn w:val="Policepardfaut"/>
    <w:link w:val="Titre2"/>
    <w:uiPriority w:val="9"/>
    <w:rsid w:val="00126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C191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1A3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B1A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l.rs-online.com/web/p/products/8211775/?grossPrice=Y&amp;cm_mmc=FR-PLA-DS3A-_-google-_-PLA_FR_FR_CATCHALL-_-Catch+All+Ad+Group-_-PRODUCT_GROUP&amp;matchtype=&amp;pla-293946777986&amp;gclid=Cj0KCQjwzunmBRDsARIsAGrt4mudXzzdF2T_D3vb-nD7RbfYerC9MYpg7Wf-Xc5_tbDCTU_ljgRLYOMaAqFxEALw_wcB&amp;gclsrc=aw.ds" TargetMode="External"/><Relationship Id="rId13" Type="http://schemas.openxmlformats.org/officeDocument/2006/relationships/hyperlink" Target="https://fr.rs-online.com/web/p/capteurs-inductifs/4474045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aterielelectrique.com/switch-ethernet-ports-p-104269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vi-sa.fr/moteur-electrique-mta-100-l6-4-0-65-2-2-4-6-art_fr_268284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://variateur-frequence.com/Omron/documentation/Quick%20guide%20MX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-emea.rs-online.com/webdocs/157d/0900766b8157db99.pdf" TargetMode="External"/><Relationship Id="rId14" Type="http://schemas.openxmlformats.org/officeDocument/2006/relationships/hyperlink" Target="https://fr.rs-online.com/web/p/ecrans-tactiles-interface-homme-machine-ihm-/8211794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grisoni</dc:creator>
  <cp:lastModifiedBy>SUBRINI Guillaume</cp:lastModifiedBy>
  <cp:revision>23</cp:revision>
  <dcterms:created xsi:type="dcterms:W3CDTF">2019-05-15T06:52:00Z</dcterms:created>
  <dcterms:modified xsi:type="dcterms:W3CDTF">2019-05-24T14:31:00Z</dcterms:modified>
</cp:coreProperties>
</file>