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003300"/>
            <wp:effectExtent b="0" l="0" r="0" t="0"/>
            <wp:docPr id="21"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64"/>
          <w:szCs w:val="64"/>
        </w:rPr>
      </w:pPr>
      <w:r w:rsidDel="00000000" w:rsidR="00000000" w:rsidRPr="00000000">
        <w:rPr>
          <w:rFonts w:ascii="Times New Roman" w:cs="Times New Roman" w:eastAsia="Times New Roman" w:hAnsi="Times New Roman"/>
          <w:sz w:val="64"/>
          <w:szCs w:val="64"/>
          <w:rtl w:val="0"/>
        </w:rPr>
        <w:t xml:space="preserve">LAB 3: Deliverable</w:t>
      </w:r>
    </w:p>
    <w:p w:rsidR="00000000" w:rsidDel="00000000" w:rsidP="00000000" w:rsidRDefault="00000000" w:rsidRPr="00000000" w14:paraId="0000000F">
      <w:pPr>
        <w:jc w:val="center"/>
        <w:rPr>
          <w:rFonts w:ascii="Times New Roman" w:cs="Times New Roman" w:eastAsia="Times New Roman" w:hAnsi="Times New Roman"/>
          <w:sz w:val="64"/>
          <w:szCs w:val="64"/>
        </w:rPr>
      </w:pPr>
      <w:r w:rsidDel="00000000" w:rsidR="00000000" w:rsidRPr="00000000">
        <w:rPr>
          <w:rFonts w:ascii="Times New Roman" w:cs="Times New Roman" w:eastAsia="Times New Roman" w:hAnsi="Times New Roman"/>
          <w:sz w:val="64"/>
          <w:szCs w:val="64"/>
          <w:rtl w:val="0"/>
        </w:rPr>
        <w:t xml:space="preserve">The Mandelbrot set</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Arnau Garcia Gonzalez</w:t>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Jan Santos Bastida </w:t>
      </w:r>
      <w:r w:rsidDel="00000000" w:rsidR="00000000" w:rsidRPr="00000000">
        <w:br w:type="page"/>
      </w:r>
      <w:r w:rsidDel="00000000" w:rsidR="00000000" w:rsidRPr="00000000">
        <w:rPr>
          <w:rtl w:val="0"/>
        </w:rPr>
      </w:r>
    </w:p>
    <w:p w:rsidR="00000000" w:rsidDel="00000000" w:rsidP="00000000" w:rsidRDefault="00000000" w:rsidRPr="00000000" w14:paraId="0000001B">
      <w:pPr>
        <w:jc w:val="both"/>
        <w:rPr>
          <w:b w:val="1"/>
          <w:sz w:val="26"/>
          <w:szCs w:val="26"/>
          <w:u w:val="single"/>
        </w:rPr>
      </w:pPr>
      <w:r w:rsidDel="00000000" w:rsidR="00000000" w:rsidRPr="00000000">
        <w:rPr>
          <w:b w:val="1"/>
          <w:sz w:val="26"/>
          <w:szCs w:val="26"/>
          <w:u w:val="singl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f0dkne10w1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Iterative task decomposition</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color w:val="000000"/>
              <w:u w:val="none"/>
            </w:rPr>
          </w:pPr>
          <w:hyperlink w:anchor="_rs8ej183492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Original with no Arguments</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color w:val="000000"/>
              <w:u w:val="none"/>
            </w:rPr>
          </w:pPr>
          <w:hyperlink w:anchor="_r9b0nfi769i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color w:val="000000"/>
              <w:u w:val="none"/>
            </w:rPr>
          </w:pPr>
          <w:hyperlink w:anchor="_i6nje5xisvg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Tareador TDG</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color w:val="000000"/>
              <w:u w:val="none"/>
            </w:rPr>
          </w:pPr>
          <w:hyperlink w:anchor="_78obt9o7ohe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Dependence Analysis</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color w:val="000000"/>
              <w:u w:val="none"/>
            </w:rPr>
          </w:pPr>
          <w:hyperlink w:anchor="_4undk6qxz2y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 ∞ Analysis</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color w:val="000000"/>
              <w:u w:val="none"/>
            </w:rPr>
          </w:pPr>
          <w:hyperlink w:anchor="_p8i1njlqf7r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Original with -d</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color w:val="000000"/>
              <w:u w:val="none"/>
            </w:rPr>
          </w:pPr>
          <w:hyperlink w:anchor="_edugkuduld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color w:val="000000"/>
              <w:u w:val="none"/>
            </w:rPr>
          </w:pPr>
          <w:hyperlink w:anchor="_43pbeo42ajj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Tareador TDG with dependencies</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color w:val="000000"/>
              <w:u w:val="none"/>
            </w:rPr>
          </w:pPr>
          <w:hyperlink w:anchor="_nq51lbkvccn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Dependence Analysis</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color w:val="000000"/>
              <w:u w:val="none"/>
            </w:rPr>
          </w:pPr>
          <w:hyperlink w:anchor="_1gdivotmhec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Tareador TDG with no dependencies</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color w:val="000000"/>
              <w:u w:val="none"/>
            </w:rPr>
          </w:pPr>
          <w:hyperlink w:anchor="_e0p0az8tbfn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 ∞ Analysis</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color w:val="000000"/>
              <w:u w:val="none"/>
            </w:rPr>
          </w:pPr>
          <w:hyperlink w:anchor="_7pdfmws1mte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Original with -h</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color w:val="000000"/>
              <w:u w:val="none"/>
            </w:rPr>
          </w:pPr>
          <w:hyperlink w:anchor="_kpte1fgwtyf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color w:val="000000"/>
              <w:u w:val="none"/>
            </w:rPr>
          </w:pPr>
          <w:hyperlink w:anchor="_nefjj5d5usx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Tareador TDG with dependencies</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color w:val="000000"/>
              <w:u w:val="none"/>
            </w:rPr>
          </w:pPr>
          <w:hyperlink w:anchor="_ibsmjgv36hc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Dependence Analysis</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color w:val="000000"/>
              <w:u w:val="none"/>
            </w:rPr>
          </w:pPr>
          <w:hyperlink w:anchor="_w43mn7spzup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Tareador TDG with no dependencies</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color w:val="000000"/>
              <w:u w:val="none"/>
            </w:rPr>
          </w:pPr>
          <w:hyperlink w:anchor="_gy61rg30aav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 ∞ Analysis</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color w:val="000000"/>
              <w:u w:val="none"/>
            </w:rPr>
          </w:pPr>
          <w:hyperlink w:anchor="_b7j905zey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Finer grain</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color w:val="000000"/>
              <w:u w:val="none"/>
            </w:rPr>
          </w:pPr>
          <w:hyperlink w:anchor="_elzbsc5735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color w:val="000000"/>
              <w:u w:val="none"/>
            </w:rPr>
          </w:pPr>
          <w:hyperlink w:anchor="_8aojo67xvl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Tareador TDG with dependencies</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color w:val="000000"/>
              <w:u w:val="none"/>
            </w:rPr>
          </w:pPr>
          <w:hyperlink w:anchor="_fd84gqecv9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Dependence Analysis</w:t>
              <w:tab/>
              <w:t xml:space="preserve">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color w:val="000000"/>
              <w:u w:val="none"/>
            </w:rPr>
          </w:pPr>
          <w:hyperlink w:anchor="_1x0b017hqn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Tareador TDG with no dependencies v4</w:t>
              <w:tab/>
              <w:t xml:space="preserve">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color w:val="000000"/>
              <w:u w:val="none"/>
            </w:rPr>
          </w:pPr>
          <w:hyperlink w:anchor="_h1a5c6qjfq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 ∞ Analysis</w:t>
              <w:tab/>
              <w:t xml:space="preserve">8</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color w:val="000000"/>
              <w:u w:val="none"/>
            </w:rPr>
          </w:pPr>
          <w:hyperlink w:anchor="_hoowll95vdh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Column</w:t>
              <w:tab/>
              <w:t xml:space="preserve">9</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color w:val="000000"/>
              <w:u w:val="none"/>
            </w:rPr>
          </w:pPr>
          <w:hyperlink w:anchor="_ld1zo195va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w:t>
              <w:tab/>
              <w:t xml:space="preserve">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color w:val="000000"/>
              <w:u w:val="none"/>
            </w:rPr>
          </w:pPr>
          <w:hyperlink w:anchor="_cjvl84vb8i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Tareador TDG without dependencies</w:t>
              <w:tab/>
              <w:t xml:space="preserve">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color w:val="000000"/>
              <w:u w:val="none"/>
            </w:rPr>
          </w:pPr>
          <w:hyperlink w:anchor="_hel46r5zbpn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Dependence Analysis</w:t>
              <w:tab/>
              <w:t xml:space="preserve">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color w:val="000000"/>
              <w:u w:val="none"/>
            </w:rPr>
          </w:pPr>
          <w:hyperlink w:anchor="_cz2tjus7xr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 ∞ Analysis</w:t>
              <w:tab/>
              <w:t xml:space="preserve">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b w:val="1"/>
              <w:color w:val="000000"/>
              <w:u w:val="none"/>
            </w:rPr>
          </w:pPr>
          <w:hyperlink w:anchor="_br20xoccaxp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Recursive task decomposition</w:t>
              <w:tab/>
              <w:t xml:space="preserve">10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color w:val="000000"/>
              <w:u w:val="none"/>
            </w:rPr>
          </w:pPr>
          <w:hyperlink w:anchor="_6etx93kaiz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Leaf Strategy</w:t>
              <w:tab/>
              <w:t xml:space="preserve">10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color w:val="000000"/>
              <w:u w:val="none"/>
            </w:rPr>
          </w:pPr>
          <w:hyperlink w:anchor="_oeuh9rwvco0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w:t>
              <w:tab/>
              <w:t xml:space="preserve">10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color w:val="000000"/>
              <w:u w:val="none"/>
            </w:rPr>
          </w:pPr>
          <w:hyperlink w:anchor="_gvmmq7vf5k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Tareador TDG with no dependencies</w:t>
              <w:tab/>
              <w:t xml:space="preserve">10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color w:val="000000"/>
              <w:u w:val="none"/>
            </w:rPr>
          </w:pPr>
          <w:hyperlink w:anchor="_jkb89vn9zq1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Dependence Analysis</w:t>
              <w:tab/>
              <w:t xml:space="preserve">10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color w:val="000000"/>
              <w:u w:val="none"/>
            </w:rPr>
          </w:pPr>
          <w:hyperlink w:anchor="_vckdryerq86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 ∞ Analysis</w:t>
              <w:tab/>
              <w:t xml:space="preserve">10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color w:val="000000"/>
              <w:u w:val="none"/>
            </w:rPr>
          </w:pPr>
          <w:hyperlink w:anchor="_hined21qm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Tree Strategy</w:t>
              <w:tab/>
              <w:t xml:space="preserve">11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color w:val="000000"/>
              <w:u w:val="none"/>
            </w:rPr>
          </w:pPr>
          <w:hyperlink w:anchor="_1fvzsd45du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w:t>
              <w:tab/>
              <w:t xml:space="preserve">11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color w:val="000000"/>
              <w:u w:val="none"/>
            </w:rPr>
          </w:pPr>
          <w:hyperlink w:anchor="_h50jo0jdj6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Tareador TDG with dependencies</w:t>
              <w:tab/>
              <w:t xml:space="preserve">12</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color w:val="000000"/>
              <w:u w:val="none"/>
            </w:rPr>
          </w:pPr>
          <w:hyperlink w:anchor="_ys66kfx6pbb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Dependence Analysis</w:t>
              <w:tab/>
              <w:t xml:space="preserve">12</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color w:val="000000"/>
              <w:u w:val="none"/>
            </w:rPr>
          </w:pPr>
          <w:hyperlink w:anchor="_1lmcbjdqb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Tareador TDG with no dependencies</w:t>
              <w:tab/>
              <w:t xml:space="preserve">12</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color w:val="000000"/>
              <w:u w:val="none"/>
            </w:rPr>
          </w:pPr>
          <w:hyperlink w:anchor="_uwd3tn8jik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 ∞ Analysis</w:t>
              <w:tab/>
              <w:t xml:space="preserve">13</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rPr>
              <w:b w:val="1"/>
              <w:color w:val="000000"/>
              <w:u w:val="none"/>
            </w:rPr>
          </w:pPr>
          <w:hyperlink w:anchor="_qbvvhn9ryhh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Final results</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pStyle w:val="Heading1"/>
        <w:jc w:val="both"/>
        <w:rPr/>
      </w:pPr>
      <w:bookmarkStart w:colFirst="0" w:colLast="0" w:name="_9laixbtvvbgd" w:id="0"/>
      <w:bookmarkEnd w:id="0"/>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jc w:val="both"/>
        <w:rPr>
          <w:rFonts w:ascii="Times New Roman" w:cs="Times New Roman" w:eastAsia="Times New Roman" w:hAnsi="Times New Roman"/>
        </w:rPr>
      </w:pPr>
      <w:bookmarkStart w:colFirst="0" w:colLast="0" w:name="_f0dkne10w1n" w:id="1"/>
      <w:bookmarkEnd w:id="1"/>
      <w:r w:rsidDel="00000000" w:rsidR="00000000" w:rsidRPr="00000000">
        <w:rPr>
          <w:rtl w:val="0"/>
        </w:rPr>
        <w:t xml:space="preserve">Iterative</w:t>
      </w:r>
      <w:r w:rsidDel="00000000" w:rsidR="00000000" w:rsidRPr="00000000">
        <w:rPr>
          <w:rtl w:val="0"/>
        </w:rPr>
        <w:t xml:space="preserve"> task decomposition</w:t>
      </w:r>
      <w:r w:rsidDel="00000000" w:rsidR="00000000" w:rsidRPr="00000000">
        <w:rPr>
          <w:rtl w:val="0"/>
        </w:rPr>
      </w:r>
    </w:p>
    <w:p w:rsidR="00000000" w:rsidDel="00000000" w:rsidP="00000000" w:rsidRDefault="00000000" w:rsidRPr="00000000" w14:paraId="00000048">
      <w:pPr>
        <w:pStyle w:val="Heading2"/>
        <w:jc w:val="both"/>
        <w:rPr/>
      </w:pPr>
      <w:bookmarkStart w:colFirst="0" w:colLast="0" w:name="_rs8ej183492z" w:id="2"/>
      <w:bookmarkEnd w:id="2"/>
      <w:r w:rsidDel="00000000" w:rsidR="00000000" w:rsidRPr="00000000">
        <w:rPr>
          <w:rtl w:val="0"/>
        </w:rPr>
        <w:t xml:space="preserve">Original with no Arguments</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pStyle w:val="Heading3"/>
        <w:jc w:val="both"/>
        <w:rPr>
          <w:rFonts w:ascii="Times New Roman" w:cs="Times New Roman" w:eastAsia="Times New Roman" w:hAnsi="Times New Roman"/>
        </w:rPr>
      </w:pPr>
      <w:bookmarkStart w:colFirst="0" w:colLast="0" w:name="_r9b0nfi769iu" w:id="3"/>
      <w:bookmarkEnd w:id="3"/>
      <w:r w:rsidDel="00000000" w:rsidR="00000000" w:rsidRPr="00000000">
        <w:rPr>
          <w:rFonts w:ascii="Times New Roman" w:cs="Times New Roman" w:eastAsia="Times New Roman" w:hAnsi="Times New Roman"/>
          <w:rtl w:val="0"/>
        </w:rPr>
        <w:t xml:space="preserve">Code</w:t>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Original code from the statement. </w:t>
      </w:r>
      <w:r w:rsidDel="00000000" w:rsidR="00000000" w:rsidRPr="00000000">
        <w:rPr>
          <w:rFonts w:ascii="Times New Roman" w:cs="Times New Roman" w:eastAsia="Times New Roman" w:hAnsi="Times New Roman"/>
          <w:rtl w:val="0"/>
        </w:rPr>
        <w:t xml:space="preserve">The file name is mandel-seq-iter-tar.c.</w:t>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pStyle w:val="Heading3"/>
        <w:jc w:val="both"/>
        <w:rPr>
          <w:rFonts w:ascii="Times New Roman" w:cs="Times New Roman" w:eastAsia="Times New Roman" w:hAnsi="Times New Roman"/>
        </w:rPr>
      </w:pPr>
      <w:bookmarkStart w:colFirst="0" w:colLast="0" w:name="_i6nje5xisvgv" w:id="4"/>
      <w:bookmarkEnd w:id="4"/>
      <w:r w:rsidDel="00000000" w:rsidR="00000000" w:rsidRPr="00000000">
        <w:rPr>
          <w:rFonts w:ascii="Times New Roman" w:cs="Times New Roman" w:eastAsia="Times New Roman" w:hAnsi="Times New Roman"/>
          <w:rtl w:val="0"/>
        </w:rPr>
        <w:t xml:space="preserve">Tareador TDG</w:t>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863600"/>
            <wp:effectExtent b="0" l="0" r="0" t="0"/>
            <wp:docPr id="30"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TDG Original without args</w:t>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pStyle w:val="Heading3"/>
        <w:jc w:val="both"/>
        <w:rPr>
          <w:rFonts w:ascii="Times New Roman" w:cs="Times New Roman" w:eastAsia="Times New Roman" w:hAnsi="Times New Roman"/>
        </w:rPr>
      </w:pPr>
      <w:bookmarkStart w:colFirst="0" w:colLast="0" w:name="_78obt9o7oheu" w:id="5"/>
      <w:bookmarkEnd w:id="5"/>
      <w:r w:rsidDel="00000000" w:rsidR="00000000" w:rsidRPr="00000000">
        <w:rPr>
          <w:rFonts w:ascii="Times New Roman" w:cs="Times New Roman" w:eastAsia="Times New Roman" w:hAnsi="Times New Roman"/>
          <w:rtl w:val="0"/>
        </w:rPr>
        <w:t xml:space="preserve">Dependence Analysis</w:t>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see there are no dependencies on the graph and all the created tasks are executed in parallel. We can also see load unbalance in the number of instructions of the different tasks, some of them having much more than others.</w:t>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pStyle w:val="Heading3"/>
        <w:jc w:val="both"/>
        <w:rPr>
          <w:rFonts w:ascii="Times New Roman" w:cs="Times New Roman" w:eastAsia="Times New Roman" w:hAnsi="Times New Roman"/>
        </w:rPr>
      </w:pPr>
      <w:bookmarkStart w:colFirst="0" w:colLast="0" w:name="_4undk6qxz2yl" w:id="6"/>
      <w:bookmarkEnd w:id="6"/>
      <w:r w:rsidDel="00000000" w:rsidR="00000000" w:rsidRPr="00000000">
        <w:rPr>
          <w:rFonts w:ascii="Gungsuh" w:cs="Gungsuh" w:eastAsia="Gungsuh" w:hAnsi="Gungsuh"/>
          <w:rtl w:val="0"/>
        </w:rPr>
        <w:t xml:space="preserve">T ∞ Analysis</w:t>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86188" cy="1280092"/>
            <wp:effectExtent b="0" l="0" r="0" t="0"/>
            <wp:docPr id="24"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3786188" cy="128009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T1 = 705.540.001 ns</w:t>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1638" cy="2002551"/>
            <wp:effectExtent b="0" l="0" r="0" t="0"/>
            <wp:docPr id="12" name="image12.png"/>
            <a:graphic>
              <a:graphicData uri="http://schemas.openxmlformats.org/drawingml/2006/picture">
                <pic:pic>
                  <pic:nvPicPr>
                    <pic:cNvPr id="0" name="image12.png"/>
                    <pic:cNvPicPr preferRelativeResize="0"/>
                  </pic:nvPicPr>
                  <pic:blipFill>
                    <a:blip r:embed="rId9"/>
                    <a:srcRect b="31165" l="0" r="0" t="0"/>
                    <a:stretch>
                      <a:fillRect/>
                    </a:stretch>
                  </pic:blipFill>
                  <pic:spPr>
                    <a:xfrm>
                      <a:off x="0" y="0"/>
                      <a:ext cx="5481638" cy="200255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Tinf = 308.750.001 ns</w:t>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Parallelism = 705.540.001/308.750.001 = 2.285</w:t>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see that we can get the Tinf with just 16 processors, since that’s the maximum number of tasks executing in parallel at the same time. </w:t>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also see again the load unbalance, some tasks take more time than others and therefore some processors are not used most of the time.</w:t>
      </w:r>
    </w:p>
    <w:p w:rsidR="00000000" w:rsidDel="00000000" w:rsidP="00000000" w:rsidRDefault="00000000" w:rsidRPr="00000000" w14:paraId="0000005E">
      <w:pPr>
        <w:pStyle w:val="Heading2"/>
        <w:jc w:val="both"/>
        <w:rPr/>
      </w:pPr>
      <w:bookmarkStart w:colFirst="0" w:colLast="0" w:name="_p8i1njlqf7rl" w:id="7"/>
      <w:bookmarkEnd w:id="7"/>
      <w:r w:rsidDel="00000000" w:rsidR="00000000" w:rsidRPr="00000000">
        <w:rPr>
          <w:rtl w:val="0"/>
        </w:rPr>
        <w:t xml:space="preserve">Original with -d</w:t>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pStyle w:val="Heading3"/>
        <w:jc w:val="both"/>
        <w:rPr>
          <w:rFonts w:ascii="Times New Roman" w:cs="Times New Roman" w:eastAsia="Times New Roman" w:hAnsi="Times New Roman"/>
        </w:rPr>
      </w:pPr>
      <w:bookmarkStart w:colFirst="0" w:colLast="0" w:name="_edugkuduldq3" w:id="8"/>
      <w:bookmarkEnd w:id="8"/>
      <w:r w:rsidDel="00000000" w:rsidR="00000000" w:rsidRPr="00000000">
        <w:rPr>
          <w:rFonts w:ascii="Times New Roman" w:cs="Times New Roman" w:eastAsia="Times New Roman" w:hAnsi="Times New Roman"/>
          <w:rtl w:val="0"/>
        </w:rPr>
        <w:t xml:space="preserve">Code</w:t>
      </w:r>
    </w:p>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dependencies: same code as Original.</w:t>
      </w:r>
    </w:p>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dependencies: the file name is mandel-seq-iter-tarv2.c.</w:t>
      </w:r>
    </w:p>
    <w:p w:rsidR="00000000" w:rsidDel="00000000" w:rsidP="00000000" w:rsidRDefault="00000000" w:rsidRPr="00000000" w14:paraId="0000006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pStyle w:val="Heading3"/>
        <w:jc w:val="both"/>
        <w:rPr>
          <w:rFonts w:ascii="Times New Roman" w:cs="Times New Roman" w:eastAsia="Times New Roman" w:hAnsi="Times New Roman"/>
        </w:rPr>
      </w:pPr>
      <w:bookmarkStart w:colFirst="0" w:colLast="0" w:name="_43pbeo42ajj0" w:id="9"/>
      <w:bookmarkEnd w:id="9"/>
      <w:r w:rsidDel="00000000" w:rsidR="00000000" w:rsidRPr="00000000">
        <w:rPr>
          <w:rFonts w:ascii="Times New Roman" w:cs="Times New Roman" w:eastAsia="Times New Roman" w:hAnsi="Times New Roman"/>
          <w:rtl w:val="0"/>
        </w:rPr>
        <w:t xml:space="preserve">Tareador TDG with dependencies</w:t>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0268" cy="5915025"/>
            <wp:effectExtent b="0" l="0" r="0" t="0"/>
            <wp:docPr id="27" name="image23.png"/>
            <a:graphic>
              <a:graphicData uri="http://schemas.openxmlformats.org/drawingml/2006/picture">
                <pic:pic>
                  <pic:nvPicPr>
                    <pic:cNvPr id="0" name="image23.png"/>
                    <pic:cNvPicPr preferRelativeResize="0"/>
                  </pic:nvPicPr>
                  <pic:blipFill>
                    <a:blip r:embed="rId10"/>
                    <a:srcRect b="0" l="24324" r="18301" t="0"/>
                    <a:stretch>
                      <a:fillRect/>
                    </a:stretch>
                  </pic:blipFill>
                  <pic:spPr>
                    <a:xfrm rot="16200000">
                      <a:off x="0" y="0"/>
                      <a:ext cx="490268" cy="59150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TDG Original -d with dependencies</w:t>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pStyle w:val="Heading3"/>
        <w:jc w:val="both"/>
        <w:rPr>
          <w:rFonts w:ascii="Times New Roman" w:cs="Times New Roman" w:eastAsia="Times New Roman" w:hAnsi="Times New Roman"/>
        </w:rPr>
      </w:pPr>
      <w:bookmarkStart w:colFirst="0" w:colLast="0" w:name="_nq51lbkvccnv" w:id="10"/>
      <w:bookmarkEnd w:id="10"/>
      <w:r w:rsidDel="00000000" w:rsidR="00000000" w:rsidRPr="00000000">
        <w:rPr>
          <w:rFonts w:ascii="Times New Roman" w:cs="Times New Roman" w:eastAsia="Times New Roman" w:hAnsi="Times New Roman"/>
          <w:rtl w:val="0"/>
        </w:rPr>
        <w:t xml:space="preserve">Dependence Analysis</w:t>
      </w:r>
    </w:p>
    <w:p w:rsidR="00000000" w:rsidDel="00000000" w:rsidP="00000000" w:rsidRDefault="00000000" w:rsidRPr="00000000" w14:paraId="000000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can see on the TDG we have dependencies on the original version with argument -d. If we check which variable causes the dependency we can see that the cause is the variable X11-COL. We can disable the variable to execute the code without dependencies.</w:t>
      </w:r>
    </w:p>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see as well in this version load unbalance. Some of the tasks have more instructions than others.</w:t>
      </w:r>
    </w:p>
    <w:p w:rsidR="00000000" w:rsidDel="00000000" w:rsidP="00000000" w:rsidRDefault="00000000" w:rsidRPr="00000000" w14:paraId="0000006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pStyle w:val="Heading3"/>
        <w:jc w:val="both"/>
        <w:rPr>
          <w:rFonts w:ascii="Times New Roman" w:cs="Times New Roman" w:eastAsia="Times New Roman" w:hAnsi="Times New Roman"/>
        </w:rPr>
      </w:pPr>
      <w:bookmarkStart w:colFirst="0" w:colLast="0" w:name="_1gdivotmhec1" w:id="11"/>
      <w:bookmarkEnd w:id="11"/>
      <w:r w:rsidDel="00000000" w:rsidR="00000000" w:rsidRPr="00000000">
        <w:rPr>
          <w:rFonts w:ascii="Times New Roman" w:cs="Times New Roman" w:eastAsia="Times New Roman" w:hAnsi="Times New Roman"/>
          <w:rtl w:val="0"/>
        </w:rPr>
        <w:t xml:space="preserve">Tareador TDG with no dependencies</w:t>
      </w:r>
    </w:p>
    <w:p w:rsidR="00000000" w:rsidDel="00000000" w:rsidP="00000000" w:rsidRDefault="00000000" w:rsidRPr="00000000" w14:paraId="0000006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70906" cy="942253"/>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70906" cy="94225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TDG original -d without dependencies</w:t>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pStyle w:val="Heading3"/>
        <w:jc w:val="both"/>
        <w:rPr>
          <w:rFonts w:ascii="Times New Roman" w:cs="Times New Roman" w:eastAsia="Times New Roman" w:hAnsi="Times New Roman"/>
        </w:rPr>
      </w:pPr>
      <w:bookmarkStart w:colFirst="0" w:colLast="0" w:name="_e0p0az8tbfnp" w:id="12"/>
      <w:bookmarkEnd w:id="12"/>
      <w:r w:rsidDel="00000000" w:rsidR="00000000" w:rsidRPr="00000000">
        <w:rPr>
          <w:rFonts w:ascii="Gungsuh" w:cs="Gungsuh" w:eastAsia="Gungsuh" w:hAnsi="Gungsuh"/>
          <w:rtl w:val="0"/>
        </w:rPr>
        <w:t xml:space="preserve">T ∞ Analysis</w:t>
      </w:r>
    </w:p>
    <w:p w:rsidR="00000000" w:rsidDel="00000000" w:rsidP="00000000" w:rsidRDefault="00000000" w:rsidRPr="00000000" w14:paraId="0000007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time T1 in both versions, with or without dependencies:</w:t>
      </w:r>
    </w:p>
    <w:p w:rsidR="00000000" w:rsidDel="00000000" w:rsidP="00000000" w:rsidRDefault="00000000" w:rsidRPr="00000000" w14:paraId="0000007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67188" cy="1470199"/>
            <wp:effectExtent b="0" l="0" r="0" t="0"/>
            <wp:docPr id="23"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4167188" cy="147019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T1 = 729.092.001 ns</w:t>
      </w:r>
    </w:p>
    <w:p w:rsidR="00000000" w:rsidDel="00000000" w:rsidP="00000000" w:rsidRDefault="00000000" w:rsidRPr="00000000" w14:paraId="0000007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with dependencies:</w:t>
      </w:r>
    </w:p>
    <w:p w:rsidR="00000000" w:rsidDel="00000000" w:rsidP="00000000" w:rsidRDefault="00000000" w:rsidRPr="00000000" w14:paraId="000000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600325"/>
            <wp:effectExtent b="0" l="0" r="0" t="0"/>
            <wp:docPr id="2" name="image21.png"/>
            <a:graphic>
              <a:graphicData uri="http://schemas.openxmlformats.org/drawingml/2006/picture">
                <pic:pic>
                  <pic:nvPicPr>
                    <pic:cNvPr id="0" name="image21.png"/>
                    <pic:cNvPicPr preferRelativeResize="0"/>
                  </pic:nvPicPr>
                  <pic:blipFill>
                    <a:blip r:embed="rId13"/>
                    <a:srcRect b="16513" l="0" r="0" t="0"/>
                    <a:stretch>
                      <a:fillRect/>
                    </a:stretch>
                  </pic:blipFill>
                  <pic:spPr>
                    <a:xfrm>
                      <a:off x="0" y="0"/>
                      <a:ext cx="573405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Tinf = 728.904.001 ns</w:t>
      </w:r>
    </w:p>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Parallelism = 729.092.001 / 728.904.001 = 1</w:t>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without dependencies:</w:t>
      </w:r>
    </w:p>
    <w:p w:rsidR="00000000" w:rsidDel="00000000" w:rsidP="00000000" w:rsidRDefault="00000000" w:rsidRPr="00000000" w14:paraId="000000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35300"/>
            <wp:effectExtent b="0" l="0" r="0" t="0"/>
            <wp:docPr id="1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Tinf = 310.734.001 ns</w:t>
      </w:r>
    </w:p>
    <w:p w:rsidR="00000000" w:rsidDel="00000000" w:rsidP="00000000" w:rsidRDefault="00000000" w:rsidRPr="00000000" w14:paraId="0000008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Parallelism = 729.092.001 / 310.734.001 = 2.346</w:t>
      </w:r>
    </w:p>
    <w:p w:rsidR="00000000" w:rsidDel="00000000" w:rsidP="00000000" w:rsidRDefault="00000000" w:rsidRPr="00000000" w14:paraId="0000008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can see we can exploit the maximum parallelism with 16 processors. In the version with dependencies we have almost no parallelism because the dependence makes the program run sequentially. </w:t>
      </w:r>
    </w:p>
    <w:p w:rsidR="00000000" w:rsidDel="00000000" w:rsidP="00000000" w:rsidRDefault="00000000" w:rsidRPr="00000000" w14:paraId="000000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appreciate the load unbalance, we can see that some processors are most of the time without working.</w:t>
      </w:r>
    </w:p>
    <w:p w:rsidR="00000000" w:rsidDel="00000000" w:rsidP="00000000" w:rsidRDefault="00000000" w:rsidRPr="00000000" w14:paraId="0000008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pStyle w:val="Heading2"/>
        <w:jc w:val="both"/>
        <w:rPr/>
      </w:pPr>
      <w:bookmarkStart w:colFirst="0" w:colLast="0" w:name="_6iz8px6vmdzb" w:id="13"/>
      <w:bookmarkEnd w:id="13"/>
      <w:r w:rsidDel="00000000" w:rsidR="00000000" w:rsidRPr="00000000">
        <w:rPr>
          <w:rtl w:val="0"/>
        </w:rPr>
      </w:r>
    </w:p>
    <w:p w:rsidR="00000000" w:rsidDel="00000000" w:rsidP="00000000" w:rsidRDefault="00000000" w:rsidRPr="00000000" w14:paraId="0000008B">
      <w:pPr>
        <w:pStyle w:val="Heading2"/>
        <w:jc w:val="both"/>
        <w:rPr/>
      </w:pPr>
      <w:bookmarkStart w:colFirst="0" w:colLast="0" w:name="_7pdfmws1mte4" w:id="14"/>
      <w:bookmarkEnd w:id="14"/>
      <w:r w:rsidDel="00000000" w:rsidR="00000000" w:rsidRPr="00000000">
        <w:rPr>
          <w:rtl w:val="0"/>
        </w:rPr>
        <w:t xml:space="preserve">Original with -h</w:t>
      </w:r>
    </w:p>
    <w:p w:rsidR="00000000" w:rsidDel="00000000" w:rsidP="00000000" w:rsidRDefault="00000000" w:rsidRPr="00000000" w14:paraId="0000008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pStyle w:val="Heading3"/>
        <w:jc w:val="both"/>
        <w:rPr>
          <w:rFonts w:ascii="Times New Roman" w:cs="Times New Roman" w:eastAsia="Times New Roman" w:hAnsi="Times New Roman"/>
        </w:rPr>
      </w:pPr>
      <w:bookmarkStart w:colFirst="0" w:colLast="0" w:name="_kpte1fgwtyfx" w:id="15"/>
      <w:bookmarkEnd w:id="15"/>
      <w:r w:rsidDel="00000000" w:rsidR="00000000" w:rsidRPr="00000000">
        <w:rPr>
          <w:rFonts w:ascii="Times New Roman" w:cs="Times New Roman" w:eastAsia="Times New Roman" w:hAnsi="Times New Roman"/>
          <w:rtl w:val="0"/>
        </w:rPr>
        <w:t xml:space="preserve">Code</w:t>
      </w:r>
    </w:p>
    <w:p w:rsidR="00000000" w:rsidDel="00000000" w:rsidP="00000000" w:rsidRDefault="00000000" w:rsidRPr="00000000" w14:paraId="0000008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dependencies: Same code as original</w:t>
      </w:r>
    </w:p>
    <w:p w:rsidR="00000000" w:rsidDel="00000000" w:rsidP="00000000" w:rsidRDefault="00000000" w:rsidRPr="00000000" w14:paraId="000000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Without dependencies: The file name is mandel-seq-iter-tarv3.c</w:t>
      </w:r>
    </w:p>
    <w:p w:rsidR="00000000" w:rsidDel="00000000" w:rsidP="00000000" w:rsidRDefault="00000000" w:rsidRPr="00000000" w14:paraId="0000009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pStyle w:val="Heading3"/>
        <w:jc w:val="both"/>
        <w:rPr>
          <w:rFonts w:ascii="Times New Roman" w:cs="Times New Roman" w:eastAsia="Times New Roman" w:hAnsi="Times New Roman"/>
        </w:rPr>
      </w:pPr>
      <w:bookmarkStart w:colFirst="0" w:colLast="0" w:name="_nefjj5d5usxg" w:id="16"/>
      <w:bookmarkEnd w:id="16"/>
      <w:r w:rsidDel="00000000" w:rsidR="00000000" w:rsidRPr="00000000">
        <w:rPr>
          <w:rFonts w:ascii="Times New Roman" w:cs="Times New Roman" w:eastAsia="Times New Roman" w:hAnsi="Times New Roman"/>
          <w:rtl w:val="0"/>
        </w:rPr>
        <w:t xml:space="preserve">Tareador TDG with dependencies</w:t>
      </w:r>
    </w:p>
    <w:p w:rsidR="00000000" w:rsidDel="00000000" w:rsidP="00000000" w:rsidRDefault="00000000" w:rsidRPr="00000000" w14:paraId="000000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137968" cy="5962650"/>
            <wp:effectExtent b="0" l="0" r="0" t="0"/>
            <wp:docPr id="14" name="image3.png"/>
            <a:graphic>
              <a:graphicData uri="http://schemas.openxmlformats.org/drawingml/2006/picture">
                <pic:pic>
                  <pic:nvPicPr>
                    <pic:cNvPr id="0" name="image3.png"/>
                    <pic:cNvPicPr preferRelativeResize="0"/>
                  </pic:nvPicPr>
                  <pic:blipFill>
                    <a:blip r:embed="rId15"/>
                    <a:srcRect b="0" l="9108" r="10453" t="0"/>
                    <a:stretch>
                      <a:fillRect/>
                    </a:stretch>
                  </pic:blipFill>
                  <pic:spPr>
                    <a:xfrm rot="16200000">
                      <a:off x="0" y="0"/>
                      <a:ext cx="1137968" cy="59626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TDG Original -h with dependencies</w:t>
      </w:r>
    </w:p>
    <w:p w:rsidR="00000000" w:rsidDel="00000000" w:rsidP="00000000" w:rsidRDefault="00000000" w:rsidRPr="00000000" w14:paraId="0000009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pStyle w:val="Heading3"/>
        <w:jc w:val="both"/>
        <w:rPr>
          <w:rFonts w:ascii="Times New Roman" w:cs="Times New Roman" w:eastAsia="Times New Roman" w:hAnsi="Times New Roman"/>
        </w:rPr>
      </w:pPr>
      <w:bookmarkStart w:colFirst="0" w:colLast="0" w:name="_ibsmjgv36hcc" w:id="17"/>
      <w:bookmarkEnd w:id="17"/>
      <w:r w:rsidDel="00000000" w:rsidR="00000000" w:rsidRPr="00000000">
        <w:rPr>
          <w:rFonts w:ascii="Times New Roman" w:cs="Times New Roman" w:eastAsia="Times New Roman" w:hAnsi="Times New Roman"/>
          <w:rtl w:val="0"/>
        </w:rPr>
        <w:t xml:space="preserve">Dependence Analysis</w:t>
      </w:r>
    </w:p>
    <w:p w:rsidR="00000000" w:rsidDel="00000000" w:rsidP="00000000" w:rsidRDefault="00000000" w:rsidRPr="00000000" w14:paraId="0000009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it can be seen on the TDG the program has dependencies. After checking which variable causes the dependence we identify that it is the vector histogram. If we disable the variable we can execute the code with its maximum parallelism. </w:t>
      </w:r>
    </w:p>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pStyle w:val="Heading3"/>
        <w:jc w:val="both"/>
        <w:rPr>
          <w:rFonts w:ascii="Times New Roman" w:cs="Times New Roman" w:eastAsia="Times New Roman" w:hAnsi="Times New Roman"/>
        </w:rPr>
      </w:pPr>
      <w:bookmarkStart w:colFirst="0" w:colLast="0" w:name="_w43mn7spzupc" w:id="18"/>
      <w:bookmarkEnd w:id="18"/>
      <w:r w:rsidDel="00000000" w:rsidR="00000000" w:rsidRPr="00000000">
        <w:rPr>
          <w:rFonts w:ascii="Times New Roman" w:cs="Times New Roman" w:eastAsia="Times New Roman" w:hAnsi="Times New Roman"/>
          <w:rtl w:val="0"/>
        </w:rPr>
        <w:t xml:space="preserve">Tareador TDG with no dependencies</w:t>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914400"/>
            <wp:effectExtent b="0" l="0" r="0" t="0"/>
            <wp:docPr id="1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TDG original -h without dependences</w:t>
      </w:r>
    </w:p>
    <w:p w:rsidR="00000000" w:rsidDel="00000000" w:rsidP="00000000" w:rsidRDefault="00000000" w:rsidRPr="00000000" w14:paraId="0000009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pStyle w:val="Heading3"/>
        <w:jc w:val="both"/>
        <w:rPr>
          <w:rFonts w:ascii="Times New Roman" w:cs="Times New Roman" w:eastAsia="Times New Roman" w:hAnsi="Times New Roman"/>
        </w:rPr>
      </w:pPr>
      <w:bookmarkStart w:colFirst="0" w:colLast="0" w:name="_gy61rg30aavy" w:id="19"/>
      <w:bookmarkEnd w:id="19"/>
      <w:r w:rsidDel="00000000" w:rsidR="00000000" w:rsidRPr="00000000">
        <w:rPr>
          <w:rFonts w:ascii="Gungsuh" w:cs="Gungsuh" w:eastAsia="Gungsuh" w:hAnsi="Gungsuh"/>
          <w:rtl w:val="0"/>
        </w:rPr>
        <w:t xml:space="preserve">T ∞ Analysis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time T1 (very similar) in both versions, with or without dependencies:</w:t>
      </w:r>
    </w:p>
    <w:p w:rsidR="00000000" w:rsidDel="00000000" w:rsidP="00000000" w:rsidRDefault="00000000" w:rsidRPr="00000000" w14:paraId="000000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29075" cy="1371600"/>
            <wp:effectExtent b="0" l="0" r="0" t="0"/>
            <wp:docPr id="29"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40290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T1 = 713.924.001 ns</w:t>
      </w:r>
    </w:p>
    <w:p w:rsidR="00000000" w:rsidDel="00000000" w:rsidP="00000000" w:rsidRDefault="00000000" w:rsidRPr="00000000" w14:paraId="000000A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with dependencies:</w:t>
      </w:r>
    </w:p>
    <w:p w:rsidR="00000000" w:rsidDel="00000000" w:rsidP="00000000" w:rsidRDefault="00000000" w:rsidRPr="00000000" w14:paraId="000000A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11500"/>
            <wp:effectExtent b="0" l="0" r="0" t="0"/>
            <wp:docPr id="8"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Tinf = 665.997.001 ns</w:t>
      </w:r>
    </w:p>
    <w:p w:rsidR="00000000" w:rsidDel="00000000" w:rsidP="00000000" w:rsidRDefault="00000000" w:rsidRPr="00000000" w14:paraId="000000A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Parallelism = 713.924.001 / 665.997.001 = 1.072</w:t>
      </w:r>
    </w:p>
    <w:p w:rsidR="00000000" w:rsidDel="00000000" w:rsidP="00000000" w:rsidRDefault="00000000" w:rsidRPr="00000000" w14:paraId="000000A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without dependencies:</w:t>
      </w:r>
    </w:p>
    <w:p w:rsidR="00000000" w:rsidDel="00000000" w:rsidP="00000000" w:rsidRDefault="00000000" w:rsidRPr="00000000" w14:paraId="000000A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48000"/>
            <wp:effectExtent b="0" l="0" r="0" t="0"/>
            <wp:docPr id="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Tinf = 309.778.001 ns</w:t>
      </w:r>
    </w:p>
    <w:p w:rsidR="00000000" w:rsidDel="00000000" w:rsidP="00000000" w:rsidRDefault="00000000" w:rsidRPr="00000000" w14:paraId="000000B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Parallelism = 713.924.001 / 309.778.001 = 2.305</w:t>
      </w:r>
    </w:p>
    <w:p w:rsidR="00000000" w:rsidDel="00000000" w:rsidP="00000000" w:rsidRDefault="00000000" w:rsidRPr="00000000" w14:paraId="000000B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see that we can get the Tinf with just 16 processors. And here again in the version with a dependence the parallelism is so small.</w:t>
      </w:r>
    </w:p>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also appreciate again the load imbalance, some tasks take more time than others and that causes some processors not to be used most of the time.</w:t>
      </w:r>
    </w:p>
    <w:p w:rsidR="00000000" w:rsidDel="00000000" w:rsidP="00000000" w:rsidRDefault="00000000" w:rsidRPr="00000000" w14:paraId="000000B4">
      <w:pPr>
        <w:pStyle w:val="Heading2"/>
        <w:jc w:val="both"/>
        <w:rPr/>
      </w:pPr>
      <w:bookmarkStart w:colFirst="0" w:colLast="0" w:name="_b7j905zeyql" w:id="20"/>
      <w:bookmarkEnd w:id="20"/>
      <w:r w:rsidDel="00000000" w:rsidR="00000000" w:rsidRPr="00000000">
        <w:rPr>
          <w:rtl w:val="0"/>
        </w:rPr>
        <w:t xml:space="preserve">Finer grain</w:t>
      </w:r>
    </w:p>
    <w:p w:rsidR="00000000" w:rsidDel="00000000" w:rsidP="00000000" w:rsidRDefault="00000000" w:rsidRPr="00000000" w14:paraId="000000B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pStyle w:val="Heading3"/>
        <w:jc w:val="both"/>
        <w:rPr/>
      </w:pPr>
      <w:bookmarkStart w:colFirst="0" w:colLast="0" w:name="_elzbsc5735yb" w:id="21"/>
      <w:bookmarkEnd w:id="21"/>
      <w:r w:rsidDel="00000000" w:rsidR="00000000" w:rsidRPr="00000000">
        <w:rPr>
          <w:rFonts w:ascii="Times New Roman" w:cs="Times New Roman" w:eastAsia="Times New Roman" w:hAnsi="Times New Roman"/>
          <w:rtl w:val="0"/>
        </w:rPr>
        <w:t xml:space="preserve">Code</w:t>
      </w: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Without dependencies: The file name is mandel-seq-iter-tarv4.c.</w:t>
      </w:r>
    </w:p>
    <w:p w:rsidR="00000000" w:rsidDel="00000000" w:rsidP="00000000" w:rsidRDefault="00000000" w:rsidRPr="00000000" w14:paraId="000000B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pStyle w:val="Heading3"/>
        <w:jc w:val="both"/>
        <w:rPr>
          <w:rFonts w:ascii="Times New Roman" w:cs="Times New Roman" w:eastAsia="Times New Roman" w:hAnsi="Times New Roman"/>
        </w:rPr>
      </w:pPr>
      <w:bookmarkStart w:colFirst="0" w:colLast="0" w:name="_8aojo67xvlp1" w:id="22"/>
      <w:bookmarkEnd w:id="22"/>
      <w:r w:rsidDel="00000000" w:rsidR="00000000" w:rsidRPr="00000000">
        <w:rPr>
          <w:rFonts w:ascii="Times New Roman" w:cs="Times New Roman" w:eastAsia="Times New Roman" w:hAnsi="Times New Roman"/>
          <w:rtl w:val="0"/>
        </w:rPr>
        <w:t xml:space="preserve">Tareador TDG with/without dependencies</w:t>
      </w:r>
    </w:p>
    <w:p w:rsidR="00000000" w:rsidDel="00000000" w:rsidP="00000000" w:rsidRDefault="00000000" w:rsidRPr="00000000" w14:paraId="000000B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6700"/>
            <wp:effectExtent b="0" l="0" r="0" t="0"/>
            <wp:docPr id="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TDG Finer grain without dependencies</w:t>
      </w:r>
    </w:p>
    <w:p w:rsidR="00000000" w:rsidDel="00000000" w:rsidP="00000000" w:rsidRDefault="00000000" w:rsidRPr="00000000" w14:paraId="000000B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pStyle w:val="Heading3"/>
        <w:jc w:val="both"/>
        <w:rPr>
          <w:rFonts w:ascii="Times New Roman" w:cs="Times New Roman" w:eastAsia="Times New Roman" w:hAnsi="Times New Roman"/>
        </w:rPr>
      </w:pPr>
      <w:bookmarkStart w:colFirst="0" w:colLast="0" w:name="_fd84gqecv9cf" w:id="23"/>
      <w:bookmarkEnd w:id="23"/>
      <w:r w:rsidDel="00000000" w:rsidR="00000000" w:rsidRPr="00000000">
        <w:rPr>
          <w:rFonts w:ascii="Times New Roman" w:cs="Times New Roman" w:eastAsia="Times New Roman" w:hAnsi="Times New Roman"/>
          <w:rtl w:val="0"/>
        </w:rPr>
        <w:t xml:space="preserve">Dependence Analysis</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t xml:space="preserve">As we can see in the TDG, there are no dependencies between tasks because from the beginning we have changed the way equal works (we have divided the variable in two, equalX and equalY), so that the variable does not create any dependencies between tasks.</w:t>
      </w: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pStyle w:val="Heading3"/>
        <w:jc w:val="both"/>
        <w:rPr>
          <w:rFonts w:ascii="Times New Roman" w:cs="Times New Roman" w:eastAsia="Times New Roman" w:hAnsi="Times New Roman"/>
        </w:rPr>
      </w:pPr>
      <w:bookmarkStart w:colFirst="0" w:colLast="0" w:name="_h1a5c6qjfqd5" w:id="24"/>
      <w:bookmarkEnd w:id="24"/>
      <w:r w:rsidDel="00000000" w:rsidR="00000000" w:rsidRPr="00000000">
        <w:rPr>
          <w:rFonts w:ascii="Gungsuh" w:cs="Gungsuh" w:eastAsia="Gungsuh" w:hAnsi="Gungsuh"/>
          <w:rtl w:val="0"/>
        </w:rPr>
        <w:t xml:space="preserve">T ∞ Analysis</w:t>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62400" cy="1304925"/>
            <wp:effectExtent b="0" l="0" r="0" t="0"/>
            <wp:docPr id="26"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39624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T1 = 757.741.001 ns</w:t>
      </w:r>
    </w:p>
    <w:p w:rsidR="00000000" w:rsidDel="00000000" w:rsidP="00000000" w:rsidRDefault="00000000" w:rsidRPr="00000000" w14:paraId="000000C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11500"/>
            <wp:effectExtent b="0" l="0" r="0" t="0"/>
            <wp:docPr id="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Tinf = 75.754.001 ns</w:t>
      </w:r>
    </w:p>
    <w:p w:rsidR="00000000" w:rsidDel="00000000" w:rsidP="00000000" w:rsidRDefault="00000000" w:rsidRPr="00000000" w14:paraId="000000C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Parallelism = 757.741.001 / 75.754.001 = 10.003</w:t>
      </w:r>
    </w:p>
    <w:p w:rsidR="00000000" w:rsidDel="00000000" w:rsidP="00000000" w:rsidRDefault="00000000" w:rsidRPr="00000000" w14:paraId="000000C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appreciate that there is a load unbalance as some tasks work a lot more than others. That’s caused because some points of the mandelbrot set require more calculation than others.</w:t>
      </w:r>
    </w:p>
    <w:p w:rsidR="00000000" w:rsidDel="00000000" w:rsidP="00000000" w:rsidRDefault="00000000" w:rsidRPr="00000000" w14:paraId="000000C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pStyle w:val="Heading2"/>
        <w:jc w:val="both"/>
        <w:rPr/>
      </w:pPr>
      <w:bookmarkStart w:colFirst="0" w:colLast="0" w:name="_hoowll95vdha" w:id="25"/>
      <w:bookmarkEnd w:id="25"/>
      <w:r w:rsidDel="00000000" w:rsidR="00000000" w:rsidRPr="00000000">
        <w:rPr>
          <w:rtl w:val="0"/>
        </w:rPr>
        <w:t xml:space="preserve">Column</w:t>
      </w:r>
    </w:p>
    <w:p w:rsidR="00000000" w:rsidDel="00000000" w:rsidP="00000000" w:rsidRDefault="00000000" w:rsidRPr="00000000" w14:paraId="000000C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pStyle w:val="Heading3"/>
        <w:jc w:val="both"/>
        <w:rPr>
          <w:rFonts w:ascii="Times New Roman" w:cs="Times New Roman" w:eastAsia="Times New Roman" w:hAnsi="Times New Roman"/>
        </w:rPr>
      </w:pPr>
      <w:bookmarkStart w:colFirst="0" w:colLast="0" w:name="_ld1zo195va3d" w:id="26"/>
      <w:bookmarkEnd w:id="26"/>
      <w:r w:rsidDel="00000000" w:rsidR="00000000" w:rsidRPr="00000000">
        <w:rPr>
          <w:rFonts w:ascii="Times New Roman" w:cs="Times New Roman" w:eastAsia="Times New Roman" w:hAnsi="Times New Roman"/>
          <w:rtl w:val="0"/>
        </w:rPr>
        <w:t xml:space="preserve">Code</w:t>
      </w:r>
    </w:p>
    <w:p w:rsidR="00000000" w:rsidDel="00000000" w:rsidP="00000000" w:rsidRDefault="00000000" w:rsidRPr="00000000" w14:paraId="000000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mandel-seq-iter-tarv5.c (modified using the original code as a base, as the Statement said)</w:t>
      </w:r>
    </w:p>
    <w:p w:rsidR="00000000" w:rsidDel="00000000" w:rsidP="00000000" w:rsidRDefault="00000000" w:rsidRPr="00000000" w14:paraId="000000C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pStyle w:val="Heading3"/>
        <w:jc w:val="both"/>
        <w:rPr>
          <w:rFonts w:ascii="Times New Roman" w:cs="Times New Roman" w:eastAsia="Times New Roman" w:hAnsi="Times New Roman"/>
        </w:rPr>
      </w:pPr>
      <w:bookmarkStart w:colFirst="0" w:colLast="0" w:name="_cjvl84vb8ijn" w:id="27"/>
      <w:bookmarkEnd w:id="27"/>
      <w:r w:rsidDel="00000000" w:rsidR="00000000" w:rsidRPr="00000000">
        <w:rPr>
          <w:rFonts w:ascii="Times New Roman" w:cs="Times New Roman" w:eastAsia="Times New Roman" w:hAnsi="Times New Roman"/>
          <w:rtl w:val="0"/>
        </w:rPr>
        <w:t xml:space="preserve">Tareador TDG without dependencies</w:t>
      </w:r>
    </w:p>
    <w:p w:rsidR="00000000" w:rsidDel="00000000" w:rsidP="00000000" w:rsidRDefault="00000000" w:rsidRPr="00000000" w14:paraId="000000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62300"/>
            <wp:effectExtent b="0" l="0" r="0" t="0"/>
            <wp:docPr id="22"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TDG column without dependencies</w:t>
      </w:r>
    </w:p>
    <w:p w:rsidR="00000000" w:rsidDel="00000000" w:rsidP="00000000" w:rsidRDefault="00000000" w:rsidRPr="00000000" w14:paraId="000000D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pStyle w:val="Heading3"/>
        <w:jc w:val="both"/>
        <w:rPr>
          <w:rFonts w:ascii="Times New Roman" w:cs="Times New Roman" w:eastAsia="Times New Roman" w:hAnsi="Times New Roman"/>
        </w:rPr>
      </w:pPr>
      <w:bookmarkStart w:colFirst="0" w:colLast="0" w:name="_hel46r5zbpnx" w:id="28"/>
      <w:bookmarkEnd w:id="28"/>
      <w:r w:rsidDel="00000000" w:rsidR="00000000" w:rsidRPr="00000000">
        <w:rPr>
          <w:rFonts w:ascii="Times New Roman" w:cs="Times New Roman" w:eastAsia="Times New Roman" w:hAnsi="Times New Roman"/>
          <w:rtl w:val="0"/>
        </w:rPr>
        <w:t xml:space="preserve">Dependence Analysis</w:t>
      </w:r>
    </w:p>
    <w:p w:rsidR="00000000" w:rsidDel="00000000" w:rsidP="00000000" w:rsidRDefault="00000000" w:rsidRPr="00000000" w14:paraId="000000D5">
      <w:pPr>
        <w:rPr/>
      </w:pPr>
      <w:r w:rsidDel="00000000" w:rsidR="00000000" w:rsidRPr="00000000">
        <w:rPr>
          <w:rtl w:val="0"/>
        </w:rPr>
        <w:t xml:space="preserve">We can see in the photograph that there are no dependencies between the horizontal tasks, so we can exploit the program’s full parallelism without disabling any variable. We can also appreciate a clearly unbalance between the tasks, as the ones in the right execute many more instructions than the ones in the left. </w:t>
      </w: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pStyle w:val="Heading3"/>
        <w:jc w:val="both"/>
        <w:rPr>
          <w:rFonts w:ascii="Times New Roman" w:cs="Times New Roman" w:eastAsia="Times New Roman" w:hAnsi="Times New Roman"/>
        </w:rPr>
      </w:pPr>
      <w:bookmarkStart w:colFirst="0" w:colLast="0" w:name="_cz2tjus7xrsg" w:id="29"/>
      <w:bookmarkEnd w:id="29"/>
      <w:r w:rsidDel="00000000" w:rsidR="00000000" w:rsidRPr="00000000">
        <w:rPr>
          <w:rFonts w:ascii="Gungsuh" w:cs="Gungsuh" w:eastAsia="Gungsuh" w:hAnsi="Gungsuh"/>
          <w:rtl w:val="0"/>
        </w:rPr>
        <w:t xml:space="preserve">T ∞ Analysis</w:t>
      </w:r>
    </w:p>
    <w:p w:rsidR="00000000" w:rsidDel="00000000" w:rsidP="00000000" w:rsidRDefault="00000000" w:rsidRPr="00000000" w14:paraId="000000D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62400" cy="1466850"/>
            <wp:effectExtent b="0" l="0" r="0" t="0"/>
            <wp:docPr id="10"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96240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T1 = 785.540.001 ns</w:t>
      </w:r>
    </w:p>
    <w:p w:rsidR="00000000" w:rsidDel="00000000" w:rsidP="00000000" w:rsidRDefault="00000000" w:rsidRPr="00000000" w14:paraId="000000D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044700"/>
            <wp:effectExtent b="0" l="0" r="0" t="0"/>
            <wp:docPr id="7"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Tinf = 496.778.001 ns</w:t>
      </w:r>
    </w:p>
    <w:p w:rsidR="00000000" w:rsidDel="00000000" w:rsidP="00000000" w:rsidRDefault="00000000" w:rsidRPr="00000000" w14:paraId="000000D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Parallelism = 785.540.001 / 496.778.001 = 1.581</w:t>
      </w:r>
    </w:p>
    <w:p w:rsidR="00000000" w:rsidDel="00000000" w:rsidP="00000000" w:rsidRDefault="00000000" w:rsidRPr="00000000" w14:paraId="000000D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don’t have dependencies, we can exploit the full parallelism of the program, giving us an upgrade of 1.581. We can appreciate the load unbalance as the first task will be running all the program and the lower one will only be executing for a brief moment.</w:t>
      </w:r>
    </w:p>
    <w:p w:rsidR="00000000" w:rsidDel="00000000" w:rsidP="00000000" w:rsidRDefault="00000000" w:rsidRPr="00000000" w14:paraId="000000E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pStyle w:val="Heading1"/>
        <w:jc w:val="both"/>
        <w:rPr/>
      </w:pPr>
      <w:bookmarkStart w:colFirst="0" w:colLast="0" w:name="_1f6ft3msm7z" w:id="30"/>
      <w:bookmarkEnd w:id="30"/>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1"/>
        <w:jc w:val="both"/>
        <w:rPr/>
      </w:pPr>
      <w:bookmarkStart w:colFirst="0" w:colLast="0" w:name="_br20xoccaxpq" w:id="31"/>
      <w:bookmarkEnd w:id="31"/>
      <w:r w:rsidDel="00000000" w:rsidR="00000000" w:rsidRPr="00000000">
        <w:rPr>
          <w:rtl w:val="0"/>
        </w:rPr>
        <w:t xml:space="preserve">Recursive task decomposition</w:t>
      </w:r>
    </w:p>
    <w:p w:rsidR="00000000" w:rsidDel="00000000" w:rsidP="00000000" w:rsidRDefault="00000000" w:rsidRPr="00000000" w14:paraId="000000E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pStyle w:val="Heading2"/>
        <w:jc w:val="both"/>
        <w:rPr/>
      </w:pPr>
      <w:bookmarkStart w:colFirst="0" w:colLast="0" w:name="_6etx93kaizk6" w:id="32"/>
      <w:bookmarkEnd w:id="32"/>
      <w:r w:rsidDel="00000000" w:rsidR="00000000" w:rsidRPr="00000000">
        <w:rPr>
          <w:rtl w:val="0"/>
        </w:rPr>
        <w:t xml:space="preserve">Leaf Strategy</w:t>
      </w:r>
    </w:p>
    <w:p w:rsidR="00000000" w:rsidDel="00000000" w:rsidP="00000000" w:rsidRDefault="00000000" w:rsidRPr="00000000" w14:paraId="000000E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pStyle w:val="Heading3"/>
        <w:jc w:val="both"/>
        <w:rPr>
          <w:rFonts w:ascii="Times New Roman" w:cs="Times New Roman" w:eastAsia="Times New Roman" w:hAnsi="Times New Roman"/>
        </w:rPr>
      </w:pPr>
      <w:bookmarkStart w:colFirst="0" w:colLast="0" w:name="_oeuh9rwvco0t" w:id="33"/>
      <w:bookmarkEnd w:id="33"/>
      <w:r w:rsidDel="00000000" w:rsidR="00000000" w:rsidRPr="00000000">
        <w:rPr>
          <w:rFonts w:ascii="Times New Roman" w:cs="Times New Roman" w:eastAsia="Times New Roman" w:hAnsi="Times New Roman"/>
          <w:rtl w:val="0"/>
        </w:rPr>
        <w:t xml:space="preserve">Code</w:t>
      </w:r>
    </w:p>
    <w:p w:rsidR="00000000" w:rsidDel="00000000" w:rsidP="00000000" w:rsidRDefault="00000000" w:rsidRPr="00000000" w14:paraId="000000E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mandel-seq–rec-tar-leaf.c</w:t>
      </w:r>
    </w:p>
    <w:p w:rsidR="00000000" w:rsidDel="00000000" w:rsidP="00000000" w:rsidRDefault="00000000" w:rsidRPr="00000000" w14:paraId="000000E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pStyle w:val="Heading3"/>
        <w:jc w:val="both"/>
        <w:rPr>
          <w:rFonts w:ascii="Times New Roman" w:cs="Times New Roman" w:eastAsia="Times New Roman" w:hAnsi="Times New Roman"/>
        </w:rPr>
      </w:pPr>
      <w:bookmarkStart w:colFirst="0" w:colLast="0" w:name="_gvmmq7vf5kq1" w:id="34"/>
      <w:bookmarkEnd w:id="34"/>
      <w:r w:rsidDel="00000000" w:rsidR="00000000" w:rsidRPr="00000000">
        <w:rPr>
          <w:rFonts w:ascii="Times New Roman" w:cs="Times New Roman" w:eastAsia="Times New Roman" w:hAnsi="Times New Roman"/>
          <w:rtl w:val="0"/>
        </w:rPr>
        <w:t xml:space="preserve">Tareador TDG with no dependencies</w:t>
      </w:r>
    </w:p>
    <w:p w:rsidR="00000000" w:rsidDel="00000000" w:rsidP="00000000" w:rsidRDefault="00000000" w:rsidRPr="00000000" w14:paraId="000000E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485900"/>
            <wp:effectExtent b="0" l="0" r="0" t="0"/>
            <wp:docPr id="20"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TDG leaf without dependencies</w:t>
      </w:r>
    </w:p>
    <w:p w:rsidR="00000000" w:rsidDel="00000000" w:rsidP="00000000" w:rsidRDefault="00000000" w:rsidRPr="00000000" w14:paraId="000000E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pStyle w:val="Heading3"/>
        <w:jc w:val="both"/>
        <w:rPr>
          <w:rFonts w:ascii="Times New Roman" w:cs="Times New Roman" w:eastAsia="Times New Roman" w:hAnsi="Times New Roman"/>
        </w:rPr>
      </w:pPr>
      <w:bookmarkStart w:colFirst="0" w:colLast="0" w:name="_jkb89vn9zq1k" w:id="35"/>
      <w:bookmarkEnd w:id="35"/>
      <w:r w:rsidDel="00000000" w:rsidR="00000000" w:rsidRPr="00000000">
        <w:rPr>
          <w:rFonts w:ascii="Times New Roman" w:cs="Times New Roman" w:eastAsia="Times New Roman" w:hAnsi="Times New Roman"/>
          <w:rtl w:val="0"/>
        </w:rPr>
        <w:t xml:space="preserve">Dependence Analysis</w:t>
      </w:r>
    </w:p>
    <w:p w:rsidR="00000000" w:rsidDel="00000000" w:rsidP="00000000" w:rsidRDefault="00000000" w:rsidRPr="00000000" w14:paraId="000000E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no dependencies between the tasks. The main tasks is executed first and then all the recursive ones.</w:t>
      </w:r>
    </w:p>
    <w:p w:rsidR="00000000" w:rsidDel="00000000" w:rsidP="00000000" w:rsidRDefault="00000000" w:rsidRPr="00000000" w14:paraId="000000F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pStyle w:val="Heading3"/>
        <w:jc w:val="both"/>
        <w:rPr>
          <w:rFonts w:ascii="Times New Roman" w:cs="Times New Roman" w:eastAsia="Times New Roman" w:hAnsi="Times New Roman"/>
        </w:rPr>
      </w:pPr>
      <w:bookmarkStart w:colFirst="0" w:colLast="0" w:name="_vckdryerq86l" w:id="36"/>
      <w:bookmarkEnd w:id="36"/>
      <w:r w:rsidDel="00000000" w:rsidR="00000000" w:rsidRPr="00000000">
        <w:rPr>
          <w:rFonts w:ascii="Gungsuh" w:cs="Gungsuh" w:eastAsia="Gungsuh" w:hAnsi="Gungsuh"/>
          <w:rtl w:val="0"/>
        </w:rPr>
        <w:t xml:space="preserve">T ∞ Analysis</w:t>
      </w:r>
    </w:p>
    <w:p w:rsidR="00000000" w:rsidDel="00000000" w:rsidP="00000000" w:rsidRDefault="00000000" w:rsidRPr="00000000" w14:paraId="000000F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38600" cy="1428750"/>
            <wp:effectExtent b="0" l="0" r="0" t="0"/>
            <wp:docPr id="1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0386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T1 = 922.779.001 ns</w:t>
      </w:r>
    </w:p>
    <w:p w:rsidR="00000000" w:rsidDel="00000000" w:rsidP="00000000" w:rsidRDefault="00000000" w:rsidRPr="00000000" w14:paraId="000000F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35300"/>
            <wp:effectExtent b="0" l="0" r="0" t="0"/>
            <wp:docPr id="31"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Tinf = 547.331.001 ns</w:t>
      </w:r>
    </w:p>
    <w:p w:rsidR="00000000" w:rsidDel="00000000" w:rsidP="00000000" w:rsidRDefault="00000000" w:rsidRPr="00000000" w14:paraId="000000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Parallelism = 922.779.001 / 547.331.001 = 1.686</w:t>
      </w:r>
    </w:p>
    <w:p w:rsidR="00000000" w:rsidDel="00000000" w:rsidP="00000000" w:rsidRDefault="00000000" w:rsidRPr="00000000" w14:paraId="000000F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said, there are no dependencies so the program is fully parallelizable. As we can appreciate, there is load unbalance as the main task is longer than the red ones, which are longer than the green ones. That's because the main tasks can`t be divided into other tasks as we do with the recursive ones, and that’s also why the parallelism obtained is low.</w:t>
      </w:r>
    </w:p>
    <w:p w:rsidR="00000000" w:rsidDel="00000000" w:rsidP="00000000" w:rsidRDefault="00000000" w:rsidRPr="00000000" w14:paraId="000000F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-d:</w:t>
      </w:r>
    </w:p>
    <w:p w:rsidR="00000000" w:rsidDel="00000000" w:rsidP="00000000" w:rsidRDefault="00000000" w:rsidRPr="00000000" w14:paraId="000000F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3638" cy="6083300"/>
            <wp:effectExtent b="0" l="0" r="0" t="0"/>
            <wp:docPr id="1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rot="16200000">
                      <a:off x="0" y="0"/>
                      <a:ext cx="583638"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TDG leaf with -d with dependencies</w:t>
      </w:r>
    </w:p>
    <w:p w:rsidR="00000000" w:rsidDel="00000000" w:rsidP="00000000" w:rsidRDefault="00000000" w:rsidRPr="00000000" w14:paraId="000000F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case is using the argument -d to obtain the display of the mandelbrot set. As happened in the iterative case, we obtain a graph which has dependencies between its tasks, caused by the variable X11-COL. If we disable it (like we did in the iterative case), the program will be fully parallelizable.</w:t>
      </w:r>
    </w:p>
    <w:p w:rsidR="00000000" w:rsidDel="00000000" w:rsidP="00000000" w:rsidRDefault="00000000" w:rsidRPr="00000000" w14:paraId="0000010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-h:</w:t>
      </w:r>
    </w:p>
    <w:p w:rsidR="00000000" w:rsidDel="00000000" w:rsidP="00000000" w:rsidRDefault="00000000" w:rsidRPr="00000000" w14:paraId="000001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271540" cy="6053137"/>
            <wp:effectExtent b="0" l="0" r="0" t="0"/>
            <wp:docPr id="9"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rot="16200000">
                      <a:off x="0" y="0"/>
                      <a:ext cx="1271540" cy="6053137"/>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TDG leaf with -h with dependencies</w:t>
      </w:r>
    </w:p>
    <w:p w:rsidR="00000000" w:rsidDel="00000000" w:rsidP="00000000" w:rsidRDefault="00000000" w:rsidRPr="00000000" w14:paraId="0000010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same happens with argument -h. It causes the dependencies between tasks (because of the variable histogram), as happened in the iterative case. If we disable the variable histogram, the dependencies will disappear and the program will be fully parallelizable.</w:t>
      </w:r>
    </w:p>
    <w:p w:rsidR="00000000" w:rsidDel="00000000" w:rsidP="00000000" w:rsidRDefault="00000000" w:rsidRPr="00000000" w14:paraId="0000010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all cases we can appreciate the load unbalance between the red tasks and the green ones, caused by the number of calculations which have to be done in the red ones.</w:t>
      </w:r>
    </w:p>
    <w:p w:rsidR="00000000" w:rsidDel="00000000" w:rsidP="00000000" w:rsidRDefault="00000000" w:rsidRPr="00000000" w14:paraId="0000010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pStyle w:val="Heading2"/>
        <w:jc w:val="both"/>
        <w:rPr/>
      </w:pPr>
      <w:bookmarkStart w:colFirst="0" w:colLast="0" w:name="_hined21qmr9" w:id="37"/>
      <w:bookmarkEnd w:id="37"/>
      <w:r w:rsidDel="00000000" w:rsidR="00000000" w:rsidRPr="00000000">
        <w:rPr>
          <w:rtl w:val="0"/>
        </w:rPr>
        <w:t xml:space="preserve">Tree Strategy</w:t>
      </w:r>
    </w:p>
    <w:p w:rsidR="00000000" w:rsidDel="00000000" w:rsidP="00000000" w:rsidRDefault="00000000" w:rsidRPr="00000000" w14:paraId="0000010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pStyle w:val="Heading3"/>
        <w:jc w:val="both"/>
        <w:rPr>
          <w:rFonts w:ascii="Times New Roman" w:cs="Times New Roman" w:eastAsia="Times New Roman" w:hAnsi="Times New Roman"/>
        </w:rPr>
      </w:pPr>
      <w:bookmarkStart w:colFirst="0" w:colLast="0" w:name="_1fvzsd45du9" w:id="38"/>
      <w:bookmarkEnd w:id="38"/>
      <w:r w:rsidDel="00000000" w:rsidR="00000000" w:rsidRPr="00000000">
        <w:rPr>
          <w:rFonts w:ascii="Times New Roman" w:cs="Times New Roman" w:eastAsia="Times New Roman" w:hAnsi="Times New Roman"/>
          <w:rtl w:val="0"/>
        </w:rPr>
        <w:t xml:space="preserve">Code</w:t>
      </w:r>
    </w:p>
    <w:p w:rsidR="00000000" w:rsidDel="00000000" w:rsidP="00000000" w:rsidRDefault="00000000" w:rsidRPr="00000000" w14:paraId="000001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dependencies: mandel-seq-rec-tar-tree-dep.c</w:t>
      </w:r>
    </w:p>
    <w:p w:rsidR="00000000" w:rsidDel="00000000" w:rsidP="00000000" w:rsidRDefault="00000000" w:rsidRPr="00000000" w14:paraId="000001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Without dependencies: mandel-seq-rec-tar-tree.nodep.c</w:t>
      </w:r>
    </w:p>
    <w:p w:rsidR="00000000" w:rsidDel="00000000" w:rsidP="00000000" w:rsidRDefault="00000000" w:rsidRPr="00000000" w14:paraId="000001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Tareador TDG with dependencies</w:t>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343400"/>
            <wp:effectExtent b="0" l="0" r="0" t="0"/>
            <wp:docPr id="25"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TDG tree with dependencies</w:t>
      </w:r>
    </w:p>
    <w:p w:rsidR="00000000" w:rsidDel="00000000" w:rsidP="00000000" w:rsidRDefault="00000000" w:rsidRPr="00000000" w14:paraId="0000011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pStyle w:val="Heading3"/>
        <w:jc w:val="both"/>
        <w:rPr>
          <w:rFonts w:ascii="Times New Roman" w:cs="Times New Roman" w:eastAsia="Times New Roman" w:hAnsi="Times New Roman"/>
        </w:rPr>
      </w:pPr>
      <w:bookmarkStart w:colFirst="0" w:colLast="0" w:name="_ys66kfx6pbbz" w:id="39"/>
      <w:bookmarkEnd w:id="39"/>
      <w:r w:rsidDel="00000000" w:rsidR="00000000" w:rsidRPr="00000000">
        <w:rPr>
          <w:rFonts w:ascii="Times New Roman" w:cs="Times New Roman" w:eastAsia="Times New Roman" w:hAnsi="Times New Roman"/>
          <w:rtl w:val="0"/>
        </w:rPr>
        <w:t xml:space="preserve">Dependence Analysis</w:t>
      </w:r>
    </w:p>
    <w:p w:rsidR="00000000" w:rsidDel="00000000" w:rsidP="00000000" w:rsidRDefault="00000000" w:rsidRPr="00000000" w14:paraId="000001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There’s a dependency caused by the variable equal, which can be seen between the green and red circles, on top of each rectangle.</w:t>
      </w:r>
    </w:p>
    <w:p w:rsidR="00000000" w:rsidDel="00000000" w:rsidP="00000000" w:rsidRDefault="00000000" w:rsidRPr="00000000" w14:paraId="0000011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pStyle w:val="Heading3"/>
        <w:jc w:val="both"/>
        <w:rPr>
          <w:rFonts w:ascii="Times New Roman" w:cs="Times New Roman" w:eastAsia="Times New Roman" w:hAnsi="Times New Roman"/>
        </w:rPr>
      </w:pPr>
      <w:bookmarkStart w:colFirst="0" w:colLast="0" w:name="_1lmcbjdqbkx" w:id="40"/>
      <w:bookmarkEnd w:id="40"/>
      <w:r w:rsidDel="00000000" w:rsidR="00000000" w:rsidRPr="00000000">
        <w:rPr>
          <w:rFonts w:ascii="Times New Roman" w:cs="Times New Roman" w:eastAsia="Times New Roman" w:hAnsi="Times New Roman"/>
          <w:rtl w:val="0"/>
        </w:rPr>
        <w:t xml:space="preserve">Tareador TDG with no dependencies</w:t>
      </w:r>
    </w:p>
    <w:p w:rsidR="00000000" w:rsidDel="00000000" w:rsidP="00000000" w:rsidRDefault="00000000" w:rsidRPr="00000000" w14:paraId="000001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778000"/>
            <wp:effectExtent b="0" l="0" r="0" t="0"/>
            <wp:docPr id="18"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TDG tree without dependencies</w:t>
      </w:r>
    </w:p>
    <w:p w:rsidR="00000000" w:rsidDel="00000000" w:rsidP="00000000" w:rsidRDefault="00000000" w:rsidRPr="00000000" w14:paraId="0000011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pStyle w:val="Heading3"/>
        <w:jc w:val="both"/>
        <w:rPr>
          <w:rFonts w:ascii="Times New Roman" w:cs="Times New Roman" w:eastAsia="Times New Roman" w:hAnsi="Times New Roman"/>
        </w:rPr>
      </w:pPr>
      <w:bookmarkStart w:colFirst="0" w:colLast="0" w:name="_uwd3tn8jik6a" w:id="41"/>
      <w:bookmarkEnd w:id="41"/>
      <w:r w:rsidDel="00000000" w:rsidR="00000000" w:rsidRPr="00000000">
        <w:rPr>
          <w:rFonts w:ascii="Gungsuh" w:cs="Gungsuh" w:eastAsia="Gungsuh" w:hAnsi="Gungsuh"/>
          <w:rtl w:val="0"/>
        </w:rPr>
        <w:t xml:space="preserve">T ∞ Analysis</w:t>
      </w:r>
    </w:p>
    <w:p w:rsidR="00000000" w:rsidDel="00000000" w:rsidP="00000000" w:rsidRDefault="00000000" w:rsidRPr="00000000" w14:paraId="000001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38600" cy="1524000"/>
            <wp:effectExtent b="0" l="0" r="0" t="0"/>
            <wp:docPr id="13"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4038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T1 = 922.884.001  ns</w:t>
      </w:r>
    </w:p>
    <w:p w:rsidR="00000000" w:rsidDel="00000000" w:rsidP="00000000" w:rsidRDefault="00000000" w:rsidRPr="00000000" w14:paraId="000001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49600"/>
            <wp:effectExtent b="0" l="0" r="0" t="0"/>
            <wp:docPr id="28"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Tinf = 364.923.001 ns</w:t>
      </w:r>
    </w:p>
    <w:p w:rsidR="00000000" w:rsidDel="00000000" w:rsidP="00000000" w:rsidRDefault="00000000" w:rsidRPr="00000000" w14:paraId="000001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Parallelism =  922.884.001 / 364.923.001 = 2.529</w:t>
      </w:r>
    </w:p>
    <w:p w:rsidR="00000000" w:rsidDel="00000000" w:rsidP="00000000" w:rsidRDefault="00000000" w:rsidRPr="00000000" w14:paraId="000001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have deleted the dependency between the variable equal (dividing it into two other variables, equalH and equalV) we can now exploit all the parallelism of the code. We can see there’s load unbalance, as the maroon task is very large compared with the other ones.</w:t>
      </w:r>
    </w:p>
    <w:p w:rsidR="00000000" w:rsidDel="00000000" w:rsidP="00000000" w:rsidRDefault="00000000" w:rsidRPr="00000000" w14:paraId="0000012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-d:</w:t>
      </w:r>
    </w:p>
    <w:p w:rsidR="00000000" w:rsidDel="00000000" w:rsidP="00000000" w:rsidRDefault="00000000" w:rsidRPr="00000000" w14:paraId="000001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5473" cy="5976938"/>
            <wp:effectExtent b="0" l="0" r="0" t="0"/>
            <wp:docPr id="16"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rot="16200000">
                      <a:off x="0" y="0"/>
                      <a:ext cx="315473" cy="5976938"/>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TDG tree with -d with dependencies</w:t>
      </w:r>
    </w:p>
    <w:p w:rsidR="00000000" w:rsidDel="00000000" w:rsidP="00000000" w:rsidRDefault="00000000" w:rsidRPr="00000000" w14:paraId="000001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same case as before, the code is executed sequentially because the variable X11_COL creates the dependency between tasks.</w:t>
      </w:r>
    </w:p>
    <w:p w:rsidR="00000000" w:rsidDel="00000000" w:rsidP="00000000" w:rsidRDefault="00000000" w:rsidRPr="00000000" w14:paraId="0000012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-h:</w:t>
      </w:r>
    </w:p>
    <w:p w:rsidR="00000000" w:rsidDel="00000000" w:rsidP="00000000" w:rsidRDefault="00000000" w:rsidRPr="00000000" w14:paraId="000001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3847" cy="6024938"/>
            <wp:effectExtent b="0" l="0" r="0" t="0"/>
            <wp:docPr id="1"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rot="16200000">
                      <a:off x="0" y="0"/>
                      <a:ext cx="493847" cy="6024938"/>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TDG tree with -h with dependencies</w:t>
      </w:r>
    </w:p>
    <w:p w:rsidR="00000000" w:rsidDel="00000000" w:rsidP="00000000" w:rsidRDefault="00000000" w:rsidRPr="00000000" w14:paraId="000001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the same as before. There’s a dependency created because of the variable histogram. It can be deleted if we disable the variable histogram.</w:t>
      </w:r>
    </w:p>
    <w:p w:rsidR="00000000" w:rsidDel="00000000" w:rsidP="00000000" w:rsidRDefault="00000000" w:rsidRPr="00000000" w14:paraId="0000012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pStyle w:val="Heading1"/>
        <w:jc w:val="both"/>
        <w:rPr/>
      </w:pPr>
      <w:bookmarkStart w:colFirst="0" w:colLast="0" w:name="_gp92our90adx" w:id="42"/>
      <w:bookmarkEnd w:id="42"/>
      <w:r w:rsidDel="00000000" w:rsidR="00000000" w:rsidRPr="00000000">
        <w:br w:type="page"/>
      </w:r>
      <w:r w:rsidDel="00000000" w:rsidR="00000000" w:rsidRPr="00000000">
        <w:rPr>
          <w:rtl w:val="0"/>
        </w:rPr>
      </w:r>
    </w:p>
    <w:p w:rsidR="00000000" w:rsidDel="00000000" w:rsidP="00000000" w:rsidRDefault="00000000" w:rsidRPr="00000000" w14:paraId="00000132">
      <w:pPr>
        <w:pStyle w:val="Heading1"/>
        <w:jc w:val="both"/>
        <w:rPr/>
      </w:pPr>
      <w:bookmarkStart w:colFirst="0" w:colLast="0" w:name="_qbvvhn9ryhh0" w:id="43"/>
      <w:bookmarkEnd w:id="43"/>
      <w:r w:rsidDel="00000000" w:rsidR="00000000" w:rsidRPr="00000000">
        <w:rPr>
          <w:rtl w:val="0"/>
        </w:rPr>
        <w:t xml:space="preserve">Final results</w:t>
      </w:r>
    </w:p>
    <w:p w:rsidR="00000000" w:rsidDel="00000000" w:rsidP="00000000" w:rsidRDefault="00000000" w:rsidRPr="00000000" w14:paraId="00000133">
      <w:pPr>
        <w:jc w:val="both"/>
        <w:rPr>
          <w:rFonts w:ascii="Times New Roman" w:cs="Times New Roman" w:eastAsia="Times New Roman" w:hAnsi="Times New Roman"/>
        </w:rPr>
      </w:pPr>
      <w:r w:rsidDel="00000000" w:rsidR="00000000" w:rsidRPr="00000000">
        <w:rPr>
          <w:rtl w:val="0"/>
        </w:rPr>
      </w:r>
    </w:p>
    <w:tbl>
      <w:tblPr>
        <w:tblStyle w:val="Table1"/>
        <w:tblW w:w="89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185"/>
        <w:gridCol w:w="1230"/>
        <w:gridCol w:w="1335"/>
        <w:gridCol w:w="1320"/>
        <w:gridCol w:w="1395"/>
        <w:gridCol w:w="1185"/>
        <w:tblGridChange w:id="0">
          <w:tblGrid>
            <w:gridCol w:w="1275"/>
            <w:gridCol w:w="1185"/>
            <w:gridCol w:w="1230"/>
            <w:gridCol w:w="1335"/>
            <w:gridCol w:w="1320"/>
            <w:gridCol w:w="1395"/>
            <w:gridCol w:w="118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Decomposition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Strategy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Arguments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T1 (ns)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Tinf (ns)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Parallelism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Unbalance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Iterative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705.540.001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308.750.001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(CDEP)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729.092.00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728.904.001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(SDEP)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729.092.001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310.734.001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 (CDEP)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713.860.001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665.997.001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 (SDEP)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713.924.001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309.778.001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Finer grain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757.741.001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75.754.001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785.540.001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496.778.001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Leaf</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922.779.001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547.331.001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922.884.001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364.923.001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bl>
    <w:p w:rsidR="00000000" w:rsidDel="00000000" w:rsidP="00000000" w:rsidRDefault="00000000" w:rsidRPr="00000000" w14:paraId="0000017A">
      <w:pPr>
        <w:jc w:val="both"/>
        <w:rPr>
          <w:rFonts w:ascii="Times New Roman" w:cs="Times New Roman" w:eastAsia="Times New Roman" w:hAnsi="Times New Roman"/>
        </w:rPr>
      </w:pPr>
      <w:r w:rsidDel="00000000" w:rsidR="00000000" w:rsidRPr="00000000">
        <w:rPr>
          <w:rtl w:val="0"/>
        </w:rPr>
      </w:r>
    </w:p>
    <w:sectPr>
      <w:headerReference r:id="rId37" w:type="default"/>
      <w:headerReference r:id="rId38" w:type="first"/>
      <w:footerReference r:id="rId39" w:type="default"/>
      <w:footerReference r:id="rId4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28"/>
      <w:szCs w:val="28"/>
      <w:u w:val="single"/>
    </w:rPr>
  </w:style>
  <w:style w:type="paragraph" w:styleId="Heading2">
    <w:name w:val="heading 2"/>
    <w:basedOn w:val="Normal"/>
    <w:next w:val="Normal"/>
    <w:pPr>
      <w:keepNext w:val="1"/>
      <w:keepLines w:val="1"/>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Pr>
    <w:rPr>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26.png"/><Relationship Id="rId24" Type="http://schemas.openxmlformats.org/officeDocument/2006/relationships/image" Target="media/image13.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6.png"/><Relationship Id="rId25" Type="http://schemas.openxmlformats.org/officeDocument/2006/relationships/image" Target="media/image18.png"/><Relationship Id="rId28" Type="http://schemas.openxmlformats.org/officeDocument/2006/relationships/image" Target="media/image25.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5.png"/><Relationship Id="rId7" Type="http://schemas.openxmlformats.org/officeDocument/2006/relationships/image" Target="media/image27.png"/><Relationship Id="rId8" Type="http://schemas.openxmlformats.org/officeDocument/2006/relationships/image" Target="media/image24.png"/><Relationship Id="rId31" Type="http://schemas.openxmlformats.org/officeDocument/2006/relationships/image" Target="media/image29.png"/><Relationship Id="rId30" Type="http://schemas.openxmlformats.org/officeDocument/2006/relationships/image" Target="media/image10.png"/><Relationship Id="rId11" Type="http://schemas.openxmlformats.org/officeDocument/2006/relationships/image" Target="media/image4.png"/><Relationship Id="rId33" Type="http://schemas.openxmlformats.org/officeDocument/2006/relationships/image" Target="media/image9.png"/><Relationship Id="rId10" Type="http://schemas.openxmlformats.org/officeDocument/2006/relationships/image" Target="media/image23.png"/><Relationship Id="rId32" Type="http://schemas.openxmlformats.org/officeDocument/2006/relationships/image" Target="media/image17.png"/><Relationship Id="rId13" Type="http://schemas.openxmlformats.org/officeDocument/2006/relationships/image" Target="media/image21.png"/><Relationship Id="rId35" Type="http://schemas.openxmlformats.org/officeDocument/2006/relationships/image" Target="media/image16.png"/><Relationship Id="rId12" Type="http://schemas.openxmlformats.org/officeDocument/2006/relationships/image" Target="media/image20.png"/><Relationship Id="rId34" Type="http://schemas.openxmlformats.org/officeDocument/2006/relationships/image" Target="media/image31.png"/><Relationship Id="rId15" Type="http://schemas.openxmlformats.org/officeDocument/2006/relationships/image" Target="media/image3.png"/><Relationship Id="rId37" Type="http://schemas.openxmlformats.org/officeDocument/2006/relationships/header" Target="header1.xml"/><Relationship Id="rId14" Type="http://schemas.openxmlformats.org/officeDocument/2006/relationships/image" Target="media/image1.png"/><Relationship Id="rId36" Type="http://schemas.openxmlformats.org/officeDocument/2006/relationships/image" Target="media/image11.png"/><Relationship Id="rId17" Type="http://schemas.openxmlformats.org/officeDocument/2006/relationships/image" Target="media/image28.png"/><Relationship Id="rId39" Type="http://schemas.openxmlformats.org/officeDocument/2006/relationships/footer" Target="footer1.xml"/><Relationship Id="rId16" Type="http://schemas.openxmlformats.org/officeDocument/2006/relationships/image" Target="media/image7.png"/><Relationship Id="rId38" Type="http://schemas.openxmlformats.org/officeDocument/2006/relationships/header" Target="header2.xml"/><Relationship Id="rId19" Type="http://schemas.openxmlformats.org/officeDocument/2006/relationships/image" Target="media/image2.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