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03300"/>
            <wp:effectExtent b="0" l="0" r="0" t="0"/>
            <wp:docPr id="3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LAB 4: Parallel Task Decomposition Implementation and</w:t>
      </w:r>
    </w:p>
    <w:p w:rsidR="00000000" w:rsidDel="00000000" w:rsidP="00000000" w:rsidRDefault="00000000" w:rsidRPr="00000000" w14:paraId="0000000F">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Analysis</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Arnau Garcia Gonzalez</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Jan Santos Bastida </w:t>
      </w: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Table of contents</w:t>
      </w:r>
    </w:p>
    <w:p w:rsidR="00000000" w:rsidDel="00000000" w:rsidP="00000000" w:rsidRDefault="00000000" w:rsidRPr="00000000" w14:paraId="0000001C">
      <w:pPr>
        <w:jc w:val="both"/>
        <w:rPr>
          <w:rFonts w:ascii="Times New Roman" w:cs="Times New Roman" w:eastAsia="Times New Roman" w:hAnsi="Times New Roman"/>
          <w:b w:val="1"/>
          <w:sz w:val="26"/>
          <w:szCs w:val="2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0dkne10w1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Iterative task decomposition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8ej18349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Iterative: Tiled</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b0nfi769i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s6jrlyio9o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Modelfactor analysis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flw5jpxjk1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Paraver analysis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r5sfmlep3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 scalability</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sb3gix7e1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Iterative: Finer grain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jvos2n91h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Code</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bsmoyyd6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Modelfactor analysis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zrpsz39qk1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Paraver analysis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f2p5s4pp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 scalability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ui754k19qm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Recursive task decomposition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swodip25ea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Recursive: Leaf</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0accfuqr6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Code</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1weozp0bra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Modelfactor analysis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5dfzzt4u66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Paraver analysis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kcpth9jdwy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 scalability</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233hoyfns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Recursive: Tree Without Cutoff</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froy32ott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Code</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b26mdj1tv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Modelfactor analysis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zspouismf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Paraver analysis</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fowuxorz7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 scalability</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th3ap74jr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Recursive: Tree With Cutoff</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b7d4lmjo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Code</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jrx3m83hm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Modelfactor analysis and cutoff selection</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zgz8ipi0fj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Paraver analysis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5yefmm976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 scalability</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i3gm88clfc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Final results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jc w:val="both"/>
        <w:rPr/>
      </w:pPr>
      <w:bookmarkStart w:colFirst="0" w:colLast="0" w:name="_6t25wbanzyei" w:id="0"/>
      <w:bookmarkEnd w:id="0"/>
      <w:r w:rsidDel="00000000" w:rsidR="00000000" w:rsidRPr="00000000">
        <w:rPr>
          <w:color w:val="ffffff"/>
          <w:vertAlign w:val="superscript"/>
        </w:rPr>
        <w:footnoteReference w:customMarkFollows="0" w:id="0"/>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f0dkne10w1n" w:id="1"/>
      <w:bookmarkEnd w:id="1"/>
      <w:r w:rsidDel="00000000" w:rsidR="00000000" w:rsidRPr="00000000">
        <w:rPr>
          <w:rtl w:val="0"/>
        </w:rPr>
        <w:t xml:space="preserve">Iterative task decomposition</w:t>
      </w:r>
    </w:p>
    <w:p w:rsidR="00000000" w:rsidDel="00000000" w:rsidP="00000000" w:rsidRDefault="00000000" w:rsidRPr="00000000" w14:paraId="0000003B">
      <w:pPr>
        <w:pStyle w:val="Heading2"/>
        <w:rPr/>
      </w:pPr>
      <w:bookmarkStart w:colFirst="0" w:colLast="0" w:name="_rs8ej183492z" w:id="2"/>
      <w:bookmarkEnd w:id="2"/>
      <w:r w:rsidDel="00000000" w:rsidR="00000000" w:rsidRPr="00000000">
        <w:rPr>
          <w:rtl w:val="0"/>
        </w:rPr>
        <w:t xml:space="preserve">Iterative: Tiled</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pPr>
      <w:bookmarkStart w:colFirst="0" w:colLast="0" w:name="_r9b0nfi769iu" w:id="3"/>
      <w:bookmarkEnd w:id="3"/>
      <w:r w:rsidDel="00000000" w:rsidR="00000000" w:rsidRPr="00000000">
        <w:rPr>
          <w:rtl w:val="0"/>
        </w:rPr>
        <w:t xml:space="preserve">Code</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name is mandel-omp-iter-tile.c</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obtain the desired parallelism, aside from creating the explicit tasks on the code we had to protect some variables. First of all, we had to protect the variable histogram, to do so we added a #pragma omp atomic. After that, we had to protect X_COL11, to protect this variable we had to use #pragma omp critical since we use it for complex operations.  </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3"/>
        <w:rPr>
          <w:rFonts w:ascii="Times New Roman" w:cs="Times New Roman" w:eastAsia="Times New Roman" w:hAnsi="Times New Roman"/>
        </w:rPr>
      </w:pPr>
      <w:bookmarkStart w:colFirst="0" w:colLast="0" w:name="_is6jrlyio9o9" w:id="4"/>
      <w:bookmarkEnd w:id="4"/>
      <w:r w:rsidDel="00000000" w:rsidR="00000000" w:rsidRPr="00000000">
        <w:rPr>
          <w:rtl w:val="0"/>
        </w:rPr>
        <w:t xml:space="preserve">Modelfactor analysis</w:t>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1162050"/>
            <wp:effectExtent b="0" l="0" r="0" t="0"/>
            <wp:docPr id="10" name="image8.png"/>
            <a:graphic>
              <a:graphicData uri="http://schemas.openxmlformats.org/drawingml/2006/picture">
                <pic:pic>
                  <pic:nvPicPr>
                    <pic:cNvPr id="0" name="image8.png"/>
                    <pic:cNvPicPr preferRelativeResize="0"/>
                  </pic:nvPicPr>
                  <pic:blipFill>
                    <a:blip r:embed="rId8"/>
                    <a:srcRect b="17153" l="4152" r="4651" t="28417"/>
                    <a:stretch>
                      <a:fillRect/>
                    </a:stretch>
                  </pic:blipFill>
                  <pic:spPr>
                    <a:xfrm>
                      <a:off x="0" y="0"/>
                      <a:ext cx="5229225" cy="1162050"/>
                    </a:xfrm>
                    <a:prstGeom prst="rect"/>
                    <a:ln/>
                  </pic:spPr>
                </pic:pic>
              </a:graphicData>
            </a:graphic>
          </wp:inline>
        </w:drawing>
      </w:r>
      <w:r w:rsidDel="00000000" w:rsidR="00000000" w:rsidRPr="00000000">
        <w:rPr>
          <w:rFonts w:ascii="Times New Roman" w:cs="Times New Roman" w:eastAsia="Times New Roman" w:hAnsi="Times New Roman"/>
          <w:rtl w:val="0"/>
        </w:rPr>
        <w:t xml:space="preserve">Modelfactor Table 1</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analyze this first table we can see how the efficiency and the speedup increase by increasing the number of processors. We notice that when we have up to 6 processors we start losing a lot of efficiency and the improvement we get on the speedup is not very high from that point so this strategy, although it works is not very efficient nor effective. </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2600" cy="2628900"/>
            <wp:effectExtent b="0" l="0" r="0" t="0"/>
            <wp:docPr id="5" name="image19.png"/>
            <a:graphic>
              <a:graphicData uri="http://schemas.openxmlformats.org/drawingml/2006/picture">
                <pic:pic>
                  <pic:nvPicPr>
                    <pic:cNvPr id="0" name="image19.png"/>
                    <pic:cNvPicPr preferRelativeResize="0"/>
                  </pic:nvPicPr>
                  <pic:blipFill>
                    <a:blip r:embed="rId9"/>
                    <a:srcRect b="4451" l="2990" r="0" t="3237"/>
                    <a:stretch>
                      <a:fillRect/>
                    </a:stretch>
                  </pic:blipFill>
                  <pic:spPr>
                    <a:xfrm>
                      <a:off x="0" y="0"/>
                      <a:ext cx="5562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2&amp;3 </w:t>
      </w:r>
    </w:p>
    <w:p w:rsidR="00000000" w:rsidDel="00000000" w:rsidP="00000000" w:rsidRDefault="00000000" w:rsidRPr="00000000" w14:paraId="00000049">
      <w:pPr>
        <w:pStyle w:val="Heading3"/>
        <w:rPr/>
      </w:pPr>
      <w:bookmarkStart w:colFirst="0" w:colLast="0" w:name="_8ih8ztpiwd51" w:id="5"/>
      <w:bookmarkEnd w:id="5"/>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Table, we can see again the decrease in efficiency. Here we can notice the reasons behind that. By looking at load balancing we know it goes down very fast, especially when executing with more than four processors. That is because we have some big and some small tasks, probably by making smaller tasks we would decrease this unbalance.</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third table, we can see another cause of inefficiency. Specifically, each task is executed for a long time, confirming again what we thought about the unbalance </w:t>
      </w:r>
      <w:r w:rsidDel="00000000" w:rsidR="00000000" w:rsidRPr="00000000">
        <w:rPr>
          <w:rFonts w:ascii="Times New Roman" w:cs="Times New Roman" w:eastAsia="Times New Roman" w:hAnsi="Times New Roman"/>
          <w:highlight w:val="yellow"/>
          <w:rtl w:val="0"/>
        </w:rPr>
        <w:t xml:space="preserve">being</w:t>
      </w:r>
      <w:r w:rsidDel="00000000" w:rsidR="00000000" w:rsidRPr="00000000">
        <w:rPr>
          <w:rFonts w:ascii="Times New Roman" w:cs="Times New Roman" w:eastAsia="Times New Roman" w:hAnsi="Times New Roman"/>
          <w:rtl w:val="0"/>
        </w:rPr>
        <w:t xml:space="preserve"> caused by the size of the tasks. The high synchronization overhead also attracts our attention.</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we can see by analyzing Modelfactor’s tables that with this strategy we obtain poor efficiency, caused by the load unbalance (as a consequence of the size of the tasks) and the high task synchronization overhead.</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3"/>
        <w:rPr/>
      </w:pPr>
      <w:bookmarkStart w:colFirst="0" w:colLast="0" w:name="_aflw5jpxjk1j" w:id="6"/>
      <w:bookmarkEnd w:id="6"/>
      <w:r w:rsidDel="00000000" w:rsidR="00000000" w:rsidRPr="00000000">
        <w:rPr>
          <w:rtl w:val="0"/>
        </w:rPr>
        <w:t xml:space="preserve">Paraver analysis</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0663" cy="2791213"/>
            <wp:effectExtent b="0" l="0" r="0" t="0"/>
            <wp:docPr id="26"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300663" cy="27912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Cardo" w:cs="Cardo" w:eastAsia="Cardo" w:hAnsi="Cardo"/>
          <w:rtl w:val="0"/>
        </w:rPr>
        <w:t xml:space="preserve">Paraver execution 16 threads →711.882.120 ms</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looking at paraver execution we can see that most processors spend most of the time not executing any task because some tasks take little time while one task acts as a bottleneck, making other processors useless.</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2563" cy="2797375"/>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62563" cy="27973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instantaneous parallellism</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Paraver instantaneous parallelism, we can see that parallelism is not maintained at all through the execution. This shows us again that tasks are unbalanced and for this reason, processors don’t work all the time, only some do. </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38"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Paraver hint explicit task function execution</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offers a clear view of how some tasks execute for much more time than others, again proving the load inbalance.</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explicit task function created</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strategy, we don’t have a high task creation overhead so this graph is not very useful for the analysis.</w:t>
        <w:br w:type="textWrapping"/>
      </w:r>
    </w:p>
    <w:p w:rsidR="00000000" w:rsidDel="00000000" w:rsidP="00000000" w:rsidRDefault="00000000" w:rsidRPr="00000000" w14:paraId="00000063">
      <w:pPr>
        <w:pStyle w:val="Heading3"/>
        <w:rPr/>
      </w:pPr>
      <w:bookmarkStart w:colFirst="0" w:colLast="0" w:name="_tr5sfmlep3uf" w:id="7"/>
      <w:bookmarkEnd w:id="7"/>
      <w:r w:rsidDel="00000000" w:rsidR="00000000" w:rsidRPr="00000000">
        <w:rPr>
          <w:rtl w:val="0"/>
        </w:rPr>
        <w:t xml:space="preserve">Strong scalability</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6675" cy="3705225"/>
            <wp:effectExtent b="0" l="0" r="0" t="0"/>
            <wp:docPr id="3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8766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scalability graph</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Fonts w:ascii="Times New Roman" w:cs="Times New Roman" w:eastAsia="Times New Roman" w:hAnsi="Times New Roman"/>
          <w:rtl w:val="0"/>
        </w:rPr>
        <w:t xml:space="preserve">The graph of strong scalability shows us that speedup is almost constant at 4 processors and more. We can see that the obtained speedup is nowhere close to the ideal. However, it’s important to point out that this strategy has an acceptable performance with a low number of processors.</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rPr/>
      </w:pPr>
      <w:bookmarkStart w:colFirst="0" w:colLast="0" w:name="_5vsb3gix7e1z" w:id="8"/>
      <w:bookmarkEnd w:id="8"/>
      <w:r w:rsidDel="00000000" w:rsidR="00000000" w:rsidRPr="00000000">
        <w:rPr>
          <w:rtl w:val="0"/>
        </w:rPr>
        <w:t xml:space="preserve">Iterative: Finer grain</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Style w:val="Heading3"/>
        <w:rPr/>
      </w:pPr>
      <w:bookmarkStart w:colFirst="0" w:colLast="0" w:name="_sfjvos2n91h8" w:id="9"/>
      <w:bookmarkEnd w:id="9"/>
      <w:r w:rsidDel="00000000" w:rsidR="00000000" w:rsidRPr="00000000">
        <w:rPr>
          <w:rtl w:val="0"/>
        </w:rPr>
        <w:t xml:space="preserve">Code</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name is mandel-omp-iter-finergrain.c.</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code our objective was to obtain a finer-grain parallelism, to do so we will create more and smaller tasks. To achieve this we created more explicit tasks through the program, splitting the computation phase into smaller tasks, which can be seen in the code. Doing this caused some variables to create conflicts so we had to protect them. To protect the variable equal we split it in two and used a taskwait to ensure everything is checked before continuing. Then we have the same protections as in the tiled strategy, an atomic for histogram and a critical for X_COL_11 on the computation phase.</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3"/>
        <w:rPr/>
      </w:pPr>
      <w:bookmarkStart w:colFirst="0" w:colLast="0" w:name="_phbsmoyyd6p1" w:id="10"/>
      <w:bookmarkEnd w:id="10"/>
      <w:r w:rsidDel="00000000" w:rsidR="00000000" w:rsidRPr="00000000">
        <w:rPr>
          <w:rtl w:val="0"/>
        </w:rPr>
        <w:t xml:space="preserve">Modelfactor analysis</w:t>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3550" cy="1143000"/>
            <wp:effectExtent b="0" l="0" r="0" t="0"/>
            <wp:docPr id="27"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5435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1</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analyzing this table, we can easily see that it’s better than the tile version. We obtain a higher speedup and speed while the efficiency does not drop sharply. This looks like a better option in terms of parallelism.</w:t>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2&amp;3 </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table, we can analyze the load balancing. As we can see, tasks are better balanced, almost 100% in all cases. This is what makes this version much better than the previous one since we are using parallelism more, thus having better efficiency. </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table shows the reasons why this version is better. Now we have more tasks, which creates a little bit more task creation overhead. However, the smaller tasks (we can see on the table that the time per explicit task is smaller) give us less synchronization time.</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analyzing the tables we can say that we have a very good task balance, thanks to the creation of more but smaller tasks. We have a very good efficiency for this reason. The creation of more tasks creates a little bit more task creation overhead, but it’s nothing compared to the improvement we get by making finer grain tasks.</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Style w:val="Heading3"/>
        <w:rPr/>
      </w:pPr>
      <w:bookmarkStart w:colFirst="0" w:colLast="0" w:name="_ozrpsz39qk1l" w:id="11"/>
      <w:bookmarkEnd w:id="11"/>
      <w:r w:rsidDel="00000000" w:rsidR="00000000" w:rsidRPr="00000000">
        <w:rPr>
          <w:rtl w:val="0"/>
        </w:rPr>
        <w:t xml:space="preserve">Paraver analysis</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2861432"/>
            <wp:effectExtent b="0" l="0" r="0" t="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34013" cy="286143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Cardo" w:cs="Cardo" w:eastAsia="Cardo" w:hAnsi="Cardo"/>
          <w:rtl w:val="0"/>
        </w:rPr>
        <w:t xml:space="preserve">Paraver execution 16 threads → 280.889.194</w:t>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execution graph lets us see how through the execution of the program all processors spend most of the time working. </w:t>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2588" cy="2872568"/>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462588" cy="287256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instantaneous parallelism</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instantaneous parallelism confirms what we analyzed previously. At the start the parallelism is irregular since that’s when some tasks are created and wait for others to end, but after that parallelism stays constant, giving us a great result in efficiency.</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explicit task function execution</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Again in the execution hint, we can see the load balancing is very good and all processors spend most of the time working.</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2623" cy="2890838"/>
            <wp:effectExtent b="0" l="0" r="0" t="0"/>
            <wp:docPr id="2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482623"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explicit task function creation</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this graph we can see when the tasks are created and what processors create them, this is what causes the task creation overhead, and this overhead is small. Although on the tiled version, we did not have this overhead the finer grain strategy is still much better.</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Style w:val="Heading3"/>
        <w:rPr/>
      </w:pPr>
      <w:bookmarkStart w:colFirst="0" w:colLast="0" w:name="_oxf2p5s4pp11" w:id="12"/>
      <w:bookmarkEnd w:id="12"/>
      <w:r w:rsidDel="00000000" w:rsidR="00000000" w:rsidRPr="00000000">
        <w:rPr>
          <w:rtl w:val="0"/>
        </w:rPr>
        <w:t xml:space="preserve">Strong scalability</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3763" cy="3395925"/>
            <wp:effectExtent b="0" l="0" r="0" t="0"/>
            <wp:docPr id="2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433763" cy="33959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scalability graph</w:t>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Fonts w:ascii="Times New Roman" w:cs="Times New Roman" w:eastAsia="Times New Roman" w:hAnsi="Times New Roman"/>
          <w:rtl w:val="0"/>
        </w:rPr>
        <w:t xml:space="preserve">The graph of strong scalability shows us how good the speedup is when increasing the number of processors, thanks to the high efficiency we obtain a speedup very close to the ideal. However, we can see that as we use more processors the slope of the graph decreases slowly. Even with that, we can say that it’s a good strategy. We obtain great efficiency and speedup.</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pPr>
      <w:bookmarkStart w:colFirst="0" w:colLast="0" w:name="_9ui754k19qm1" w:id="13"/>
      <w:bookmarkEnd w:id="13"/>
      <w:r w:rsidDel="00000000" w:rsidR="00000000" w:rsidRPr="00000000">
        <w:rPr>
          <w:rtl w:val="0"/>
        </w:rPr>
        <w:t xml:space="preserve">Recursive task decomposition</w:t>
      </w:r>
      <w:r w:rsidDel="00000000" w:rsidR="00000000" w:rsidRPr="00000000">
        <w:rPr>
          <w:rtl w:val="0"/>
        </w:rPr>
      </w:r>
    </w:p>
    <w:p w:rsidR="00000000" w:rsidDel="00000000" w:rsidP="00000000" w:rsidRDefault="00000000" w:rsidRPr="00000000" w14:paraId="0000009A">
      <w:pPr>
        <w:pStyle w:val="Heading2"/>
        <w:rPr/>
      </w:pPr>
      <w:bookmarkStart w:colFirst="0" w:colLast="0" w:name="_aswodip25eal" w:id="14"/>
      <w:bookmarkEnd w:id="14"/>
      <w:r w:rsidDel="00000000" w:rsidR="00000000" w:rsidRPr="00000000">
        <w:rPr>
          <w:rtl w:val="0"/>
        </w:rPr>
        <w:t xml:space="preserve">Recursive: Leaf</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Style w:val="Heading3"/>
        <w:rPr/>
      </w:pPr>
      <w:bookmarkStart w:colFirst="0" w:colLast="0" w:name="_b40accfuqr6u" w:id="15"/>
      <w:bookmarkEnd w:id="15"/>
      <w:r w:rsidDel="00000000" w:rsidR="00000000" w:rsidRPr="00000000">
        <w:rPr>
          <w:rtl w:val="0"/>
        </w:rPr>
        <w:t xml:space="preserve">Code</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name is mandel-omp-rec-leaf.c.</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3"/>
        <w:rPr/>
      </w:pPr>
      <w:bookmarkStart w:colFirst="0" w:colLast="0" w:name="_i1weozp0braa" w:id="16"/>
      <w:bookmarkEnd w:id="16"/>
      <w:r w:rsidDel="00000000" w:rsidR="00000000" w:rsidRPr="00000000">
        <w:rPr>
          <w:rtl w:val="0"/>
        </w:rPr>
        <w:t xml:space="preserve">Modelfactor analysis</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62100"/>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1</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Analyzing this first table, we can appreciate a great decrease in efficiency since the beginning, resulting in a very poor value. We can also appreciate that the execution time’s reduction is very little in comparison with the obtained value for 1 thread, as we can see with the speedup. </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36900"/>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2&amp;3 </w:t>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these two tables, we can appreciate the most important problem for this implementation. There’s one task that does all the work, and the others spend most of the time waiting for this bigger task to finish. This aspect can be seen when we analyze the values of load balancing (in the table 2), which decreases to 6.69% (a very poor value), and the values of overhead per explicit task, which is very big, arriving at 6028.28%. This indicates that the threads have very little work to do for all their time, and the majority of it consists of synchronization.</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3"/>
        <w:rPr/>
      </w:pPr>
      <w:bookmarkStart w:colFirst="0" w:colLast="0" w:name="_v5dfzzt4u66a" w:id="17"/>
      <w:bookmarkEnd w:id="17"/>
      <w:r w:rsidDel="00000000" w:rsidR="00000000" w:rsidRPr="00000000">
        <w:rPr>
          <w:rtl w:val="0"/>
        </w:rPr>
        <w:t xml:space="preserve">Paraver analysis</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Cardo" w:cs="Cardo" w:eastAsia="Cardo" w:hAnsi="Cardo"/>
          <w:rtl w:val="0"/>
        </w:rPr>
        <w:t xml:space="preserve">Paraver execution 16 threads → 1.372.662.763 ns</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have commented before, this graphic shows us the same conclusion as the model factor tables. We can clearly identify that the majority of the tasks spend all tier time synchronizing themselves (color red), while there’s one task (the top one) that does all the work.</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instantaneous parallelism</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graphic shows us that the parallelism is not continuous, and has a lot of ups and downs, which agrees with leaf implementation’s unload balancing problem.</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35300"/>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explicit task function execution</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3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explicit task function creation</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both of these graphs, we clearly appreciate that the tasks are executing the code very few times, an</w:t>
      </w:r>
      <w:r w:rsidDel="00000000" w:rsidR="00000000" w:rsidRPr="00000000">
        <w:rPr>
          <w:rFonts w:ascii="Times New Roman" w:cs="Times New Roman" w:eastAsia="Times New Roman" w:hAnsi="Times New Roman"/>
          <w:rtl w:val="0"/>
        </w:rPr>
        <w:t xml:space="preserve">d in a very interspersed way (first image), which confirms the analysis we’ve been doing with the previous images. We can also see that there’s only one task which is in charge of creating all the other ones (second image), causing a lot of work for itself but not for the ones it’s creating.</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3"/>
        <w:rPr/>
      </w:pPr>
      <w:bookmarkStart w:colFirst="0" w:colLast="0" w:name="_fkcpth9jdwyr" w:id="18"/>
      <w:bookmarkEnd w:id="18"/>
      <w:r w:rsidDel="00000000" w:rsidR="00000000" w:rsidRPr="00000000">
        <w:rPr>
          <w:rtl w:val="0"/>
        </w:rPr>
        <w:t xml:space="preserve">Strong scalability</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4975" cy="4048125"/>
            <wp:effectExtent b="0" l="0" r="0" t="0"/>
            <wp:docPr id="3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514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scalability graph</w:t>
      </w:r>
    </w:p>
    <w:p w:rsidR="00000000" w:rsidDel="00000000" w:rsidP="00000000" w:rsidRDefault="00000000" w:rsidRPr="00000000" w14:paraId="000000BE">
      <w:pPr>
        <w:pStyle w:val="Heading2"/>
        <w:rPr/>
      </w:pPr>
      <w:bookmarkStart w:colFirst="0" w:colLast="0" w:name="_1fe8faybmmqh" w:id="19"/>
      <w:bookmarkEnd w:id="19"/>
      <w:r w:rsidDel="00000000" w:rsidR="00000000" w:rsidRPr="00000000">
        <w:rPr>
          <w:rtl w:val="0"/>
        </w:rPr>
      </w:r>
    </w:p>
    <w:p w:rsidR="00000000" w:rsidDel="00000000" w:rsidP="00000000" w:rsidRDefault="00000000" w:rsidRPr="00000000" w14:paraId="000000BF">
      <w:pPr>
        <w:pStyle w:val="Heading2"/>
        <w:rPr/>
      </w:pPr>
      <w:bookmarkStart w:colFirst="0" w:colLast="0" w:name="_oon4wyne5ba" w:id="20"/>
      <w:bookmarkEnd w:id="20"/>
      <w:r w:rsidDel="00000000" w:rsidR="00000000" w:rsidRPr="00000000">
        <w:rPr>
          <w:b w:val="0"/>
          <w:rtl w:val="0"/>
        </w:rPr>
        <w:t xml:space="preserve">The strong scalability test shows us the same as the first model factor table. The speed-up is very poor and is not worth increasing the number of threads that execute this implementation, as there will not be any major upgrade.</w:t>
      </w: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rPr/>
      </w:pPr>
      <w:bookmarkStart w:colFirst="0" w:colLast="0" w:name="_ic233hoyfns5" w:id="21"/>
      <w:bookmarkEnd w:id="21"/>
      <w:r w:rsidDel="00000000" w:rsidR="00000000" w:rsidRPr="00000000">
        <w:rPr>
          <w:rtl w:val="0"/>
        </w:rPr>
        <w:t xml:space="preserve">Recursive: Tree Without Cutoff</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3"/>
        <w:rPr/>
      </w:pPr>
      <w:bookmarkStart w:colFirst="0" w:colLast="0" w:name="_dkfroy32otty" w:id="22"/>
      <w:bookmarkEnd w:id="22"/>
      <w:r w:rsidDel="00000000" w:rsidR="00000000" w:rsidRPr="00000000">
        <w:rPr>
          <w:rtl w:val="0"/>
        </w:rPr>
        <w:t xml:space="preserve">Code</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name is mandel-omp-rec-tree-nocutoff.c </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3"/>
        <w:rPr/>
      </w:pPr>
      <w:bookmarkStart w:colFirst="0" w:colLast="0" w:name="_yib26mdj1tv2" w:id="23"/>
      <w:bookmarkEnd w:id="23"/>
      <w:r w:rsidDel="00000000" w:rsidR="00000000" w:rsidRPr="00000000">
        <w:rPr>
          <w:rtl w:val="0"/>
        </w:rPr>
        <w:t xml:space="preserve">Modelfactor analysis</w:t>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36700"/>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1</w:t>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97200"/>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Tables 2&amp;3</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these two pictures, we can appreciate that this tree implementation is better than the leaf one in all values. The principal problem is that many tasks are created (12050), but the synchronization % and load balancing are by far better in this implementation than the leaf strategy.</w:t>
      </w:r>
    </w:p>
    <w:p w:rsidR="00000000" w:rsidDel="00000000" w:rsidP="00000000" w:rsidRDefault="00000000" w:rsidRPr="00000000" w14:paraId="000000CC">
      <w:pPr>
        <w:pStyle w:val="Heading3"/>
        <w:rPr/>
      </w:pPr>
      <w:bookmarkStart w:colFirst="0" w:colLast="0" w:name="_lbzspouismf3" w:id="24"/>
      <w:bookmarkEnd w:id="24"/>
      <w:r w:rsidDel="00000000" w:rsidR="00000000" w:rsidRPr="00000000">
        <w:rPr>
          <w:rtl w:val="0"/>
        </w:rPr>
        <w:t xml:space="preserve">Paraver analysis</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Cardo" w:cs="Cardo" w:eastAsia="Cardo" w:hAnsi="Cardo"/>
          <w:rtl w:val="0"/>
        </w:rPr>
        <w:t xml:space="preserve">Paraver execution 16 threads → 154.128.450 ns</w:t>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appreciate that the execution is distributed approximately so that every task makes the same amount of work and that the synchronization time is very little.</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35300"/>
            <wp:effectExtent b="0" l="0" r="0" t="0"/>
            <wp:docPr id="35"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instantaneous parallelism</w:t>
      </w:r>
    </w:p>
    <w:p w:rsidR="00000000" w:rsidDel="00000000" w:rsidP="00000000" w:rsidRDefault="00000000" w:rsidRPr="00000000" w14:paraId="000000D4">
      <w:pPr>
        <w:rPr>
          <w:u w:val="single"/>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Fonts w:ascii="Times New Roman" w:cs="Times New Roman" w:eastAsia="Times New Roman" w:hAnsi="Times New Roman"/>
          <w:rtl w:val="0"/>
        </w:rPr>
        <w:t xml:space="preserve">With this image, we see that at the beginning the parallelism is not continuous. Then, in the middle we obtain something approximately continuous, but at the end, it falls off again.</w:t>
      </w: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explicit task function execution</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pStyle w:val="Heading3"/>
        <w:keepNext w:val="0"/>
        <w:keepLines w:val="0"/>
        <w:rPr>
          <w:u w:val="none"/>
        </w:rPr>
      </w:pPr>
      <w:bookmarkStart w:colFirst="0" w:colLast="0" w:name="_kmcyr9h0e0hr" w:id="25"/>
      <w:bookmarkEnd w:id="25"/>
      <w:r w:rsidDel="00000000" w:rsidR="00000000" w:rsidRPr="00000000">
        <w:rPr>
          <w:u w:val="none"/>
        </w:rPr>
        <w:drawing>
          <wp:inline distB="114300" distT="114300" distL="114300" distR="114300">
            <wp:extent cx="5731200" cy="3048000"/>
            <wp:effectExtent b="0" l="0" r="0" t="0"/>
            <wp:docPr id="2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explicit task function creation</w:t>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time, we can see that all tasks create other tasks (as Tree implementation is different from Leaf), and the execution time is well-balanced between tasks. Some tasks indeed do more work than others, but in general, it’s well-balanced.</w:t>
      </w:r>
    </w:p>
    <w:p w:rsidR="00000000" w:rsidDel="00000000" w:rsidP="00000000" w:rsidRDefault="00000000" w:rsidRPr="00000000" w14:paraId="000000DD">
      <w:pPr>
        <w:pStyle w:val="Heading3"/>
        <w:rPr>
          <w:rFonts w:ascii="Times New Roman" w:cs="Times New Roman" w:eastAsia="Times New Roman" w:hAnsi="Times New Roman"/>
        </w:rPr>
      </w:pPr>
      <w:bookmarkStart w:colFirst="0" w:colLast="0" w:name="_5efowuxorz72" w:id="26"/>
      <w:bookmarkEnd w:id="26"/>
      <w:r w:rsidDel="00000000" w:rsidR="00000000" w:rsidRPr="00000000">
        <w:rPr>
          <w:rtl w:val="0"/>
        </w:rPr>
        <w:t xml:space="preserve">Strong scalability</w:t>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67150" cy="3853862"/>
            <wp:effectExtent b="0" l="0" r="0" t="0"/>
            <wp:docPr id="7" name="image17.png"/>
            <a:graphic>
              <a:graphicData uri="http://schemas.openxmlformats.org/drawingml/2006/picture">
                <pic:pic>
                  <pic:nvPicPr>
                    <pic:cNvPr id="0" name="image17.png"/>
                    <pic:cNvPicPr preferRelativeResize="0"/>
                  </pic:nvPicPr>
                  <pic:blipFill>
                    <a:blip r:embed="rId35"/>
                    <a:srcRect b="4759" l="0" r="0" t="9257"/>
                    <a:stretch>
                      <a:fillRect/>
                    </a:stretch>
                  </pic:blipFill>
                  <pic:spPr>
                    <a:xfrm>
                      <a:off x="0" y="0"/>
                      <a:ext cx="3867150" cy="385386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scalability graph</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strong scalability graph, we see that the line starts being perfect, but in the end, it falls a bit. Although this fall, this implementation is very efficient.</w:t>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mhth3ap74jr3" w:id="27"/>
      <w:bookmarkEnd w:id="27"/>
      <w:r w:rsidDel="00000000" w:rsidR="00000000" w:rsidRPr="00000000">
        <w:rPr>
          <w:rtl w:val="0"/>
        </w:rPr>
        <w:t xml:space="preserve">Recursive: Tree With Cutoff</w:t>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3"/>
        <w:rPr/>
      </w:pPr>
      <w:bookmarkStart w:colFirst="0" w:colLast="0" w:name="_kb7d4lmjom" w:id="28"/>
      <w:bookmarkEnd w:id="28"/>
      <w:r w:rsidDel="00000000" w:rsidR="00000000" w:rsidRPr="00000000">
        <w:rPr>
          <w:rtl w:val="0"/>
        </w:rPr>
        <w:t xml:space="preserve">Code</w:t>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name is mandel-omp-rec-tree-cutoff.c</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Heading3"/>
        <w:rPr/>
      </w:pPr>
      <w:bookmarkStart w:colFirst="0" w:colLast="0" w:name="_fljrx3m83hm6" w:id="29"/>
      <w:bookmarkEnd w:id="29"/>
      <w:r w:rsidDel="00000000" w:rsidR="00000000" w:rsidRPr="00000000">
        <w:rPr>
          <w:rtl w:val="0"/>
        </w:rPr>
        <w:t xml:space="preserve">Modelfactor analysis and cutoff selection</w:t>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Cuttof 5</w:t>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5450" cy="1323975"/>
            <wp:effectExtent b="0" l="0" r="0" t="0"/>
            <wp:docPr id="32"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5054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32100"/>
            <wp:effectExtent b="0" l="0" r="0" t="0"/>
            <wp:docPr id="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Cuttof 6</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0700" cy="1228725"/>
            <wp:effectExtent b="0" l="0" r="0" t="0"/>
            <wp:docPr id="2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6007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70200"/>
            <wp:effectExtent b="0" l="0" r="0" t="0"/>
            <wp:docPr id="33"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selection of the most suitable value for the cutoff, we decided between 5 and 6. As we can see in the model factor tables, the values are very similar, but the most important difference is that the level 6 cutoff creates the maximum amount of possible tasks (12050), and the level 5 cutoff is only 9430. This is not worth it as the execution time of both levels is the same, and load balancing and synchronization % are better, but not for so long. The efficiency also shows us that cutoff 6 has a 1% better efficiency than cutoff 5, which is not significant.</w:t>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Style w:val="Heading3"/>
        <w:rPr/>
      </w:pPr>
      <w:bookmarkStart w:colFirst="0" w:colLast="0" w:name="_ozgz8ipi0fjr" w:id="30"/>
      <w:bookmarkEnd w:id="30"/>
      <w:r w:rsidDel="00000000" w:rsidR="00000000" w:rsidRPr="00000000">
        <w:rPr>
          <w:rtl w:val="0"/>
        </w:rPr>
        <w:t xml:space="preserve">Paraver analysis</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30"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Cardo" w:cs="Cardo" w:eastAsia="Cardo" w:hAnsi="Cardo"/>
          <w:rtl w:val="0"/>
        </w:rPr>
        <w:t xml:space="preserve">Paraver execution 16 threads → 153.828.567 ns</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appreciate that with cutoff, this image is very similar to the one without cutoff, but we can appreciate that there is more synchronization (red), as the load balancing is a little worse than the version without cutoff. We can also appreciate (which will be corroborated in the next image) that at the beginning the parallelization is not very good as many tasks are in synchronization, in the middle they all work together (very good parallelization), but in the end, there is a lot of synchronization again.</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2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instantaneous parallelism</w:t>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said, the same conclusion can be appreciated in this image as in the previous one. The parallelism is very good in the middle of the execution, but in the sides, it falls. This could happen because some tasks have to wait a lot for the other ones to finish, as the recursive tasks may not last the same in all cases.</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1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explicit task function execution</w:t>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8"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explicit task function creation</w:t>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as before, the execution is well-balanced, but some tasks have to wait for others tasks to finish. Also, the creation from the tasks is distributed between all the tasks, not as the leaf strategy.</w:t>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images are very similar to the tree implementation without cutoff.</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Style w:val="Heading3"/>
        <w:rPr/>
      </w:pPr>
      <w:bookmarkStart w:colFirst="0" w:colLast="0" w:name="_ax5yefmm976h" w:id="31"/>
      <w:bookmarkEnd w:id="31"/>
      <w:r w:rsidDel="00000000" w:rsidR="00000000" w:rsidRPr="00000000">
        <w:rPr>
          <w:rtl w:val="0"/>
        </w:rPr>
        <w:t xml:space="preserve">Strong scalability</w:t>
      </w:r>
    </w:p>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7925" cy="2970347"/>
            <wp:effectExtent b="0" l="0" r="0" t="0"/>
            <wp:docPr id="1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977925" cy="297034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scalability graph</w:t>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obtain a very good efficiency with the implementation of the cutoff, upgrading the original one (without cutoff), as we can appreciate that the line does not fall off as the original strong scalability test. This is the best implementation to parallelize the program.</w:t>
      </w:r>
    </w:p>
    <w:p w:rsidR="00000000" w:rsidDel="00000000" w:rsidP="00000000" w:rsidRDefault="00000000" w:rsidRPr="00000000" w14:paraId="000001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cutoff level is above 6, there’s no upgrade in the efficiency and the important values because all possible tasks are created since level 6.</w:t>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jc w:val="both"/>
        <w:rPr/>
      </w:pPr>
      <w:bookmarkStart w:colFirst="0" w:colLast="0" w:name="_ei3gm88clfc1" w:id="32"/>
      <w:bookmarkEnd w:id="32"/>
      <w:r w:rsidDel="00000000" w:rsidR="00000000" w:rsidRPr="00000000">
        <w:rPr>
          <w:rtl w:val="0"/>
        </w:rPr>
        <w:t xml:space="preserve">Final results</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table represents the execution time of the program with n threads expressed in seconds. It gives us a general overview of the best strategies, however, it is important to analyze other aspects aside from the execution time, just as we did on the deliverable.</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tbl>
      <w:tblPr>
        <w:tblStyle w:val="Table1"/>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155"/>
        <w:gridCol w:w="1245"/>
        <w:gridCol w:w="1215"/>
        <w:gridCol w:w="1230"/>
        <w:gridCol w:w="1185"/>
        <w:gridCol w:w="1275"/>
        <w:tblGridChange w:id="0">
          <w:tblGrid>
            <w:gridCol w:w="1620"/>
            <w:gridCol w:w="1155"/>
            <w:gridCol w:w="1245"/>
            <w:gridCol w:w="1215"/>
            <w:gridCol w:w="1230"/>
            <w:gridCol w:w="1185"/>
            <w:gridCol w:w="1275"/>
          </w:tblGrid>
        </w:tblGridChange>
      </w:tblGrid>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threads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Iterative: 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Iterative: Finer grain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 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 Tree (no cutoff)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 Tree (cutoff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w:t>
            </w:r>
          </w:p>
        </w:tc>
      </w:tr>
    </w:tbl>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sectPr>
      <w:headerReference r:id="rId45" w:type="default"/>
      <w:headerReference r:id="rId46" w:type="first"/>
      <w:footerReference r:id="rId47" w:type="default"/>
      <w:footerReference r:id="rId4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4B">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Note: The analysis of each image is done underneath the same.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Times New Roman" w:cs="Times New Roman" w:eastAsia="Times New Roman" w:hAnsi="Times New Roman"/>
      <w:b w:val="1"/>
      <w:sz w:val="28"/>
      <w:szCs w:val="28"/>
      <w:u w:val="single"/>
    </w:rPr>
  </w:style>
  <w:style w:type="paragraph" w:styleId="Heading2">
    <w:name w:val="heading 2"/>
    <w:basedOn w:val="Normal"/>
    <w:next w:val="Normal"/>
    <w:pPr>
      <w:keepNext w:val="1"/>
      <w:keepLines w:val="1"/>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jc w:val="both"/>
    </w:pPr>
    <w:rPr>
      <w:rFonts w:ascii="Times New Roman" w:cs="Times New Roman" w:eastAsia="Times New Roman" w:hAnsi="Times New Roman"/>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5.png"/><Relationship Id="rId42" Type="http://schemas.openxmlformats.org/officeDocument/2006/relationships/image" Target="media/image18.png"/><Relationship Id="rId41" Type="http://schemas.openxmlformats.org/officeDocument/2006/relationships/image" Target="media/image33.png"/><Relationship Id="rId22" Type="http://schemas.openxmlformats.org/officeDocument/2006/relationships/image" Target="media/image13.png"/><Relationship Id="rId44" Type="http://schemas.openxmlformats.org/officeDocument/2006/relationships/image" Target="media/image2.png"/><Relationship Id="rId21" Type="http://schemas.openxmlformats.org/officeDocument/2006/relationships/image" Target="media/image24.png"/><Relationship Id="rId43" Type="http://schemas.openxmlformats.org/officeDocument/2006/relationships/image" Target="media/image5.png"/><Relationship Id="rId24" Type="http://schemas.openxmlformats.org/officeDocument/2006/relationships/image" Target="media/image21.png"/><Relationship Id="rId46" Type="http://schemas.openxmlformats.org/officeDocument/2006/relationships/header" Target="header2.xml"/><Relationship Id="rId23" Type="http://schemas.openxmlformats.org/officeDocument/2006/relationships/image" Target="media/image7.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26" Type="http://schemas.openxmlformats.org/officeDocument/2006/relationships/image" Target="media/image15.png"/><Relationship Id="rId48" Type="http://schemas.openxmlformats.org/officeDocument/2006/relationships/footer" Target="footer2.xml"/><Relationship Id="rId25" Type="http://schemas.openxmlformats.org/officeDocument/2006/relationships/image" Target="media/image11.png"/><Relationship Id="rId47" Type="http://schemas.openxmlformats.org/officeDocument/2006/relationships/footer" Target="footer1.xml"/><Relationship Id="rId28" Type="http://schemas.openxmlformats.org/officeDocument/2006/relationships/image" Target="media/image29.png"/><Relationship Id="rId27" Type="http://schemas.openxmlformats.org/officeDocument/2006/relationships/image" Target="media/image3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23.png"/><Relationship Id="rId8" Type="http://schemas.openxmlformats.org/officeDocument/2006/relationships/image" Target="media/image8.png"/><Relationship Id="rId31" Type="http://schemas.openxmlformats.org/officeDocument/2006/relationships/image" Target="media/image14.png"/><Relationship Id="rId30" Type="http://schemas.openxmlformats.org/officeDocument/2006/relationships/image" Target="media/image12.png"/><Relationship Id="rId11" Type="http://schemas.openxmlformats.org/officeDocument/2006/relationships/image" Target="media/image10.png"/><Relationship Id="rId33" Type="http://schemas.openxmlformats.org/officeDocument/2006/relationships/image" Target="media/image16.png"/><Relationship Id="rId10" Type="http://schemas.openxmlformats.org/officeDocument/2006/relationships/image" Target="media/image37.png"/><Relationship Id="rId32" Type="http://schemas.openxmlformats.org/officeDocument/2006/relationships/image" Target="media/image38.png"/><Relationship Id="rId13" Type="http://schemas.openxmlformats.org/officeDocument/2006/relationships/image" Target="media/image1.png"/><Relationship Id="rId35" Type="http://schemas.openxmlformats.org/officeDocument/2006/relationships/image" Target="media/image17.png"/><Relationship Id="rId12" Type="http://schemas.openxmlformats.org/officeDocument/2006/relationships/image" Target="media/image32.png"/><Relationship Id="rId34" Type="http://schemas.openxmlformats.org/officeDocument/2006/relationships/image" Target="media/image22.png"/><Relationship Id="rId15" Type="http://schemas.openxmlformats.org/officeDocument/2006/relationships/image" Target="media/image28.png"/><Relationship Id="rId37" Type="http://schemas.openxmlformats.org/officeDocument/2006/relationships/image" Target="media/image3.png"/><Relationship Id="rId14" Type="http://schemas.openxmlformats.org/officeDocument/2006/relationships/image" Target="media/image30.png"/><Relationship Id="rId36" Type="http://schemas.openxmlformats.org/officeDocument/2006/relationships/image" Target="media/image34.png"/><Relationship Id="rId17" Type="http://schemas.openxmlformats.org/officeDocument/2006/relationships/image" Target="media/image6.png"/><Relationship Id="rId39" Type="http://schemas.openxmlformats.org/officeDocument/2006/relationships/image" Target="media/image27.png"/><Relationship Id="rId16" Type="http://schemas.openxmlformats.org/officeDocument/2006/relationships/image" Target="media/image9.png"/><Relationship Id="rId38" Type="http://schemas.openxmlformats.org/officeDocument/2006/relationships/image" Target="media/image31.png"/><Relationship Id="rId19" Type="http://schemas.openxmlformats.org/officeDocument/2006/relationships/image" Target="media/image20.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