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779BD" w14:textId="2AF1193C" w:rsidR="00D7522C" w:rsidRPr="004724CB" w:rsidRDefault="00EF592F" w:rsidP="004724CB">
      <w:pPr>
        <w:pStyle w:val="papertitle"/>
        <w:spacing w:before="100" w:beforeAutospacing="1" w:after="100" w:afterAutospacing="1"/>
        <w:rPr>
          <w:kern w:val="48"/>
        </w:rPr>
      </w:pPr>
      <w:r>
        <w:rPr>
          <w:kern w:val="48"/>
        </w:rPr>
        <w:t>Redesigning Medical UI:</w:t>
      </w:r>
      <w:r w:rsidR="004724CB">
        <w:rPr>
          <w:kern w:val="48"/>
        </w:rPr>
        <w:t xml:space="preserve"> A Smart, Voice Enabled Healthcare Portal for Senior Citizens</w:t>
      </w: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11"/>
          <w:pgSz w:w="11906" w:h="16838" w:code="9"/>
          <w:pgMar w:top="540" w:right="893" w:bottom="1440" w:left="893" w:header="720" w:footer="720" w:gutter="0"/>
          <w:cols w:space="720"/>
          <w:titlePg/>
          <w:docGrid w:linePitch="360"/>
        </w:sectPr>
      </w:pPr>
    </w:p>
    <w:p w14:paraId="64F1F63D" w14:textId="6D42E384" w:rsidR="00D601F8" w:rsidRDefault="004724CB" w:rsidP="00D601F8">
      <w:pPr>
        <w:pStyle w:val="Author"/>
        <w:spacing w:before="100" w:beforeAutospacing="1"/>
        <w:rPr>
          <w:sz w:val="18"/>
          <w:szCs w:val="18"/>
        </w:rPr>
      </w:pPr>
      <w:r>
        <w:rPr>
          <w:sz w:val="18"/>
          <w:szCs w:val="18"/>
        </w:rPr>
        <w:t xml:space="preserve">Name </w:t>
      </w:r>
      <w:r w:rsidR="001A3B3D" w:rsidRPr="00F847A6">
        <w:rPr>
          <w:sz w:val="18"/>
          <w:szCs w:val="18"/>
        </w:rPr>
        <w:t xml:space="preserve">: </w:t>
      </w:r>
      <w:r>
        <w:rPr>
          <w:sz w:val="18"/>
          <w:szCs w:val="18"/>
        </w:rPr>
        <w:t>Mansi Bharambe</w:t>
      </w:r>
      <w:r w:rsidR="001A3B3D" w:rsidRPr="00F847A6">
        <w:rPr>
          <w:sz w:val="18"/>
          <w:szCs w:val="18"/>
        </w:rPr>
        <w:t xml:space="preserve"> </w:t>
      </w:r>
      <w:r w:rsidR="001A3B3D" w:rsidRPr="00F847A6">
        <w:rPr>
          <w:sz w:val="18"/>
          <w:szCs w:val="18"/>
        </w:rPr>
        <w:br/>
      </w:r>
      <w:r w:rsidR="00E330F8">
        <w:rPr>
          <w:sz w:val="18"/>
          <w:szCs w:val="18"/>
        </w:rPr>
        <w:t xml:space="preserve">Department </w:t>
      </w:r>
      <w:r w:rsidR="001A3B3D" w:rsidRPr="00F847A6">
        <w:rPr>
          <w:sz w:val="18"/>
          <w:szCs w:val="18"/>
        </w:rPr>
        <w:t>:</w:t>
      </w:r>
      <w:r w:rsidR="009303D9" w:rsidRPr="00F847A6">
        <w:rPr>
          <w:sz w:val="18"/>
          <w:szCs w:val="18"/>
        </w:rPr>
        <w:t xml:space="preserve"> </w:t>
      </w:r>
      <w:r w:rsidR="00E330F8">
        <w:rPr>
          <w:i/>
          <w:sz w:val="18"/>
          <w:szCs w:val="18"/>
        </w:rPr>
        <w:t>Department of Computer Engineering</w:t>
      </w:r>
      <w:r w:rsidR="00D72D06" w:rsidRPr="00F847A6">
        <w:rPr>
          <w:sz w:val="18"/>
          <w:szCs w:val="18"/>
        </w:rPr>
        <w:br/>
      </w:r>
      <w:r w:rsidR="00A85CB2">
        <w:rPr>
          <w:sz w:val="18"/>
          <w:szCs w:val="18"/>
        </w:rPr>
        <w:t xml:space="preserve">Organization </w:t>
      </w:r>
      <w:r w:rsidR="009303D9" w:rsidRPr="00F847A6">
        <w:rPr>
          <w:sz w:val="18"/>
          <w:szCs w:val="18"/>
        </w:rPr>
        <w:t xml:space="preserve">: </w:t>
      </w:r>
      <w:r w:rsidR="00532B41">
        <w:rPr>
          <w:i/>
          <w:sz w:val="18"/>
          <w:szCs w:val="18"/>
        </w:rPr>
        <w:t xml:space="preserve">Mukesh Patel School of </w:t>
      </w:r>
      <w:r w:rsidR="0055537A">
        <w:rPr>
          <w:i/>
          <w:sz w:val="18"/>
          <w:szCs w:val="18"/>
        </w:rPr>
        <w:t>T</w:t>
      </w:r>
      <w:r w:rsidR="00532B41">
        <w:rPr>
          <w:i/>
          <w:sz w:val="18"/>
          <w:szCs w:val="18"/>
        </w:rPr>
        <w:t>echnology Management and Engineering, NMIMS University</w:t>
      </w:r>
      <w:r w:rsidR="001A3B3D" w:rsidRPr="00F847A6">
        <w:rPr>
          <w:i/>
          <w:sz w:val="18"/>
          <w:szCs w:val="18"/>
        </w:rPr>
        <w:br/>
      </w:r>
      <w:r w:rsidR="00532B41">
        <w:rPr>
          <w:sz w:val="18"/>
          <w:szCs w:val="18"/>
        </w:rPr>
        <w:t>City</w:t>
      </w:r>
      <w:r w:rsidR="00633205">
        <w:rPr>
          <w:sz w:val="18"/>
          <w:szCs w:val="18"/>
        </w:rPr>
        <w:t xml:space="preserve">, Country </w:t>
      </w:r>
      <w:r w:rsidR="009303D9" w:rsidRPr="00F847A6">
        <w:rPr>
          <w:sz w:val="18"/>
          <w:szCs w:val="18"/>
        </w:rPr>
        <w:t xml:space="preserve">: </w:t>
      </w:r>
      <w:r w:rsidR="00633205">
        <w:rPr>
          <w:sz w:val="18"/>
          <w:szCs w:val="18"/>
        </w:rPr>
        <w:t>Mumbai</w:t>
      </w:r>
      <w:r w:rsidR="009303D9" w:rsidRPr="00F847A6">
        <w:rPr>
          <w:sz w:val="18"/>
          <w:szCs w:val="18"/>
        </w:rPr>
        <w:t xml:space="preserve">, </w:t>
      </w:r>
      <w:r w:rsidR="00633205">
        <w:rPr>
          <w:sz w:val="18"/>
          <w:szCs w:val="18"/>
        </w:rPr>
        <w:t>India</w:t>
      </w:r>
      <w:r w:rsidR="001A3B3D" w:rsidRPr="00F847A6">
        <w:rPr>
          <w:sz w:val="18"/>
          <w:szCs w:val="18"/>
        </w:rPr>
        <w:br/>
      </w:r>
      <w:r w:rsidR="00B26817">
        <w:rPr>
          <w:sz w:val="18"/>
          <w:szCs w:val="18"/>
        </w:rPr>
        <w:t>E</w:t>
      </w:r>
      <w:r w:rsidR="00633205">
        <w:rPr>
          <w:sz w:val="18"/>
          <w:szCs w:val="18"/>
        </w:rPr>
        <w:t>mail</w:t>
      </w:r>
      <w:r w:rsidR="001A3B3D" w:rsidRPr="00F847A6">
        <w:rPr>
          <w:sz w:val="18"/>
          <w:szCs w:val="18"/>
        </w:rPr>
        <w:t>:</w:t>
      </w:r>
      <w:r w:rsidR="00BE2304">
        <w:rPr>
          <w:sz w:val="18"/>
          <w:szCs w:val="18"/>
        </w:rPr>
        <w:t xml:space="preserve"> </w:t>
      </w:r>
      <w:r w:rsidR="00633205">
        <w:rPr>
          <w:sz w:val="18"/>
          <w:szCs w:val="18"/>
        </w:rPr>
        <w:t>mansi</w:t>
      </w:r>
      <w:r w:rsidR="00D601F8">
        <w:rPr>
          <w:sz w:val="18"/>
          <w:szCs w:val="18"/>
        </w:rPr>
        <w:t>.</w:t>
      </w:r>
      <w:r w:rsidR="00633205">
        <w:rPr>
          <w:sz w:val="18"/>
          <w:szCs w:val="18"/>
        </w:rPr>
        <w:t>bharambe</w:t>
      </w:r>
      <w:r w:rsidR="00D601F8">
        <w:rPr>
          <w:sz w:val="18"/>
          <w:szCs w:val="18"/>
        </w:rPr>
        <w:t>81</w:t>
      </w:r>
      <w:r w:rsidR="00633205">
        <w:rPr>
          <w:sz w:val="18"/>
          <w:szCs w:val="18"/>
        </w:rPr>
        <w:t>@</w:t>
      </w:r>
      <w:r w:rsidR="00D601F8">
        <w:rPr>
          <w:sz w:val="18"/>
          <w:szCs w:val="18"/>
        </w:rPr>
        <w:t>nmims.in</w:t>
      </w:r>
      <w:r w:rsidR="00BD670B">
        <w:rPr>
          <w:sz w:val="18"/>
          <w:szCs w:val="18"/>
        </w:rPr>
        <w:br w:type="column"/>
      </w:r>
      <w:r>
        <w:rPr>
          <w:sz w:val="18"/>
          <w:szCs w:val="18"/>
        </w:rPr>
        <w:t xml:space="preserve"> </w:t>
      </w:r>
      <w:r w:rsidR="00D601F8">
        <w:rPr>
          <w:sz w:val="18"/>
          <w:szCs w:val="18"/>
        </w:rPr>
        <w:t xml:space="preserve">Name </w:t>
      </w:r>
      <w:r w:rsidR="00D601F8" w:rsidRPr="00F847A6">
        <w:rPr>
          <w:sz w:val="18"/>
          <w:szCs w:val="18"/>
        </w:rPr>
        <w:t xml:space="preserve">: </w:t>
      </w:r>
      <w:r w:rsidR="00D601F8">
        <w:rPr>
          <w:sz w:val="18"/>
          <w:szCs w:val="18"/>
        </w:rPr>
        <w:t>Parvi Dev</w:t>
      </w:r>
      <w:r w:rsidR="00D601F8" w:rsidRPr="00F847A6">
        <w:rPr>
          <w:sz w:val="18"/>
          <w:szCs w:val="18"/>
        </w:rPr>
        <w:br/>
      </w:r>
      <w:r w:rsidR="00D601F8">
        <w:rPr>
          <w:sz w:val="18"/>
          <w:szCs w:val="18"/>
        </w:rPr>
        <w:t xml:space="preserve">Department </w:t>
      </w:r>
      <w:r w:rsidR="00D601F8" w:rsidRPr="00F847A6">
        <w:rPr>
          <w:sz w:val="18"/>
          <w:szCs w:val="18"/>
        </w:rPr>
        <w:t xml:space="preserve">: </w:t>
      </w:r>
      <w:r w:rsidR="00D601F8">
        <w:rPr>
          <w:i/>
          <w:sz w:val="18"/>
          <w:szCs w:val="18"/>
        </w:rPr>
        <w:t>Department of Computer Engineering</w:t>
      </w:r>
      <w:r w:rsidR="00D601F8" w:rsidRPr="00F847A6">
        <w:rPr>
          <w:sz w:val="18"/>
          <w:szCs w:val="18"/>
        </w:rPr>
        <w:br/>
      </w:r>
      <w:r w:rsidR="00D601F8">
        <w:rPr>
          <w:sz w:val="18"/>
          <w:szCs w:val="18"/>
        </w:rPr>
        <w:t xml:space="preserve">Organization </w:t>
      </w:r>
      <w:r w:rsidR="00D601F8" w:rsidRPr="00F847A6">
        <w:rPr>
          <w:sz w:val="18"/>
          <w:szCs w:val="18"/>
        </w:rPr>
        <w:t xml:space="preserve">: </w:t>
      </w:r>
      <w:r w:rsidR="00D601F8">
        <w:rPr>
          <w:i/>
          <w:sz w:val="18"/>
          <w:szCs w:val="18"/>
        </w:rPr>
        <w:t>Mukesh Patel School of Technology Management and Engineering, NMIMS University</w:t>
      </w:r>
      <w:r w:rsidR="00D601F8" w:rsidRPr="00F847A6">
        <w:rPr>
          <w:i/>
          <w:sz w:val="18"/>
          <w:szCs w:val="18"/>
        </w:rPr>
        <w:br/>
      </w:r>
      <w:r w:rsidR="00D601F8">
        <w:rPr>
          <w:sz w:val="18"/>
          <w:szCs w:val="18"/>
        </w:rPr>
        <w:t xml:space="preserve">City, Country </w:t>
      </w:r>
      <w:r w:rsidR="00D601F8" w:rsidRPr="00F847A6">
        <w:rPr>
          <w:sz w:val="18"/>
          <w:szCs w:val="18"/>
        </w:rPr>
        <w:t xml:space="preserve">: </w:t>
      </w:r>
      <w:r w:rsidR="00D601F8">
        <w:rPr>
          <w:sz w:val="18"/>
          <w:szCs w:val="18"/>
        </w:rPr>
        <w:t>Mumbai</w:t>
      </w:r>
      <w:r w:rsidR="00D601F8" w:rsidRPr="00F847A6">
        <w:rPr>
          <w:sz w:val="18"/>
          <w:szCs w:val="18"/>
        </w:rPr>
        <w:t xml:space="preserve">, </w:t>
      </w:r>
      <w:r w:rsidR="00D601F8">
        <w:rPr>
          <w:sz w:val="18"/>
          <w:szCs w:val="18"/>
        </w:rPr>
        <w:t>India</w:t>
      </w:r>
      <w:r w:rsidR="00D601F8" w:rsidRPr="00F847A6">
        <w:rPr>
          <w:sz w:val="18"/>
          <w:szCs w:val="18"/>
        </w:rPr>
        <w:br/>
      </w:r>
      <w:r w:rsidR="00D601F8">
        <w:rPr>
          <w:sz w:val="18"/>
          <w:szCs w:val="18"/>
        </w:rPr>
        <w:t>Email</w:t>
      </w:r>
      <w:r w:rsidR="00D601F8" w:rsidRPr="00F847A6">
        <w:rPr>
          <w:sz w:val="18"/>
          <w:szCs w:val="18"/>
        </w:rPr>
        <w:t xml:space="preserve">: </w:t>
      </w:r>
      <w:hyperlink r:id="rId12" w:history="1">
        <w:r w:rsidR="00D601F8" w:rsidRPr="005B27D9">
          <w:rPr>
            <w:rStyle w:val="Hyperlink"/>
            <w:sz w:val="18"/>
            <w:szCs w:val="18"/>
          </w:rPr>
          <w:t>parvidev89@nmims.in</w:t>
        </w:r>
      </w:hyperlink>
    </w:p>
    <w:p w14:paraId="37644787" w14:textId="77777777" w:rsidR="00D601F8" w:rsidRDefault="00D601F8" w:rsidP="00D601F8">
      <w:pPr>
        <w:pStyle w:val="Author"/>
        <w:spacing w:before="100" w:beforeAutospacing="1"/>
        <w:rPr>
          <w:sz w:val="18"/>
          <w:szCs w:val="18"/>
        </w:rPr>
      </w:pPr>
    </w:p>
    <w:p w14:paraId="11C3FF66" w14:textId="7F99445A" w:rsidR="001A3B3D" w:rsidRPr="00F847A6" w:rsidRDefault="00BD670B" w:rsidP="00447BB9">
      <w:pPr>
        <w:pStyle w:val="Author"/>
        <w:spacing w:before="100" w:beforeAutospacing="1"/>
        <w:rPr>
          <w:sz w:val="18"/>
          <w:szCs w:val="18"/>
        </w:rPr>
      </w:pPr>
      <w:r>
        <w:rPr>
          <w:sz w:val="18"/>
          <w:szCs w:val="18"/>
        </w:rPr>
        <w:br w:type="column"/>
      </w:r>
      <w:r w:rsidR="0055537A">
        <w:rPr>
          <w:sz w:val="18"/>
          <w:szCs w:val="18"/>
        </w:rPr>
        <w:t xml:space="preserve">Name </w:t>
      </w:r>
      <w:r w:rsidR="001A3B3D" w:rsidRPr="00F847A6">
        <w:rPr>
          <w:sz w:val="18"/>
          <w:szCs w:val="18"/>
        </w:rPr>
        <w:t xml:space="preserve">: </w:t>
      </w:r>
      <w:r w:rsidR="0055537A">
        <w:rPr>
          <w:sz w:val="18"/>
          <w:szCs w:val="18"/>
        </w:rPr>
        <w:t>Jay Bharatia</w:t>
      </w:r>
      <w:r w:rsidR="001A3B3D" w:rsidRPr="00F847A6">
        <w:rPr>
          <w:sz w:val="18"/>
          <w:szCs w:val="18"/>
        </w:rPr>
        <w:br/>
      </w:r>
      <w:r w:rsidR="0055537A">
        <w:rPr>
          <w:sz w:val="18"/>
          <w:szCs w:val="18"/>
        </w:rPr>
        <w:t xml:space="preserve">Department </w:t>
      </w:r>
      <w:r w:rsidR="001A3B3D" w:rsidRPr="00F847A6">
        <w:rPr>
          <w:sz w:val="18"/>
          <w:szCs w:val="18"/>
        </w:rPr>
        <w:t xml:space="preserve">: </w:t>
      </w:r>
      <w:r w:rsidR="0055537A">
        <w:rPr>
          <w:i/>
          <w:sz w:val="18"/>
          <w:szCs w:val="18"/>
        </w:rPr>
        <w:t>Department of Computer Engineering</w:t>
      </w:r>
      <w:r w:rsidR="001A3B3D" w:rsidRPr="00F847A6">
        <w:rPr>
          <w:sz w:val="18"/>
          <w:szCs w:val="18"/>
        </w:rPr>
        <w:br/>
      </w:r>
      <w:r w:rsidR="0055537A">
        <w:rPr>
          <w:sz w:val="18"/>
          <w:szCs w:val="18"/>
        </w:rPr>
        <w:t xml:space="preserve">Organization </w:t>
      </w:r>
      <w:r w:rsidR="001A3B3D" w:rsidRPr="00F847A6">
        <w:rPr>
          <w:sz w:val="18"/>
          <w:szCs w:val="18"/>
        </w:rPr>
        <w:t xml:space="preserve">: </w:t>
      </w:r>
      <w:r w:rsidR="0055537A">
        <w:rPr>
          <w:i/>
          <w:sz w:val="18"/>
          <w:szCs w:val="18"/>
        </w:rPr>
        <w:t>Mukesh Patel School of Technology Management and Engineering, NMIMS University</w:t>
      </w:r>
      <w:r w:rsidR="001A3B3D" w:rsidRPr="00F847A6">
        <w:rPr>
          <w:i/>
          <w:sz w:val="18"/>
          <w:szCs w:val="18"/>
        </w:rPr>
        <w:br/>
      </w:r>
      <w:r w:rsidR="0055537A">
        <w:rPr>
          <w:sz w:val="18"/>
          <w:szCs w:val="18"/>
        </w:rPr>
        <w:t xml:space="preserve">City, Country </w:t>
      </w:r>
      <w:r w:rsidR="001A3B3D" w:rsidRPr="00F847A6">
        <w:rPr>
          <w:sz w:val="18"/>
          <w:szCs w:val="18"/>
        </w:rPr>
        <w:t xml:space="preserve">: </w:t>
      </w:r>
      <w:r w:rsidR="00BE2304">
        <w:rPr>
          <w:sz w:val="18"/>
          <w:szCs w:val="18"/>
        </w:rPr>
        <w:t>Mumbai</w:t>
      </w:r>
      <w:r w:rsidR="001A3B3D" w:rsidRPr="00F847A6">
        <w:rPr>
          <w:sz w:val="18"/>
          <w:szCs w:val="18"/>
        </w:rPr>
        <w:t xml:space="preserve">, </w:t>
      </w:r>
      <w:r w:rsidR="00BE2304">
        <w:rPr>
          <w:sz w:val="18"/>
          <w:szCs w:val="18"/>
        </w:rPr>
        <w:t>India</w:t>
      </w:r>
      <w:r w:rsidR="001A3B3D" w:rsidRPr="00F847A6">
        <w:rPr>
          <w:sz w:val="18"/>
          <w:szCs w:val="18"/>
        </w:rPr>
        <w:br/>
      </w:r>
      <w:r w:rsidR="00B26817">
        <w:rPr>
          <w:sz w:val="18"/>
          <w:szCs w:val="18"/>
        </w:rPr>
        <w:t>E</w:t>
      </w:r>
      <w:r w:rsidR="00BE2304">
        <w:rPr>
          <w:sz w:val="18"/>
          <w:szCs w:val="18"/>
        </w:rPr>
        <w:t>mail</w:t>
      </w:r>
      <w:r w:rsidR="001A3B3D" w:rsidRPr="00F847A6">
        <w:rPr>
          <w:sz w:val="18"/>
          <w:szCs w:val="18"/>
        </w:rPr>
        <w:t xml:space="preserve">: </w:t>
      </w:r>
      <w:r w:rsidR="00BE2304">
        <w:rPr>
          <w:sz w:val="18"/>
          <w:szCs w:val="18"/>
        </w:rPr>
        <w:t>jay</w:t>
      </w:r>
      <w:r w:rsidR="00D601F8">
        <w:rPr>
          <w:sz w:val="18"/>
          <w:szCs w:val="18"/>
        </w:rPr>
        <w:t>.</w:t>
      </w:r>
      <w:r w:rsidR="00BE2304">
        <w:rPr>
          <w:sz w:val="18"/>
          <w:szCs w:val="18"/>
        </w:rPr>
        <w:t>bharatia</w:t>
      </w:r>
      <w:r w:rsidR="00D601F8">
        <w:rPr>
          <w:sz w:val="18"/>
          <w:szCs w:val="18"/>
        </w:rPr>
        <w:t>07</w:t>
      </w:r>
      <w:r w:rsidR="00BE2304">
        <w:rPr>
          <w:sz w:val="18"/>
          <w:szCs w:val="18"/>
        </w:rPr>
        <w:t>@</w:t>
      </w:r>
      <w:r w:rsidR="00D601F8">
        <w:rPr>
          <w:sz w:val="18"/>
          <w:szCs w:val="18"/>
        </w:rPr>
        <w:t>nmims.in</w:t>
      </w:r>
    </w:p>
    <w:p w14:paraId="0316535E" w14:textId="77777777" w:rsidR="009F1D79" w:rsidRDefault="009F1D79" w:rsidP="00EE55E5">
      <w:pPr>
        <w:jc w:val="both"/>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5EA46253" w14:textId="2688781C" w:rsidR="00D601F8" w:rsidRPr="00F847A6" w:rsidRDefault="00D601F8" w:rsidP="00D601F8">
      <w:pPr>
        <w:pStyle w:val="Author"/>
        <w:spacing w:before="100" w:beforeAutospacing="1"/>
        <w:rPr>
          <w:sz w:val="18"/>
          <w:szCs w:val="18"/>
        </w:rPr>
      </w:pPr>
      <w:r>
        <w:rPr>
          <w:sz w:val="18"/>
          <w:szCs w:val="18"/>
        </w:rPr>
        <w:t xml:space="preserve">Name </w:t>
      </w:r>
      <w:r w:rsidRPr="00F847A6">
        <w:rPr>
          <w:sz w:val="18"/>
          <w:szCs w:val="18"/>
        </w:rPr>
        <w:t xml:space="preserve">: </w:t>
      </w:r>
      <w:r>
        <w:rPr>
          <w:sz w:val="18"/>
          <w:szCs w:val="18"/>
        </w:rPr>
        <w:t>Arnav Iyer</w:t>
      </w:r>
      <w:r w:rsidRPr="00F847A6">
        <w:rPr>
          <w:sz w:val="18"/>
          <w:szCs w:val="18"/>
        </w:rPr>
        <w:br/>
      </w:r>
      <w:r>
        <w:rPr>
          <w:sz w:val="18"/>
          <w:szCs w:val="18"/>
        </w:rPr>
        <w:t xml:space="preserve">Department </w:t>
      </w:r>
      <w:r w:rsidRPr="00F847A6">
        <w:rPr>
          <w:sz w:val="18"/>
          <w:szCs w:val="18"/>
        </w:rPr>
        <w:t xml:space="preserve">: </w:t>
      </w:r>
      <w:r>
        <w:rPr>
          <w:i/>
          <w:sz w:val="18"/>
          <w:szCs w:val="18"/>
        </w:rPr>
        <w:t>Department of Computer Engineering</w:t>
      </w:r>
      <w:r w:rsidRPr="00F847A6">
        <w:rPr>
          <w:sz w:val="18"/>
          <w:szCs w:val="18"/>
        </w:rPr>
        <w:br/>
      </w:r>
      <w:r>
        <w:rPr>
          <w:sz w:val="18"/>
          <w:szCs w:val="18"/>
        </w:rPr>
        <w:t xml:space="preserve">Organization </w:t>
      </w:r>
      <w:r w:rsidRPr="00F847A6">
        <w:rPr>
          <w:sz w:val="18"/>
          <w:szCs w:val="18"/>
        </w:rPr>
        <w:t xml:space="preserve">: </w:t>
      </w:r>
      <w:r>
        <w:rPr>
          <w:i/>
          <w:sz w:val="18"/>
          <w:szCs w:val="18"/>
        </w:rPr>
        <w:t>Mukesh Patel School of Technology Management and Engineering, NMIMS University</w:t>
      </w:r>
      <w:r w:rsidRPr="00F847A6">
        <w:rPr>
          <w:i/>
          <w:sz w:val="18"/>
          <w:szCs w:val="18"/>
        </w:rPr>
        <w:br/>
      </w:r>
      <w:r>
        <w:rPr>
          <w:sz w:val="18"/>
          <w:szCs w:val="18"/>
        </w:rPr>
        <w:t xml:space="preserve">City, Country </w:t>
      </w:r>
      <w:r w:rsidRPr="00F847A6">
        <w:rPr>
          <w:sz w:val="18"/>
          <w:szCs w:val="18"/>
        </w:rPr>
        <w:t xml:space="preserve">: </w:t>
      </w:r>
      <w:r>
        <w:rPr>
          <w:sz w:val="18"/>
          <w:szCs w:val="18"/>
        </w:rPr>
        <w:t>Mumbai</w:t>
      </w:r>
      <w:r w:rsidRPr="00F847A6">
        <w:rPr>
          <w:sz w:val="18"/>
          <w:szCs w:val="18"/>
        </w:rPr>
        <w:t xml:space="preserve">, </w:t>
      </w:r>
      <w:r>
        <w:rPr>
          <w:sz w:val="18"/>
          <w:szCs w:val="18"/>
        </w:rPr>
        <w:t>India</w:t>
      </w:r>
      <w:r w:rsidRPr="00F847A6">
        <w:rPr>
          <w:sz w:val="18"/>
          <w:szCs w:val="18"/>
        </w:rPr>
        <w:br/>
      </w:r>
      <w:r>
        <w:rPr>
          <w:sz w:val="18"/>
          <w:szCs w:val="18"/>
        </w:rPr>
        <w:t>Email</w:t>
      </w:r>
      <w:r w:rsidRPr="00F847A6">
        <w:rPr>
          <w:sz w:val="18"/>
          <w:szCs w:val="18"/>
        </w:rPr>
        <w:t xml:space="preserve">: </w:t>
      </w:r>
      <w:r>
        <w:rPr>
          <w:sz w:val="18"/>
          <w:szCs w:val="18"/>
        </w:rPr>
        <w:t>arnav.iyer23@nmims.in</w:t>
      </w:r>
    </w:p>
    <w:p w14:paraId="5FC761F6" w14:textId="77777777" w:rsidR="00D601F8" w:rsidRDefault="00D601F8" w:rsidP="00F267AF">
      <w:pPr>
        <w:pStyle w:val="Abstract"/>
        <w:rPr>
          <w:i/>
          <w:iCs/>
        </w:rPr>
      </w:pPr>
    </w:p>
    <w:p w14:paraId="2298E560" w14:textId="77777777" w:rsidR="00D601F8" w:rsidRDefault="00D601F8" w:rsidP="00F267AF">
      <w:pPr>
        <w:pStyle w:val="Abstract"/>
        <w:rPr>
          <w:i/>
          <w:iCs/>
        </w:rPr>
      </w:pPr>
    </w:p>
    <w:p w14:paraId="40FA2D84" w14:textId="7F05F51A" w:rsidR="004D72B5" w:rsidRPr="00F267AF" w:rsidRDefault="009303D9" w:rsidP="00F267AF">
      <w:pPr>
        <w:pStyle w:val="Abstract"/>
      </w:pPr>
      <w:r>
        <w:rPr>
          <w:i/>
          <w:iCs/>
        </w:rPr>
        <w:t>Abstract</w:t>
      </w:r>
      <w:r>
        <w:t>—</w:t>
      </w:r>
      <w:r w:rsidR="002E7BC7">
        <w:t>Medical sites are usually the first point of contact for patients</w:t>
      </w:r>
      <w:r w:rsidR="00E82CBA">
        <w:t xml:space="preserve">, but many of them are difficult for elderly users to </w:t>
      </w:r>
      <w:r w:rsidR="00AF7411">
        <w:t xml:space="preserve">access and navigate. This paper presents a user-centered </w:t>
      </w:r>
      <w:r w:rsidR="0070446F">
        <w:t xml:space="preserve">design of a medical portal which aims </w:t>
      </w:r>
      <w:r w:rsidR="00064796">
        <w:t>to simplify healthcare access, reduce confusion for elderly users</w:t>
      </w:r>
      <w:r w:rsidR="00FD0C0D">
        <w:t xml:space="preserve"> and improve coordination between patients and hospitals through an accessible and data-driven design</w:t>
      </w:r>
      <w:r w:rsidR="00480D56">
        <w:t>.</w:t>
      </w:r>
      <w:r w:rsidR="00F267AF">
        <w:t xml:space="preserve"> </w:t>
      </w:r>
      <w:r w:rsidR="00E963D1">
        <w:t xml:space="preserve">The system includes a voice-enabled symptom entry, </w:t>
      </w:r>
      <w:r w:rsidR="00424441">
        <w:t>a mechanism that helps classify</w:t>
      </w:r>
      <w:r w:rsidR="00323B27">
        <w:t xml:space="preserve"> symptom for further analysis and </w:t>
      </w:r>
      <w:r w:rsidR="00BF22F9">
        <w:t>follow up management module. Once the symptoms entered</w:t>
      </w:r>
      <w:r w:rsidR="00E71635">
        <w:t xml:space="preserve">, system </w:t>
      </w:r>
      <w:r w:rsidR="00753D8D">
        <w:t>guides users through relevant questions it assigns possible diseases</w:t>
      </w:r>
      <w:r w:rsidR="00804A2B">
        <w:t xml:space="preserve"> and connects them with doctors for online consultations. </w:t>
      </w:r>
      <w:r w:rsidR="00056742">
        <w:t>patients can also book and appointment and order medicines digitally.</w:t>
      </w:r>
      <w:r w:rsidR="00B82849">
        <w:t xml:space="preserve"> </w:t>
      </w:r>
      <w:r w:rsidR="00DC6DDD">
        <w:t>Overall, the system promotes inclusive digital healthcare as it improves usability, accuracy and continuity of care for not just senior users but users of all age groups.</w:t>
      </w:r>
    </w:p>
    <w:p w14:paraId="58B10678" w14:textId="50C2C971" w:rsidR="009303D9" w:rsidRPr="004D72B5" w:rsidRDefault="004D72B5" w:rsidP="00972203">
      <w:pPr>
        <w:pStyle w:val="Keywords"/>
      </w:pPr>
      <w:r w:rsidRPr="004D72B5">
        <w:t>Keywords—</w:t>
      </w:r>
      <w:r w:rsidR="00D548BC">
        <w:t>Healthcare webpage, accessibility, elderl</w:t>
      </w:r>
      <w:r w:rsidR="00AD7FC6">
        <w:t>y</w:t>
      </w:r>
      <w:r w:rsidR="00D548BC">
        <w:t xml:space="preserve"> users, user-centered design, machine learning, symptom detection, online consultation, </w:t>
      </w:r>
      <w:r w:rsidR="00AD7FC6">
        <w:t xml:space="preserve">telemedicine, </w:t>
      </w:r>
      <w:r w:rsidR="00D548BC">
        <w:t>digital prescription</w:t>
      </w:r>
      <w:r w:rsidR="00AD7FC6">
        <w:t xml:space="preserve"> </w:t>
      </w:r>
    </w:p>
    <w:p w14:paraId="1A521F3C" w14:textId="77777777" w:rsidR="009303D9" w:rsidRDefault="009303D9" w:rsidP="006B6B66">
      <w:pPr>
        <w:pStyle w:val="Heading1"/>
      </w:pPr>
      <w:r w:rsidRPr="00D632BE">
        <w:t>Introduction (</w:t>
      </w:r>
      <w:r w:rsidR="005B0344" w:rsidRPr="00EA506F">
        <w:rPr>
          <w:rFonts w:eastAsia="MS Mincho"/>
          <w:i/>
        </w:rPr>
        <w:t>Heading 1</w:t>
      </w:r>
      <w:r w:rsidRPr="00D632BE">
        <w:t>)</w:t>
      </w:r>
    </w:p>
    <w:p w14:paraId="7A52C3F8" w14:textId="16B7B3DB" w:rsidR="00D601F8" w:rsidRDefault="00D739F7" w:rsidP="00992296">
      <w:pPr>
        <w:spacing w:before="100" w:beforeAutospacing="1" w:after="100" w:afterAutospacing="1"/>
        <w:jc w:val="left"/>
        <w:rPr>
          <w:rFonts w:eastAsia="Times New Roman"/>
          <w:lang w:val="en-IN" w:eastAsia="en-IN" w:bidi="mr-IN"/>
        </w:rPr>
      </w:pPr>
      <w:r w:rsidRPr="00D739F7">
        <w:rPr>
          <w:rFonts w:eastAsia="Times New Roman"/>
          <w:lang w:eastAsia="en-IN" w:bidi="mr-IN"/>
        </w:rPr>
        <w:t>Specifically, online digital healthcare platforms have disrupted the consumer interface of the medical service, providing virtual consultations, prescription management, and symptom diagnostics tools. However, studies have shown that these systems have been designed with younger, digitally literate patients in mind and that elderly patients struggle with navigation, readability and interaction [1]-[4]. Older adults are often faced with challenges such as small interface elements, complicated input fields, and hardly any voice guidance, which all together contribute to the difficulty for them to engage and gain access to timely care [2], [3]. As such, there is an urgent need for healthcare portals which combine human-centred accessibility services with human-validated medical services at scale.</w:t>
      </w:r>
    </w:p>
    <w:p w14:paraId="0EA27EC1" w14:textId="77777777" w:rsidR="00D601F8" w:rsidRDefault="00D601F8" w:rsidP="00992296">
      <w:pPr>
        <w:spacing w:before="100" w:beforeAutospacing="1" w:after="100" w:afterAutospacing="1"/>
        <w:jc w:val="left"/>
        <w:rPr>
          <w:rFonts w:eastAsia="Times New Roman"/>
          <w:lang w:val="en-IN" w:eastAsia="en-IN" w:bidi="mr-IN"/>
        </w:rPr>
      </w:pPr>
    </w:p>
    <w:p w14:paraId="20D29CDC" w14:textId="77777777" w:rsidR="00D601F8" w:rsidRDefault="00D601F8" w:rsidP="00992296">
      <w:pPr>
        <w:spacing w:before="100" w:beforeAutospacing="1" w:after="100" w:afterAutospacing="1"/>
        <w:jc w:val="left"/>
        <w:rPr>
          <w:rFonts w:eastAsia="Times New Roman"/>
          <w:lang w:val="en-IN" w:eastAsia="en-IN" w:bidi="mr-IN"/>
        </w:rPr>
      </w:pPr>
    </w:p>
    <w:p w14:paraId="6D9CDC2D" w14:textId="77777777" w:rsidR="00D601F8" w:rsidRDefault="00D601F8" w:rsidP="00992296">
      <w:pPr>
        <w:spacing w:before="100" w:beforeAutospacing="1" w:after="100" w:afterAutospacing="1"/>
        <w:jc w:val="left"/>
        <w:rPr>
          <w:rFonts w:eastAsia="Times New Roman"/>
          <w:lang w:val="en-IN" w:eastAsia="en-IN" w:bidi="mr-IN"/>
        </w:rPr>
      </w:pPr>
    </w:p>
    <w:p w14:paraId="5D680AF9" w14:textId="77777777" w:rsidR="00D601F8" w:rsidRDefault="00D601F8" w:rsidP="00992296">
      <w:pPr>
        <w:spacing w:before="100" w:beforeAutospacing="1" w:after="100" w:afterAutospacing="1"/>
        <w:jc w:val="left"/>
        <w:rPr>
          <w:rFonts w:eastAsia="Times New Roman"/>
          <w:lang w:val="en-IN" w:eastAsia="en-IN" w:bidi="mr-IN"/>
        </w:rPr>
      </w:pPr>
    </w:p>
    <w:p w14:paraId="0B76E796" w14:textId="77777777" w:rsidR="00D601F8" w:rsidRDefault="00D601F8" w:rsidP="00992296">
      <w:pPr>
        <w:spacing w:before="100" w:beforeAutospacing="1" w:after="100" w:afterAutospacing="1"/>
        <w:jc w:val="left"/>
        <w:rPr>
          <w:rFonts w:eastAsia="Times New Roman"/>
          <w:lang w:val="en-IN" w:eastAsia="en-IN" w:bidi="mr-IN"/>
        </w:rPr>
      </w:pPr>
    </w:p>
    <w:p w14:paraId="5D8A6384" w14:textId="77777777" w:rsidR="00D739F7" w:rsidRDefault="00D739F7" w:rsidP="00992296">
      <w:pPr>
        <w:spacing w:before="100" w:beforeAutospacing="1" w:after="100" w:afterAutospacing="1"/>
        <w:jc w:val="left"/>
        <w:rPr>
          <w:rFonts w:eastAsia="Times New Roman"/>
          <w:lang w:eastAsia="en-IN" w:bidi="mr-IN"/>
        </w:rPr>
      </w:pPr>
      <w:r w:rsidRPr="00D739F7">
        <w:rPr>
          <w:rFonts w:eastAsia="Times New Roman"/>
          <w:lang w:eastAsia="en-IN" w:bidi="mr-IN"/>
        </w:rPr>
        <w:t>The state of the art highlights the importance of not just interface design, but also cognitive and sensory assistance technology such as voice assistance and simplified workflow [1], [3], [10]. At the same time, the popularity of digital symptom checkers and telemedicine platforms has demonstrated that technology can effectively decrease delays in diagnosis and overcome obstacles between patients and clinicians [5]-[9]. However, most of these systems rely on machine learning algorithms or data-driven models that need large datasets and are complex to maintain and tend to be prohibitively expensive for small healthcare providers or prototype development [6], [7]. Thus, there is still a gap between technically advanced but opaque ML-based systems and simple and approachable design that elderly users can easily use and trust.</w:t>
      </w:r>
    </w:p>
    <w:p w14:paraId="461A141C" w14:textId="77777777" w:rsidR="00D739F7" w:rsidRDefault="00D739F7" w:rsidP="00992296">
      <w:pPr>
        <w:spacing w:before="100" w:beforeAutospacing="1" w:after="100" w:afterAutospacing="1"/>
        <w:jc w:val="left"/>
        <w:rPr>
          <w:rFonts w:eastAsia="Times New Roman"/>
          <w:lang w:eastAsia="en-IN" w:bidi="mr-IN"/>
        </w:rPr>
      </w:pPr>
      <w:r w:rsidRPr="00D739F7">
        <w:rPr>
          <w:rFonts w:eastAsia="Times New Roman"/>
          <w:lang w:eastAsia="en-IN" w:bidi="mr-IN"/>
        </w:rPr>
        <w:t>To bridge this gap, the current study presents a rule-based, user-centred, medical portal for elderly users, which eases them in accessing healthcare services while at the same time being reliable enough to preserve human validation. The proposed system is based on a transparent multi-layered symptom checking mechanism based on an indexed table of diseases and their associated symptom sets. Through structured rule checks (as opposed to predictive algorithms), users can either speak or select symptoms for the system to identify what conditions may be present. This method is consistent with literature for rule-based medical decision systems for the environment with little data, and is ensureable and consistent [5] [6].</w:t>
      </w:r>
    </w:p>
    <w:p w14:paraId="13E0CE17" w14:textId="7DAB9A76" w:rsidR="00D50334" w:rsidRPr="00992296" w:rsidRDefault="00992296" w:rsidP="00992296">
      <w:pPr>
        <w:spacing w:before="100" w:beforeAutospacing="1" w:after="100" w:afterAutospacing="1"/>
        <w:jc w:val="left"/>
        <w:rPr>
          <w:rFonts w:eastAsia="Times New Roman"/>
          <w:lang w:val="en-IN" w:eastAsia="en-IN" w:bidi="mr-IN"/>
        </w:rPr>
      </w:pPr>
      <w:r w:rsidRPr="00992296">
        <w:rPr>
          <w:rFonts w:eastAsia="Times New Roman"/>
          <w:lang w:val="en-IN" w:eastAsia="en-IN" w:bidi="mr-IN"/>
        </w:rPr>
        <w:t xml:space="preserve">Overall, this paper presents a practical, accessible healthcare solution that combines user-centred design principles, rule-based logic, and telemedicine workflows to promote inclusive digital healthcare. The following sections detail the underlying problem context, related literature, system </w:t>
      </w:r>
      <w:r w:rsidRPr="00992296">
        <w:rPr>
          <w:rFonts w:eastAsia="Times New Roman"/>
          <w:lang w:val="en-IN" w:eastAsia="en-IN" w:bidi="mr-IN"/>
        </w:rPr>
        <w:lastRenderedPageBreak/>
        <w:t>methodology, barriers and limitations, and potential future scope for expanding this work into an integrated healthcare ecosystem.</w:t>
      </w:r>
    </w:p>
    <w:p w14:paraId="179EA777" w14:textId="4A4DA6E3" w:rsidR="009303D9" w:rsidRDefault="009908C7" w:rsidP="006B6B66">
      <w:pPr>
        <w:pStyle w:val="Heading1"/>
      </w:pPr>
      <w:r>
        <w:t>Problem Statement</w:t>
      </w:r>
    </w:p>
    <w:p w14:paraId="718A2EEE" w14:textId="72AD02BA" w:rsidR="009908C7" w:rsidRDefault="009908C7" w:rsidP="009908C7">
      <w:pPr>
        <w:jc w:val="left"/>
        <w:rPr>
          <w:lang w:val="en-IN"/>
        </w:rPr>
      </w:pPr>
      <w:r w:rsidRPr="009908C7">
        <w:rPr>
          <w:lang w:val="en-IN"/>
        </w:rPr>
        <w:t xml:space="preserve">Existing digital healthcare portals frequently serve as the initial contact point between patients and providers; however, they often present usability, accessibility, and communication barriers that disproportionately affect elderly users [1]– [4]. </w:t>
      </w:r>
    </w:p>
    <w:p w14:paraId="5CA5B3E8" w14:textId="5D4DB705" w:rsidR="009908C7" w:rsidRDefault="009908C7" w:rsidP="00500531">
      <w:pPr>
        <w:jc w:val="left"/>
      </w:pPr>
      <w:r w:rsidRPr="009908C7">
        <w:rPr>
          <w:lang w:val="en-IN"/>
        </w:rPr>
        <w:t xml:space="preserve">Common issues include complex navigation, small or crowded visual layouts, reliance on typed input, and inadequate guidance factors that lead to lower adoption, impaired accuracy of self-reported symptoms, and decreased continuity of care for senior populations [2], [3]. Although recent work demonstrates that AI and machine-learning symptom checkers can improve triage and reduce delays in care, these solutions frequently require large curated datasets, robust speech models, or computational resources that may not be available in many real-world deployments [5]– [7]. </w:t>
      </w:r>
      <w:r w:rsidR="00500531" w:rsidRPr="00500531">
        <w:t>Furthermore, telemedicine platforms often focus on clinician workflows rather than accessibility features for older adults and this limits the practical benefit of remote consultation for this group [8], [9]. Based on these gaps, this work presents a user-centered medical portal designed to (a) lower the cost of symptom entry using voice recognition, simple UI flows for elders, (b) use a rule-based layered checking framework for semi-automatic triage and (c) connect patients quickly to local clinicians for human validation and treatment for continuity of care. The design choices have their bases in the literature indicating the critical importance of accessibility and shared access for older adults, and in the demonstrated potential of symptom-triage systems and telemedicine to increase the accessibility of care [1]-[4], [5]- [9].</w:t>
      </w:r>
    </w:p>
    <w:p w14:paraId="49FE69E0" w14:textId="77777777" w:rsidR="00500531" w:rsidRPr="009908C7" w:rsidRDefault="00500531" w:rsidP="00500531">
      <w:pPr>
        <w:jc w:val="left"/>
        <w:rPr>
          <w:lang w:val="en-IN"/>
        </w:rPr>
      </w:pPr>
    </w:p>
    <w:p w14:paraId="30AFFE4B" w14:textId="73C7F4EE" w:rsidR="009908C7" w:rsidRDefault="00500531" w:rsidP="009908C7">
      <w:pPr>
        <w:jc w:val="left"/>
      </w:pPr>
      <w:r w:rsidRPr="00500531">
        <w:t>The most important parts of the realized method are:</w:t>
      </w:r>
    </w:p>
    <w:p w14:paraId="7F386C96" w14:textId="77777777" w:rsidR="00500531" w:rsidRPr="009908C7" w:rsidRDefault="00500531" w:rsidP="009908C7">
      <w:pPr>
        <w:jc w:val="left"/>
        <w:rPr>
          <w:lang w:val="en-IN"/>
        </w:rPr>
      </w:pPr>
    </w:p>
    <w:p w14:paraId="0748475B" w14:textId="1BD41318" w:rsidR="009908C7" w:rsidRDefault="00500531" w:rsidP="009908C7">
      <w:pPr>
        <w:numPr>
          <w:ilvl w:val="0"/>
          <w:numId w:val="30"/>
        </w:numPr>
        <w:jc w:val="left"/>
        <w:rPr>
          <w:lang w:val="en-IN"/>
        </w:rPr>
      </w:pPr>
      <w:r w:rsidRPr="00500531">
        <w:rPr>
          <w:b/>
          <w:bCs/>
        </w:rPr>
        <w:t>Concept related base knowledge and symptoms map:</w:t>
      </w:r>
      <w:r w:rsidR="00992296">
        <w:rPr>
          <w:lang w:val="en-IN"/>
        </w:rPr>
        <w:br/>
      </w:r>
      <w:r w:rsidRPr="00500531">
        <w:t>A structure in a spreadsheet (Excel) has an indexed list of diseases and their symptoms. For each disease we defined three symptom-sets (primary, secondary, and supporting) which capture the disease signature including symptoms which are highly specific and those which are frequently co- occurring. This explicit representation, symmetric triage allows for transparent and auditable triage without training data and black box models. The approach is consistent with the literature being aware of the value of rule- based or hybrid systems where the labelled clinical datasets are restricted or in areas requiring explainability for clinician trust [5], [6].</w:t>
      </w:r>
    </w:p>
    <w:p w14:paraId="2D798E7F" w14:textId="15E0BE95" w:rsidR="009908C7" w:rsidRPr="009908C7" w:rsidRDefault="009908C7" w:rsidP="009908C7">
      <w:pPr>
        <w:ind w:left="720"/>
        <w:jc w:val="left"/>
        <w:rPr>
          <w:lang w:val="en-IN"/>
        </w:rPr>
      </w:pPr>
    </w:p>
    <w:p w14:paraId="174F8E18" w14:textId="1D5620CE" w:rsidR="00500531" w:rsidRPr="00500531" w:rsidRDefault="00500531" w:rsidP="009908C7">
      <w:pPr>
        <w:numPr>
          <w:ilvl w:val="0"/>
          <w:numId w:val="30"/>
        </w:numPr>
        <w:jc w:val="left"/>
        <w:rPr>
          <w:lang w:val="en-IN"/>
        </w:rPr>
      </w:pPr>
      <w:r>
        <w:rPr>
          <w:b/>
          <w:bCs/>
          <w:lang w:val="en-IN"/>
        </w:rPr>
        <w:t>Layered check logic</w:t>
      </w:r>
      <w:r w:rsidR="009908C7" w:rsidRPr="00500531">
        <w:rPr>
          <w:b/>
          <w:bCs/>
          <w:lang w:val="en-IN"/>
        </w:rPr>
        <w:t>:</w:t>
      </w:r>
      <w:r w:rsidR="00992296" w:rsidRPr="00500531">
        <w:rPr>
          <w:b/>
          <w:bCs/>
          <w:lang w:val="en-IN"/>
        </w:rPr>
        <w:br/>
      </w:r>
      <w:r w:rsidRPr="00500531">
        <w:t xml:space="preserve">Instead of using a statistical classifier, this system uses layered filtering: </w:t>
      </w:r>
    </w:p>
    <w:p w14:paraId="620AFAD8" w14:textId="77777777" w:rsidR="00500531" w:rsidRDefault="00500531" w:rsidP="00500531">
      <w:pPr>
        <w:pStyle w:val="ListParagraph"/>
      </w:pPr>
    </w:p>
    <w:p w14:paraId="1E308925" w14:textId="4563C949" w:rsidR="00500531" w:rsidRPr="00500531" w:rsidRDefault="00500531" w:rsidP="00500531">
      <w:pPr>
        <w:ind w:left="720"/>
        <w:jc w:val="left"/>
        <w:rPr>
          <w:lang w:val="en-IN"/>
        </w:rPr>
      </w:pPr>
      <w:r w:rsidRPr="00500531">
        <w:t>(a) cross-reference user selected symptoms (cross electrophoresis) against critical symptom groups to identify high-confidence candidates</w:t>
      </w:r>
      <w:r>
        <w:t>.</w:t>
      </w:r>
    </w:p>
    <w:p w14:paraId="470A1D18" w14:textId="77777777" w:rsidR="00500531" w:rsidRDefault="00500531" w:rsidP="00500531">
      <w:pPr>
        <w:pStyle w:val="ListParagraph"/>
      </w:pPr>
    </w:p>
    <w:p w14:paraId="498C840D" w14:textId="202DDFEC" w:rsidR="00500531" w:rsidRPr="00500531" w:rsidRDefault="00500531" w:rsidP="00500531">
      <w:pPr>
        <w:ind w:left="720"/>
        <w:jc w:val="left"/>
        <w:rPr>
          <w:lang w:val="en-IN"/>
        </w:rPr>
      </w:pPr>
      <w:r w:rsidRPr="00500531">
        <w:t>(b) assess secondaries for Jennifer's filtration of candidates</w:t>
      </w:r>
      <w:r>
        <w:t>.</w:t>
      </w:r>
    </w:p>
    <w:p w14:paraId="2EB2B8B2" w14:textId="77777777" w:rsidR="00500531" w:rsidRDefault="00500531" w:rsidP="00500531">
      <w:pPr>
        <w:pStyle w:val="ListParagraph"/>
      </w:pPr>
    </w:p>
    <w:p w14:paraId="0518CB31" w14:textId="027E9920" w:rsidR="009908C7" w:rsidRPr="00500531" w:rsidRDefault="00500531" w:rsidP="00500531">
      <w:pPr>
        <w:ind w:left="720"/>
        <w:jc w:val="left"/>
        <w:rPr>
          <w:lang w:val="en-IN"/>
        </w:rPr>
      </w:pPr>
      <w:r w:rsidRPr="00500531">
        <w:t>(c) show disease with confidence value and action plan to take. This deterministic process makes it reproducible and easing validation during the user testing and clinical review.</w:t>
      </w:r>
    </w:p>
    <w:p w14:paraId="642CB97E" w14:textId="77777777" w:rsidR="00500531" w:rsidRPr="00500531" w:rsidRDefault="00500531" w:rsidP="00500531">
      <w:pPr>
        <w:jc w:val="left"/>
        <w:rPr>
          <w:lang w:val="en-IN"/>
        </w:rPr>
      </w:pPr>
    </w:p>
    <w:p w14:paraId="6B2E0498" w14:textId="6DAB5383" w:rsidR="009908C7" w:rsidRDefault="009908C7" w:rsidP="009908C7">
      <w:pPr>
        <w:numPr>
          <w:ilvl w:val="0"/>
          <w:numId w:val="30"/>
        </w:numPr>
        <w:jc w:val="left"/>
        <w:rPr>
          <w:lang w:val="en-IN"/>
        </w:rPr>
      </w:pPr>
      <w:r w:rsidRPr="009908C7">
        <w:rPr>
          <w:b/>
          <w:bCs/>
          <w:lang w:val="en-IN"/>
        </w:rPr>
        <w:t>Voice-first interaction for elderly accessibility:</w:t>
      </w:r>
      <w:r w:rsidRPr="009908C7">
        <w:rPr>
          <w:lang w:val="en-IN"/>
        </w:rPr>
        <w:t xml:space="preserve"> </w:t>
      </w:r>
      <w:r w:rsidR="00500531" w:rsidRPr="00500531">
        <w:t>The first time used, the user can verbally report symptoms; the portal listens to the user and matches symptom phrases to symptom phrases stored in the spreadsheet symptom vocabulary. This voice-enabled UI overcomes motor and literacy barriers related to typing, and is consistent with accessibility recommendations for older people [2], [3]. Where speech recognition is not perfect, the interface has simple confirm/correct prompts to minimise error.</w:t>
      </w:r>
    </w:p>
    <w:p w14:paraId="522144F8" w14:textId="77777777" w:rsidR="009908C7" w:rsidRPr="009908C7" w:rsidRDefault="009908C7" w:rsidP="009908C7">
      <w:pPr>
        <w:jc w:val="left"/>
        <w:rPr>
          <w:lang w:val="en-IN"/>
        </w:rPr>
      </w:pPr>
    </w:p>
    <w:p w14:paraId="73866169" w14:textId="7D865D31" w:rsidR="009908C7" w:rsidRPr="00500531" w:rsidRDefault="00500531" w:rsidP="009908C7">
      <w:pPr>
        <w:numPr>
          <w:ilvl w:val="0"/>
          <w:numId w:val="30"/>
        </w:numPr>
        <w:jc w:val="left"/>
        <w:rPr>
          <w:lang w:val="en-IN"/>
        </w:rPr>
      </w:pPr>
      <w:r>
        <w:rPr>
          <w:b/>
          <w:bCs/>
          <w:lang w:val="en-IN"/>
        </w:rPr>
        <w:t>Parsing location and validation</w:t>
      </w:r>
      <w:r w:rsidR="009908C7" w:rsidRPr="00500531">
        <w:rPr>
          <w:b/>
          <w:bCs/>
          <w:lang w:val="en-IN"/>
        </w:rPr>
        <w:t>:</w:t>
      </w:r>
      <w:r w:rsidR="009908C7" w:rsidRPr="00500531">
        <w:rPr>
          <w:lang w:val="en-IN"/>
        </w:rPr>
        <w:t xml:space="preserve"> </w:t>
      </w:r>
      <w:r w:rsidR="00992296" w:rsidRPr="00500531">
        <w:rPr>
          <w:lang w:val="en-IN"/>
        </w:rPr>
        <w:br/>
      </w:r>
      <w:r w:rsidRPr="00500531">
        <w:t>After the first triage, users give their contact number. The system then matches the user with geographically located doctors in that area and notifies the doctors who can review the given summary of symptoms. This human-in-the-loop step provides clinical oversight and resolves, where possible, any ambiguity of the rule-based algorithm, in line with telemedicine best practices of involving a clinician in making a final diagnosis [8], [9].</w:t>
      </w:r>
    </w:p>
    <w:p w14:paraId="0F272D8E" w14:textId="77777777" w:rsidR="00500531" w:rsidRPr="00500531" w:rsidRDefault="00500531" w:rsidP="00500531">
      <w:pPr>
        <w:jc w:val="left"/>
        <w:rPr>
          <w:lang w:val="en-IN"/>
        </w:rPr>
      </w:pPr>
    </w:p>
    <w:p w14:paraId="5DED2755" w14:textId="4E0666B9" w:rsidR="009908C7" w:rsidRPr="009908C7" w:rsidRDefault="009908C7" w:rsidP="009908C7">
      <w:pPr>
        <w:numPr>
          <w:ilvl w:val="0"/>
          <w:numId w:val="30"/>
        </w:numPr>
        <w:jc w:val="left"/>
        <w:rPr>
          <w:lang w:val="en-IN"/>
        </w:rPr>
      </w:pPr>
      <w:r w:rsidRPr="009908C7">
        <w:rPr>
          <w:b/>
          <w:bCs/>
          <w:lang w:val="en-IN"/>
        </w:rPr>
        <w:t>Documentation and follow-up:</w:t>
      </w:r>
      <w:r w:rsidRPr="009908C7">
        <w:rPr>
          <w:lang w:val="en-IN"/>
        </w:rPr>
        <w:t xml:space="preserve"> </w:t>
      </w:r>
      <w:r w:rsidR="00992296">
        <w:rPr>
          <w:lang w:val="en-IN"/>
        </w:rPr>
        <w:br/>
      </w:r>
      <w:r w:rsidR="00500531" w:rsidRPr="00500531">
        <w:t>Prescriptions are stored in the user's profile as a PDF so that patients can later view or digitally order medication (feature for future development-including integrated pharmacy ordering). Additionally, the portal is equipped with basic but literature-informed home remedy recommendations when visitations are not possible, and flags red-flag signs that need urgent attention.</w:t>
      </w:r>
      <w:r w:rsidR="00992296">
        <w:rPr>
          <w:lang w:val="en-IN"/>
        </w:rPr>
        <w:br/>
      </w:r>
    </w:p>
    <w:p w14:paraId="73568C7D" w14:textId="24F3F21A" w:rsidR="009908C7" w:rsidRPr="009908C7" w:rsidRDefault="00500531" w:rsidP="00500531">
      <w:pPr>
        <w:jc w:val="left"/>
      </w:pPr>
      <w:r w:rsidRPr="00500531">
        <w:t>Assisted triage and deployment: by focusing the design on a voice-enabled triage and clinician-uninvolved rule-based routing pipeline, our approach focuses on accessibility and transparency; it is pragmatic to deploy, and the system can be extended to ML components when labelled data/other resources become available [5][6][7]. The subsequent sections are devoted to a thorough description of relevant literature and methodology of implementation and evaluation, and an evaluation of the limitations and future expansion of the approach.</w:t>
      </w:r>
    </w:p>
    <w:p w14:paraId="17F150FC" w14:textId="542CEDB7" w:rsidR="009303D9" w:rsidRDefault="00992296" w:rsidP="006B6B66">
      <w:pPr>
        <w:pStyle w:val="Heading1"/>
      </w:pPr>
      <w:r>
        <w:t>Literature Review</w:t>
      </w:r>
    </w:p>
    <w:p w14:paraId="0D876D32" w14:textId="77777777" w:rsidR="00C96D3B" w:rsidRDefault="00C96D3B" w:rsidP="00992296">
      <w:pPr>
        <w:spacing w:before="100" w:beforeAutospacing="1" w:after="100" w:afterAutospacing="1"/>
        <w:jc w:val="left"/>
        <w:rPr>
          <w:rFonts w:eastAsia="Times New Roman"/>
          <w:lang w:eastAsia="en-IN" w:bidi="mr-IN"/>
        </w:rPr>
      </w:pPr>
      <w:r w:rsidRPr="00C96D3B">
        <w:rPr>
          <w:rFonts w:eastAsia="Times New Roman"/>
          <w:lang w:eastAsia="en-IN" w:bidi="mr-IN"/>
        </w:rPr>
        <w:t xml:space="preserve">In ubiquitous use today, digital patient portals and e-health platforms are at the heart of modern healthcare provision, but several studies show that these portals still present </w:t>
      </w:r>
      <w:r w:rsidRPr="00C96D3B">
        <w:rPr>
          <w:rFonts w:eastAsia="Times New Roman"/>
          <w:lang w:eastAsia="en-IN" w:bidi="mr-IN"/>
        </w:rPr>
        <w:lastRenderedPageBreak/>
        <w:t>usability and access obstacles for older adults. We draw from existing literature, presenting a systematic review and two experimental studies showing that seniors face common barriers to portal adoption and efficacy including low digital literacy, small or cluttered UI elements in the portal, complex registration and authentication processes in the portal, and dependence on typed input. These works suggest that, ultimately, portals aimed at younger, technologically-ready populations deny access to older populations and perpetuate existing disparities in access to health information [1].</w:t>
      </w:r>
    </w:p>
    <w:p w14:paraId="47DAF852" w14:textId="135B8A26" w:rsidR="00500531" w:rsidRDefault="007A67EA" w:rsidP="00992296">
      <w:pPr>
        <w:spacing w:before="100" w:beforeAutospacing="1" w:after="100" w:afterAutospacing="1"/>
        <w:jc w:val="left"/>
        <w:rPr>
          <w:rFonts w:eastAsia="Times New Roman"/>
          <w:lang w:eastAsia="en-IN" w:bidi="mr-IN"/>
        </w:rPr>
      </w:pPr>
      <w:r w:rsidRPr="007A67EA">
        <w:rPr>
          <w:rFonts w:eastAsia="Times New Roman"/>
          <w:lang w:eastAsia="en-IN" w:bidi="mr-IN"/>
        </w:rPr>
        <w:t>Closely associated with this is the role of care partners and shared access. Studies have shown that many older adults need family members or carers to use portals on their behalf, formal shared access mechanisms are not used extensively and are applied inconsistently; informal credential sharing is again shown to be rampant and is associated with privacy and workflow concerns</w:t>
      </w:r>
      <w:r w:rsidR="00500531">
        <w:rPr>
          <w:rFonts w:eastAsia="Times New Roman"/>
          <w:lang w:eastAsia="en-IN" w:bidi="mr-IN"/>
        </w:rPr>
        <w:t xml:space="preserve">. </w:t>
      </w:r>
      <w:r w:rsidR="00500531" w:rsidRPr="00500531">
        <w:rPr>
          <w:rFonts w:eastAsia="Times New Roman"/>
          <w:lang w:eastAsia="en-IN" w:bidi="mr-IN"/>
        </w:rPr>
        <w:t>Additionally, this length of care makes a great case for portal functionality which definitely aids in the use of proxies, simplified authentication and caregiver workflows for the increasing equity and safety for aging populations [2].</w:t>
      </w:r>
    </w:p>
    <w:p w14:paraId="678C89B7" w14:textId="24C574E7" w:rsidR="008A008B" w:rsidRDefault="008A008B" w:rsidP="00992296">
      <w:pPr>
        <w:spacing w:before="100" w:beforeAutospacing="1" w:after="100" w:afterAutospacing="1"/>
        <w:jc w:val="left"/>
        <w:rPr>
          <w:rFonts w:eastAsia="Times New Roman"/>
          <w:lang w:eastAsia="en-IN" w:bidi="mr-IN"/>
        </w:rPr>
      </w:pPr>
      <w:r w:rsidRPr="008A008B">
        <w:rPr>
          <w:rFonts w:eastAsia="Times New Roman"/>
          <w:lang w:eastAsia="en-IN" w:bidi="mr-IN"/>
        </w:rPr>
        <w:t xml:space="preserve">User Independent UI Studies Used to inform their choices: huge handwritten UI style guides from older patients: fat-sized, high contrast text, well-spaced layout, low-tech language, obvious affordances for frequent actions (appointments, prescriptions) and voice input given motor, visual, and cognitive impairments. </w:t>
      </w:r>
      <w:r w:rsidR="00500531" w:rsidRPr="00500531">
        <w:rPr>
          <w:rFonts w:eastAsia="Times New Roman"/>
          <w:lang w:eastAsia="en-IN" w:bidi="mr-IN"/>
        </w:rPr>
        <w:t>Through qualitative studies of older patient populations, we know that access is not just aesthetic, but core to the completion of tasks, trust, as well as continued use of digital health interventions.</w:t>
      </w:r>
      <w:r w:rsidRPr="008A008B">
        <w:rPr>
          <w:rFonts w:eastAsia="Times New Roman"/>
          <w:lang w:eastAsia="en-IN" w:bidi="mr-IN"/>
        </w:rPr>
        <w:t xml:space="preserve"> These results encourage a voice-based, minimal keyboarding style for portals targeting older people [3].</w:t>
      </w:r>
    </w:p>
    <w:p w14:paraId="5B9019EB" w14:textId="77777777" w:rsidR="00500531" w:rsidRDefault="00500531" w:rsidP="00992296">
      <w:pPr>
        <w:spacing w:before="100" w:beforeAutospacing="1" w:after="100" w:afterAutospacing="1"/>
        <w:jc w:val="left"/>
        <w:rPr>
          <w:rFonts w:eastAsia="Times New Roman"/>
          <w:lang w:eastAsia="en-IN" w:bidi="mr-IN"/>
        </w:rPr>
      </w:pPr>
      <w:r w:rsidRPr="00500531">
        <w:rPr>
          <w:rFonts w:eastAsia="Times New Roman"/>
          <w:lang w:eastAsia="en-IN" w:bidi="mr-IN"/>
        </w:rPr>
        <w:t>On the constitutional triage aspect, there is an increase in literature about the use of AI-driven symptom checkers and diagnostic support tools. AI and ML jurisdictions qualify as excellence: although the outcomes are crucial, being able to assist with triage and expand access, the diagnostic performance varies considerably throughout conditions and previously published datasets; numerous systems are generally more accurate than clinicians in trinity assessment and diagnostics in fluent studies. Importantly, several reviews identify shortcomings including data bias, lack of transparency and clinicians oversight. These results suggest that caution can be advised against the implementation of black box ML triage systems of an unsupervised manner without vigorous validation and human challenges in the process [4].</w:t>
      </w:r>
    </w:p>
    <w:p w14:paraId="09AF8B67" w14:textId="6CF858B9" w:rsidR="002A7AB8" w:rsidRDefault="00500531" w:rsidP="00992296">
      <w:pPr>
        <w:spacing w:before="100" w:beforeAutospacing="1" w:after="100" w:afterAutospacing="1"/>
        <w:jc w:val="left"/>
        <w:rPr>
          <w:rFonts w:eastAsia="Times New Roman"/>
          <w:lang w:eastAsia="en-IN" w:bidi="mr-IN"/>
        </w:rPr>
      </w:pPr>
      <w:r w:rsidRPr="00500531">
        <w:rPr>
          <w:rFonts w:eastAsia="Times New Roman"/>
          <w:lang w:eastAsia="en-IN" w:bidi="mr-IN"/>
        </w:rPr>
        <w:t>A balance is suggested in the literature: scoping studies and recent symptom checker evaluations suggest that inaccurate triage may be unwarranted as these tools may be safe, efficient in reducing in-person waste and benefit patients by reducing in-person visits while leaving clinicians with extra work for false positives.</w:t>
      </w:r>
      <w:r>
        <w:rPr>
          <w:rFonts w:eastAsia="Times New Roman"/>
          <w:lang w:eastAsia="en-IN" w:bidi="mr-IN"/>
        </w:rPr>
        <w:t xml:space="preserve"> </w:t>
      </w:r>
      <w:r w:rsidR="002A7AB8" w:rsidRPr="002A7AB8">
        <w:rPr>
          <w:rFonts w:eastAsia="Times New Roman"/>
          <w:lang w:eastAsia="en-IN" w:bidi="mr-IN"/>
        </w:rPr>
        <w:t xml:space="preserve">Thus, many researchers favor hybrid pipelines in which automated or rule-shot triage can give you an initial indication followed later by clinicians - such triage provides both explainability and more trust while </w:t>
      </w:r>
      <w:r w:rsidR="002A7AB8" w:rsidRPr="002A7AB8">
        <w:rPr>
          <w:rFonts w:eastAsia="Times New Roman"/>
          <w:lang w:eastAsia="en-IN" w:bidi="mr-IN"/>
        </w:rPr>
        <w:t>still giving you the scalability advantages. This allows for the design decision of deterministic, layered symptom-matching engine with clinician routing [5].</w:t>
      </w:r>
    </w:p>
    <w:p w14:paraId="6EE9D377" w14:textId="77777777" w:rsidR="00512266" w:rsidRDefault="00512266" w:rsidP="00992296">
      <w:pPr>
        <w:spacing w:before="100" w:beforeAutospacing="1" w:after="100" w:afterAutospacing="1"/>
        <w:jc w:val="left"/>
        <w:rPr>
          <w:rFonts w:eastAsia="Times New Roman"/>
          <w:lang w:eastAsia="en-IN" w:bidi="mr-IN"/>
        </w:rPr>
      </w:pPr>
      <w:r w:rsidRPr="00512266">
        <w:rPr>
          <w:rFonts w:eastAsia="Times New Roman"/>
          <w:lang w:eastAsia="en-IN" w:bidi="mr-IN"/>
        </w:rPr>
        <w:t>As the current literature on telemedicine highlights, there is vast scope for effective remote care, but also an associated need for research evidence on how to make it a reality. Evidence from implementations before and under the COVID-19 pandemic also supports the point that teleconsultations and digital prescription workflows can continue continuity of care and extend access--if systems are available, secure and incorporated into workflows experienced by health care clinicians. Other research has also highlighted the need for simple onboarding, few mandatory fields for contact/verification, and retention of clinician ownership over final diagnosis and prescription, which are in line with our portal's light-weight validation and doctor routing [6].</w:t>
      </w:r>
    </w:p>
    <w:p w14:paraId="3DE225AB" w14:textId="77777777" w:rsidR="007E7686" w:rsidRDefault="007E7686" w:rsidP="00992296">
      <w:pPr>
        <w:spacing w:before="100" w:beforeAutospacing="1" w:after="100" w:afterAutospacing="1"/>
        <w:jc w:val="left"/>
        <w:rPr>
          <w:rFonts w:eastAsia="Times New Roman"/>
          <w:lang w:eastAsia="en-IN" w:bidi="mr-IN"/>
        </w:rPr>
      </w:pPr>
      <w:r w:rsidRPr="007E7686">
        <w:rPr>
          <w:rFonts w:eastAsia="Times New Roman"/>
          <w:lang w:eastAsia="en-IN" w:bidi="mr-IN"/>
        </w:rPr>
        <w:t>Finally, a comparison of rule-based knowledge-driven systems and ML-based applications has shown that rule systems are still valuable when rather small amount of labeled clinical datasets are available, interpretability is needed or to obtain rapid deployment of the system quickly. Rule-based systems can be clinically validated, audited, and iteratively refined with feedback from experts-supervalues that are especially important for the pilot quality improvement studies of systems aimed at an especially vulnerable population such as an elderly population. This justifies the choice in this paper to use a transparent, spreadsheet-based symptom mapping with additive symptom checks instead of an unvalidated ML classifier [7].</w:t>
      </w:r>
    </w:p>
    <w:p w14:paraId="707C63ED" w14:textId="77777777" w:rsidR="00AA3393" w:rsidRDefault="00AA3393" w:rsidP="00DA0C28">
      <w:pPr>
        <w:spacing w:before="100" w:beforeAutospacing="1" w:after="100" w:afterAutospacing="1"/>
        <w:jc w:val="left"/>
        <w:rPr>
          <w:rFonts w:eastAsia="Times New Roman"/>
          <w:lang w:eastAsia="en-IN" w:bidi="mr-IN"/>
        </w:rPr>
      </w:pPr>
      <w:r w:rsidRPr="00AA3393">
        <w:rPr>
          <w:rFonts w:eastAsia="Times New Roman"/>
          <w:lang w:eastAsia="en-IN" w:bidi="mr-IN"/>
        </w:rPr>
        <w:t xml:space="preserve">In a nutshell, the extant literature agrees on the following that guides our efforts: </w:t>
      </w:r>
    </w:p>
    <w:p w14:paraId="2E4E418E" w14:textId="77777777" w:rsidR="00AA3393" w:rsidRDefault="00AA3393" w:rsidP="00DA0C28">
      <w:pPr>
        <w:spacing w:before="100" w:beforeAutospacing="1" w:after="100" w:afterAutospacing="1"/>
        <w:jc w:val="left"/>
        <w:rPr>
          <w:rFonts w:eastAsia="Times New Roman"/>
          <w:lang w:eastAsia="en-IN" w:bidi="mr-IN"/>
        </w:rPr>
      </w:pPr>
      <w:r w:rsidRPr="00AA3393">
        <w:rPr>
          <w:rFonts w:eastAsia="Times New Roman"/>
          <w:lang w:eastAsia="en-IN" w:bidi="mr-IN"/>
        </w:rPr>
        <w:t xml:space="preserve">(1) Iris: The urgent need for age-aware accessibility for patient portals: </w:t>
      </w:r>
    </w:p>
    <w:p w14:paraId="26393FE5" w14:textId="77777777" w:rsidR="00AA3393" w:rsidRDefault="00AA3393" w:rsidP="00DA0C28">
      <w:pPr>
        <w:spacing w:before="100" w:beforeAutospacing="1" w:after="100" w:afterAutospacing="1"/>
        <w:jc w:val="left"/>
        <w:rPr>
          <w:rFonts w:eastAsia="Times New Roman"/>
          <w:lang w:eastAsia="en-IN" w:bidi="mr-IN"/>
        </w:rPr>
      </w:pPr>
      <w:r w:rsidRPr="00AA3393">
        <w:rPr>
          <w:rFonts w:eastAsia="Times New Roman"/>
          <w:lang w:eastAsia="en-IN" w:bidi="mr-IN"/>
        </w:rPr>
        <w:t xml:space="preserve">(2) the usefulness of voice/ input-reduction mechanisms for older adults </w:t>
      </w:r>
    </w:p>
    <w:p w14:paraId="3FE8FE88" w14:textId="77777777" w:rsidR="00AA3393" w:rsidRDefault="00AA3393" w:rsidP="00DA0C28">
      <w:pPr>
        <w:spacing w:before="100" w:beforeAutospacing="1" w:after="100" w:afterAutospacing="1"/>
        <w:jc w:val="left"/>
        <w:rPr>
          <w:rFonts w:eastAsia="Times New Roman"/>
          <w:lang w:eastAsia="en-IN" w:bidi="mr-IN"/>
        </w:rPr>
      </w:pPr>
      <w:r w:rsidRPr="00AA3393">
        <w:rPr>
          <w:rFonts w:eastAsia="Times New Roman"/>
          <w:lang w:eastAsia="en-IN" w:bidi="mr-IN"/>
        </w:rPr>
        <w:t xml:space="preserve">(3) The limitations and mixed evidence for the accuracy of fully automated symptom checkers </w:t>
      </w:r>
    </w:p>
    <w:p w14:paraId="54025AEA" w14:textId="7D54F932" w:rsidR="00AA3393" w:rsidRDefault="00AA3393" w:rsidP="00DA0C28">
      <w:pPr>
        <w:spacing w:before="100" w:beforeAutospacing="1" w:after="100" w:afterAutospacing="1"/>
        <w:jc w:val="left"/>
        <w:rPr>
          <w:rFonts w:eastAsia="Times New Roman"/>
          <w:lang w:eastAsia="en-IN" w:bidi="mr-IN"/>
        </w:rPr>
      </w:pPr>
      <w:r w:rsidRPr="00AA3393">
        <w:rPr>
          <w:rFonts w:eastAsia="Times New Roman"/>
          <w:lang w:eastAsia="en-IN" w:bidi="mr-IN"/>
        </w:rPr>
        <w:t>(4) the advantages of the clinician's role and the rationality of triage.</w:t>
      </w:r>
    </w:p>
    <w:p w14:paraId="0A5BA00E" w14:textId="77777777" w:rsidR="008C116B" w:rsidRPr="008C116B" w:rsidRDefault="008C116B" w:rsidP="008C116B">
      <w:pPr>
        <w:pStyle w:val="Heading1"/>
        <w:numPr>
          <w:ilvl w:val="0"/>
          <w:numId w:val="0"/>
        </w:numPr>
        <w:jc w:val="both"/>
      </w:pPr>
      <w:r w:rsidRPr="008C116B">
        <w:rPr>
          <w:rFonts w:eastAsia="Times New Roman"/>
          <w:smallCaps w:val="0"/>
          <w:noProof w:val="0"/>
          <w:lang w:eastAsia="en-IN" w:bidi="mr-IN"/>
        </w:rPr>
        <w:t>Together with these findings, the empirical and theoretical basis for a voice-enabled rule-based portal which is both accessibility and human-recommended while pragmatic for real-world deployment is provided.</w:t>
      </w:r>
    </w:p>
    <w:p w14:paraId="5D2DD83B" w14:textId="6BB498ED" w:rsidR="009303D9" w:rsidRDefault="00B87E26" w:rsidP="006B6B66">
      <w:pPr>
        <w:pStyle w:val="Heading1"/>
      </w:pPr>
      <w:r>
        <w:t>Methodology</w:t>
      </w:r>
    </w:p>
    <w:p w14:paraId="3E8388D2" w14:textId="16524E21" w:rsidR="00B87E26" w:rsidRDefault="0008356E" w:rsidP="00B87E26">
      <w:pPr>
        <w:jc w:val="left"/>
        <w:rPr>
          <w:b/>
          <w:bCs/>
          <w:lang w:val="en-IN"/>
        </w:rPr>
      </w:pPr>
      <w:r w:rsidRPr="0008356E">
        <w:t xml:space="preserve">The proposed system is based on a user-centred approach, with an emphasis on accessibility, symptomatic management and healthcare coordination without any barriers to the elderly users. The methodology consists of structured design phases such as collecting data, mapping of </w:t>
      </w:r>
      <w:r w:rsidRPr="0008356E">
        <w:lastRenderedPageBreak/>
        <w:t>rules on diseases and digital communication between patients and doctors.</w:t>
      </w:r>
    </w:p>
    <w:p w14:paraId="19BCEA76" w14:textId="3CD124F4" w:rsidR="00B87E26" w:rsidRPr="00B87E26" w:rsidRDefault="00B87E26" w:rsidP="00B87E26">
      <w:pPr>
        <w:jc w:val="left"/>
        <w:rPr>
          <w:b/>
          <w:bCs/>
          <w:lang w:val="en-IN"/>
        </w:rPr>
      </w:pPr>
      <w:r w:rsidRPr="00B87E26">
        <w:rPr>
          <w:b/>
          <w:bCs/>
          <w:lang w:val="en-IN"/>
        </w:rPr>
        <w:t>A. Overview of System Design</w:t>
      </w:r>
    </w:p>
    <w:p w14:paraId="3D334725" w14:textId="19A71811" w:rsidR="00B87E26" w:rsidRDefault="0008356E" w:rsidP="00B87E26">
      <w:pPr>
        <w:jc w:val="left"/>
      </w:pPr>
      <w:r w:rsidRPr="0008356E">
        <w:t>The medical portal is developed with the minimum amount of complexity and suitability for the users of any class of age but especially for elderly patients. The interface supports text and voice-based input which guarantees inclusivity to users with limited typing or technological skills. The backend incorporates a rule- based mechanism, instead of Machine Learning algorithms, which provide explainable and reliable results which can be used for non- technical healthcare scenarios.</w:t>
      </w:r>
    </w:p>
    <w:p w14:paraId="7C3411D2" w14:textId="77777777" w:rsidR="0008356E" w:rsidRDefault="0008356E" w:rsidP="00B87E26">
      <w:pPr>
        <w:jc w:val="left"/>
        <w:rPr>
          <w:b/>
          <w:bCs/>
          <w:lang w:val="en-IN"/>
        </w:rPr>
      </w:pPr>
    </w:p>
    <w:p w14:paraId="3D2F8559" w14:textId="71CF6A70" w:rsidR="00B87E26" w:rsidRPr="00B87E26" w:rsidRDefault="00B87E26" w:rsidP="00B87E26">
      <w:pPr>
        <w:jc w:val="left"/>
        <w:rPr>
          <w:b/>
          <w:bCs/>
          <w:lang w:val="en-IN"/>
        </w:rPr>
      </w:pPr>
      <w:r w:rsidRPr="00B87E26">
        <w:rPr>
          <w:b/>
          <w:bCs/>
          <w:lang w:val="en-IN"/>
        </w:rPr>
        <w:t>B. Data Collection and Disease Mapping</w:t>
      </w:r>
    </w:p>
    <w:p w14:paraId="04344BCE" w14:textId="7C956AE3" w:rsidR="00B87E26" w:rsidRDefault="0008356E" w:rsidP="00B87E26">
      <w:pPr>
        <w:jc w:val="left"/>
      </w:pPr>
      <w:r w:rsidRPr="0008356E">
        <w:t>To facilitate the prediction of diseases based on symptoms, a large excel data sheet was developed in which common diseases and their symptoms were included. Each disease was divided into 3 categories of symptoms:</w:t>
      </w:r>
    </w:p>
    <w:p w14:paraId="435B92A6" w14:textId="77777777" w:rsidR="0008356E" w:rsidRPr="00B87E26" w:rsidRDefault="0008356E" w:rsidP="00B87E26">
      <w:pPr>
        <w:jc w:val="left"/>
        <w:rPr>
          <w:lang w:val="en-IN"/>
        </w:rPr>
      </w:pPr>
    </w:p>
    <w:p w14:paraId="2E126ADE" w14:textId="77777777" w:rsidR="00B87E26" w:rsidRPr="00B87E26" w:rsidRDefault="00B87E26" w:rsidP="00B87E26">
      <w:pPr>
        <w:numPr>
          <w:ilvl w:val="0"/>
          <w:numId w:val="31"/>
        </w:numPr>
        <w:jc w:val="left"/>
        <w:rPr>
          <w:lang w:val="en-IN"/>
        </w:rPr>
      </w:pPr>
      <w:r w:rsidRPr="00B87E26">
        <w:rPr>
          <w:b/>
          <w:bCs/>
          <w:lang w:val="en-IN"/>
        </w:rPr>
        <w:t>Primary symptoms:</w:t>
      </w:r>
      <w:r w:rsidRPr="00B87E26">
        <w:rPr>
          <w:lang w:val="en-IN"/>
        </w:rPr>
        <w:t xml:space="preserve"> Unique indicators specific to a particular disease.</w:t>
      </w:r>
    </w:p>
    <w:p w14:paraId="139AA30A" w14:textId="77777777" w:rsidR="00B87E26" w:rsidRPr="00B87E26" w:rsidRDefault="00B87E26" w:rsidP="00B87E26">
      <w:pPr>
        <w:numPr>
          <w:ilvl w:val="0"/>
          <w:numId w:val="31"/>
        </w:numPr>
        <w:jc w:val="left"/>
        <w:rPr>
          <w:lang w:val="en-IN"/>
        </w:rPr>
      </w:pPr>
      <w:r w:rsidRPr="00B87E26">
        <w:rPr>
          <w:b/>
          <w:bCs/>
          <w:lang w:val="en-IN"/>
        </w:rPr>
        <w:t>Secondary symptoms:</w:t>
      </w:r>
      <w:r w:rsidRPr="00B87E26">
        <w:rPr>
          <w:lang w:val="en-IN"/>
        </w:rPr>
        <w:t xml:space="preserve"> Common but closely related symptoms.</w:t>
      </w:r>
    </w:p>
    <w:p w14:paraId="2E6D68B0" w14:textId="77777777" w:rsidR="00B87E26" w:rsidRDefault="00B87E26" w:rsidP="00B87E26">
      <w:pPr>
        <w:numPr>
          <w:ilvl w:val="0"/>
          <w:numId w:val="31"/>
        </w:numPr>
        <w:jc w:val="left"/>
        <w:rPr>
          <w:lang w:val="en-IN"/>
        </w:rPr>
      </w:pPr>
      <w:r w:rsidRPr="00B87E26">
        <w:rPr>
          <w:b/>
          <w:bCs/>
          <w:lang w:val="en-IN"/>
        </w:rPr>
        <w:t>General symptoms:</w:t>
      </w:r>
      <w:r w:rsidRPr="00B87E26">
        <w:rPr>
          <w:lang w:val="en-IN"/>
        </w:rPr>
        <w:t xml:space="preserve"> Overlapping indicators appearing across multiple diseases.</w:t>
      </w:r>
    </w:p>
    <w:p w14:paraId="506B2BB2" w14:textId="77777777" w:rsidR="00B87E26" w:rsidRPr="00B87E26" w:rsidRDefault="00B87E26" w:rsidP="00B87E26">
      <w:pPr>
        <w:ind w:left="720"/>
        <w:jc w:val="left"/>
        <w:rPr>
          <w:lang w:val="en-IN"/>
        </w:rPr>
      </w:pPr>
    </w:p>
    <w:p w14:paraId="3655E84D" w14:textId="77777777" w:rsidR="00B87E26" w:rsidRPr="00B87E26" w:rsidRDefault="00B87E26" w:rsidP="00B87E26">
      <w:pPr>
        <w:jc w:val="left"/>
        <w:rPr>
          <w:lang w:val="en-IN"/>
        </w:rPr>
      </w:pPr>
      <w:r w:rsidRPr="00B87E26">
        <w:rPr>
          <w:lang w:val="en-IN"/>
        </w:rPr>
        <w:t>This layered symptom classification allows the system to eliminate improbable conditions and narrow down possible diagnoses based on user inputs.</w:t>
      </w:r>
    </w:p>
    <w:p w14:paraId="7BE3EB86" w14:textId="77777777" w:rsidR="00B87E26" w:rsidRDefault="00B87E26" w:rsidP="00B87E26">
      <w:pPr>
        <w:jc w:val="left"/>
        <w:rPr>
          <w:b/>
          <w:bCs/>
          <w:lang w:val="en-IN"/>
        </w:rPr>
      </w:pPr>
    </w:p>
    <w:p w14:paraId="18BDACF0" w14:textId="1DFFDD92" w:rsidR="00B87E26" w:rsidRPr="00B87E26" w:rsidRDefault="00B87E26" w:rsidP="00B87E26">
      <w:pPr>
        <w:jc w:val="left"/>
        <w:rPr>
          <w:b/>
          <w:bCs/>
          <w:lang w:val="en-IN"/>
        </w:rPr>
      </w:pPr>
      <w:r w:rsidRPr="00B87E26">
        <w:rPr>
          <w:b/>
          <w:bCs/>
          <w:lang w:val="en-IN"/>
        </w:rPr>
        <w:t>C. Symptom Input and Detection Process</w:t>
      </w:r>
    </w:p>
    <w:p w14:paraId="59C2B753" w14:textId="437A49A8" w:rsidR="00B87E26" w:rsidRDefault="0008356E" w:rsidP="00B87E26">
      <w:pPr>
        <w:jc w:val="left"/>
      </w:pPr>
      <w:r w:rsidRPr="0008356E">
        <w:t>Users can input symptoms in two ways: manual typing or speech-based, which enables the user to type in the voice symptoms. Once the user gives symptoms, the system will check and see which diseases they match with the symptoms using conditional checks. The process is rule based and does not use such algorithms as Naive Bayes or Neural Networks. Instead, the layered matching system guarantees the interpretability and saves a lot of computation. After matching, the system provides possible diseases along with relevant follow-up questions to better predict diseases. On one hand, this process offers, without medical expertise from the user, easier diagnostics during the phase of diagnosis.</w:t>
      </w:r>
    </w:p>
    <w:p w14:paraId="7F3DA476" w14:textId="77777777" w:rsidR="0008356E" w:rsidRDefault="0008356E" w:rsidP="00B87E26">
      <w:pPr>
        <w:jc w:val="left"/>
        <w:rPr>
          <w:b/>
          <w:bCs/>
          <w:lang w:val="en-IN"/>
        </w:rPr>
      </w:pPr>
    </w:p>
    <w:p w14:paraId="0E04C9B5" w14:textId="68D54B9D" w:rsidR="00B87E26" w:rsidRPr="00B87E26" w:rsidRDefault="00B87E26" w:rsidP="00B87E26">
      <w:pPr>
        <w:jc w:val="left"/>
        <w:rPr>
          <w:b/>
          <w:bCs/>
          <w:lang w:val="en-IN"/>
        </w:rPr>
      </w:pPr>
      <w:r w:rsidRPr="00B87E26">
        <w:rPr>
          <w:b/>
          <w:bCs/>
          <w:lang w:val="en-IN"/>
        </w:rPr>
        <w:t>D. Doctor Connection and Prescription Generation</w:t>
      </w:r>
    </w:p>
    <w:p w14:paraId="2335FA6F" w14:textId="328D3C86" w:rsidR="00B87E26" w:rsidRDefault="0008356E" w:rsidP="00B87E26">
      <w:pPr>
        <w:jc w:val="left"/>
      </w:pPr>
      <w:r w:rsidRPr="0008356E">
        <w:t>After an identification of the disease, the system relays patients to healthcare providers in the area through a simple form validation process. The user enters a phone number, which allows a user to communicate with closest doctors. Once the consultation with a doctor takes place, the prescribed medicines are automatically saved as the PDF prescription in the user's profile. Although this version has implemented the limited interaction, the planned extension consists of the development of doctor and patient profiles, which makes it possible to work on the function of online medicine ordering securely.</w:t>
      </w:r>
    </w:p>
    <w:p w14:paraId="73A99190" w14:textId="77777777" w:rsidR="0008356E" w:rsidRDefault="0008356E" w:rsidP="00B87E26">
      <w:pPr>
        <w:jc w:val="left"/>
        <w:rPr>
          <w:b/>
          <w:bCs/>
          <w:lang w:val="en-IN"/>
        </w:rPr>
      </w:pPr>
    </w:p>
    <w:p w14:paraId="6CF24E0F" w14:textId="0B60FF7C" w:rsidR="00B87E26" w:rsidRPr="00B87E26" w:rsidRDefault="00B87E26" w:rsidP="00B87E26">
      <w:pPr>
        <w:jc w:val="left"/>
        <w:rPr>
          <w:b/>
          <w:bCs/>
          <w:lang w:val="en-IN"/>
        </w:rPr>
      </w:pPr>
      <w:r w:rsidRPr="00B87E26">
        <w:rPr>
          <w:b/>
          <w:bCs/>
          <w:lang w:val="en-IN"/>
        </w:rPr>
        <w:t>E. Accessibility Features</w:t>
      </w:r>
    </w:p>
    <w:p w14:paraId="34A0797A" w14:textId="103714BB" w:rsidR="00B87E26" w:rsidRDefault="0008356E" w:rsidP="00B87E26">
      <w:pPr>
        <w:jc w:val="left"/>
      </w:pPr>
      <w:r w:rsidRPr="0008356E">
        <w:t xml:space="preserve">One is Accessibility and it is all about the design. Voice input is used to ensure usability with the elderly patient who may have limited technical skills, and the simplified layout </w:t>
      </w:r>
      <w:r w:rsidRPr="0008356E">
        <w:t>with large icons and minimal level of navigation improves readability. Additionally, the system provides home remedy ideas when suffering from mild cases or when hospital visits are not possible.</w:t>
      </w:r>
    </w:p>
    <w:p w14:paraId="53F494CE" w14:textId="77777777" w:rsidR="0008356E" w:rsidRDefault="0008356E" w:rsidP="00B87E26">
      <w:pPr>
        <w:jc w:val="left"/>
        <w:rPr>
          <w:b/>
          <w:bCs/>
          <w:lang w:val="en-IN"/>
        </w:rPr>
      </w:pPr>
    </w:p>
    <w:p w14:paraId="50721559" w14:textId="2370ACC3" w:rsidR="00B87E26" w:rsidRPr="00B87E26" w:rsidRDefault="00B87E26" w:rsidP="00B87E26">
      <w:pPr>
        <w:jc w:val="left"/>
        <w:rPr>
          <w:b/>
          <w:bCs/>
          <w:lang w:val="en-IN"/>
        </w:rPr>
      </w:pPr>
      <w:r w:rsidRPr="00B87E26">
        <w:rPr>
          <w:b/>
          <w:bCs/>
          <w:lang w:val="en-IN"/>
        </w:rPr>
        <w:t>F. Evaluation and Testing</w:t>
      </w:r>
    </w:p>
    <w:p w14:paraId="26099F5A" w14:textId="7094059A" w:rsidR="00B87E26" w:rsidRPr="00B87E26" w:rsidRDefault="00E20892" w:rsidP="00E20892">
      <w:pPr>
        <w:jc w:val="left"/>
      </w:pPr>
      <w:r w:rsidRPr="00E20892">
        <w:t>Preliminary testing was carried out on a small group of elderly users to check ease of use of the interface, accuracy of entering symptoms and satisfaction with the guided question system. The results showed that the voice entry feature was considered to be very useful by the users, who preferred it over the typing feature.</w:t>
      </w:r>
    </w:p>
    <w:p w14:paraId="1D40B707" w14:textId="36AD934D" w:rsidR="00B87E26" w:rsidRDefault="00B87E26" w:rsidP="00B87E26">
      <w:pPr>
        <w:pStyle w:val="Heading1"/>
      </w:pPr>
      <w:r>
        <w:t>Limitations and Future Scope</w:t>
      </w:r>
    </w:p>
    <w:p w14:paraId="4AAE68C0" w14:textId="77777777" w:rsidR="00B87E26" w:rsidRDefault="00B87E26" w:rsidP="00B87E26">
      <w:pPr>
        <w:jc w:val="left"/>
        <w:rPr>
          <w:lang w:val="en-IN"/>
        </w:rPr>
      </w:pPr>
      <w:r w:rsidRPr="00B87E26">
        <w:rPr>
          <w:lang w:val="en-IN"/>
        </w:rPr>
        <w:t>While the proposed system demonstrates an inclusive and user-friendly approach toward digital healthcare, certain limitations remain that present opportunities for future enhancement.</w:t>
      </w:r>
    </w:p>
    <w:p w14:paraId="70A02AF5" w14:textId="77777777" w:rsidR="00B87E26" w:rsidRPr="00B87E26" w:rsidRDefault="00B87E26" w:rsidP="00B87E26">
      <w:pPr>
        <w:jc w:val="left"/>
        <w:rPr>
          <w:lang w:val="en-IN"/>
        </w:rPr>
      </w:pPr>
    </w:p>
    <w:p w14:paraId="1FF56352" w14:textId="4B9CEDAB" w:rsidR="00B87E26" w:rsidRPr="00B87E26" w:rsidRDefault="00B87E26" w:rsidP="00B87E26">
      <w:pPr>
        <w:jc w:val="left"/>
        <w:rPr>
          <w:b/>
          <w:bCs/>
          <w:lang w:val="en-IN"/>
        </w:rPr>
      </w:pPr>
      <w:r w:rsidRPr="00B87E26">
        <w:rPr>
          <w:b/>
          <w:bCs/>
          <w:lang w:val="en-IN"/>
        </w:rPr>
        <w:t>A. Limitations</w:t>
      </w:r>
      <w:r>
        <w:rPr>
          <w:b/>
          <w:bCs/>
          <w:lang w:val="en-IN"/>
        </w:rPr>
        <w:br/>
      </w:r>
    </w:p>
    <w:p w14:paraId="23F004E7" w14:textId="7C83EAF7" w:rsidR="00B87E26" w:rsidRPr="00B87E26" w:rsidRDefault="00B87E26" w:rsidP="00B87E26">
      <w:pPr>
        <w:numPr>
          <w:ilvl w:val="0"/>
          <w:numId w:val="32"/>
        </w:numPr>
        <w:jc w:val="left"/>
        <w:rPr>
          <w:lang w:val="en-IN"/>
        </w:rPr>
      </w:pPr>
      <w:r w:rsidRPr="00B87E26">
        <w:rPr>
          <w:b/>
          <w:bCs/>
          <w:lang w:val="en-IN"/>
        </w:rPr>
        <w:t>Rule-Based Disease Detection:</w:t>
      </w:r>
      <w:r w:rsidRPr="00B87E26">
        <w:rPr>
          <w:lang w:val="en-IN"/>
        </w:rPr>
        <w:br/>
      </w:r>
      <w:r w:rsidR="00E20892" w:rsidRPr="00E20892">
        <w:t>The existing model is based on a manually fashioned data set with layered symptom mapping instead of a machine learning or a probabilistic algorithm. Although this way is good and it is easy to provide clarity and interpretable results, the depth and scalability of the diagnosis are limited when the number of diseases rises.</w:t>
      </w:r>
      <w:r>
        <w:rPr>
          <w:lang w:val="en-IN"/>
        </w:rPr>
        <w:br/>
      </w:r>
    </w:p>
    <w:p w14:paraId="49F8C9AA" w14:textId="0AA5B3FB" w:rsidR="00B87E26" w:rsidRPr="00B87E26" w:rsidRDefault="00B87E26" w:rsidP="00B87E26">
      <w:pPr>
        <w:numPr>
          <w:ilvl w:val="0"/>
          <w:numId w:val="32"/>
        </w:numPr>
        <w:jc w:val="left"/>
        <w:rPr>
          <w:lang w:val="en-IN"/>
        </w:rPr>
      </w:pPr>
      <w:r w:rsidRPr="00B87E26">
        <w:rPr>
          <w:b/>
          <w:bCs/>
          <w:lang w:val="en-IN"/>
        </w:rPr>
        <w:t>Limited Dataset Coverage:</w:t>
      </w:r>
      <w:r w:rsidRPr="00B87E26">
        <w:rPr>
          <w:lang w:val="en-IN"/>
        </w:rPr>
        <w:br/>
      </w:r>
      <w:r w:rsidR="00E20892" w:rsidRPr="00E20892">
        <w:t>The Excel-based database of symptoms contains only a sample of common diseases. Rare or complex conditions of medicine is not included, that can limit accuracy &amp; relevance in different cases.</w:t>
      </w:r>
      <w:r>
        <w:rPr>
          <w:lang w:val="en-IN"/>
        </w:rPr>
        <w:br/>
      </w:r>
    </w:p>
    <w:p w14:paraId="685D5DFD" w14:textId="54A1122F" w:rsidR="00B87E26" w:rsidRPr="00B87E26" w:rsidRDefault="00B87E26" w:rsidP="00B87E26">
      <w:pPr>
        <w:numPr>
          <w:ilvl w:val="0"/>
          <w:numId w:val="32"/>
        </w:numPr>
        <w:jc w:val="left"/>
        <w:rPr>
          <w:lang w:val="en-IN"/>
        </w:rPr>
      </w:pPr>
      <w:r w:rsidRPr="00B87E26">
        <w:rPr>
          <w:b/>
          <w:bCs/>
          <w:lang w:val="en-IN"/>
        </w:rPr>
        <w:t>Absence of Real-Time Medical Validation:</w:t>
      </w:r>
      <w:r w:rsidRPr="00B87E26">
        <w:rPr>
          <w:lang w:val="en-IN"/>
        </w:rPr>
        <w:br/>
      </w:r>
      <w:r w:rsidR="00E20892" w:rsidRPr="00E20892">
        <w:t>The system currently offers initial recommendations without verification by licensed medical professionals. The connection to doctors is manually triggered with the help of basic form validations.</w:t>
      </w:r>
      <w:r>
        <w:rPr>
          <w:lang w:val="en-IN"/>
        </w:rPr>
        <w:br/>
      </w:r>
    </w:p>
    <w:p w14:paraId="60EBADF1" w14:textId="7399C63B" w:rsidR="00B87E26" w:rsidRPr="00B87E26" w:rsidRDefault="00B87E26" w:rsidP="00B87E26">
      <w:pPr>
        <w:numPr>
          <w:ilvl w:val="0"/>
          <w:numId w:val="32"/>
        </w:numPr>
        <w:jc w:val="left"/>
        <w:rPr>
          <w:lang w:val="en-IN"/>
        </w:rPr>
      </w:pPr>
      <w:r w:rsidRPr="00B87E26">
        <w:rPr>
          <w:b/>
          <w:bCs/>
          <w:lang w:val="en-IN"/>
        </w:rPr>
        <w:t>Unimplemented Modules:</w:t>
      </w:r>
      <w:r w:rsidRPr="00B87E26">
        <w:rPr>
          <w:lang w:val="en-IN"/>
        </w:rPr>
        <w:br/>
      </w:r>
      <w:r w:rsidR="00E20892" w:rsidRPr="00E20892">
        <w:t>Advanced modules such as user authentication, full doctors and patients profiles and online medicine ordering are in the conceptual stage. These need additional backend development and database integration.</w:t>
      </w:r>
      <w:r>
        <w:rPr>
          <w:lang w:val="en-IN"/>
        </w:rPr>
        <w:br/>
      </w:r>
    </w:p>
    <w:p w14:paraId="4C7CDA21" w14:textId="56FD29B4" w:rsidR="00B87E26" w:rsidRPr="00B87E26" w:rsidRDefault="00B87E26" w:rsidP="00B87E26">
      <w:pPr>
        <w:numPr>
          <w:ilvl w:val="0"/>
          <w:numId w:val="32"/>
        </w:numPr>
        <w:jc w:val="left"/>
        <w:rPr>
          <w:lang w:val="en-IN"/>
        </w:rPr>
      </w:pPr>
      <w:r w:rsidRPr="00B87E26">
        <w:rPr>
          <w:b/>
          <w:bCs/>
          <w:lang w:val="en-IN"/>
        </w:rPr>
        <w:t>Limited Testing Population:</w:t>
      </w:r>
      <w:r w:rsidRPr="00B87E26">
        <w:rPr>
          <w:lang w:val="en-IN"/>
        </w:rPr>
        <w:br/>
      </w:r>
      <w:r w:rsidR="00E20892" w:rsidRPr="00E20892">
        <w:t>The system has been tested on a small population of elderly users. Broader usability and stress testing under different user demographics and network conditions is still waiting for release.</w:t>
      </w:r>
      <w:r>
        <w:rPr>
          <w:lang w:val="en-IN"/>
        </w:rPr>
        <w:br/>
      </w:r>
    </w:p>
    <w:p w14:paraId="6CC90D2F" w14:textId="6F89FBAB" w:rsidR="00B87E26" w:rsidRPr="00B87E26" w:rsidRDefault="00B87E26" w:rsidP="00B87E26">
      <w:pPr>
        <w:ind w:left="216"/>
        <w:jc w:val="left"/>
        <w:rPr>
          <w:b/>
          <w:bCs/>
          <w:lang w:val="en-IN"/>
        </w:rPr>
      </w:pPr>
      <w:r w:rsidRPr="00B87E26">
        <w:rPr>
          <w:b/>
          <w:bCs/>
          <w:lang w:val="en-IN"/>
        </w:rPr>
        <w:t>B. Future Scope</w:t>
      </w:r>
      <w:r>
        <w:rPr>
          <w:b/>
          <w:bCs/>
          <w:lang w:val="en-IN"/>
        </w:rPr>
        <w:br/>
      </w:r>
    </w:p>
    <w:p w14:paraId="780BC52C" w14:textId="3168E6E8" w:rsidR="00B87E26" w:rsidRPr="00B87E26" w:rsidRDefault="00B87E26" w:rsidP="00B87E26">
      <w:pPr>
        <w:numPr>
          <w:ilvl w:val="0"/>
          <w:numId w:val="33"/>
        </w:numPr>
        <w:jc w:val="left"/>
        <w:rPr>
          <w:lang w:val="en-IN"/>
        </w:rPr>
      </w:pPr>
      <w:r w:rsidRPr="00B87E26">
        <w:rPr>
          <w:b/>
          <w:bCs/>
          <w:lang w:val="en-IN"/>
        </w:rPr>
        <w:t>Machine Learning Integration:</w:t>
      </w:r>
      <w:r w:rsidRPr="00B87E26">
        <w:rPr>
          <w:lang w:val="en-IN"/>
        </w:rPr>
        <w:br/>
      </w:r>
      <w:r w:rsidR="00B656A1" w:rsidRPr="00B656A1">
        <w:t xml:space="preserve">Future tasks will include supervised learning models to improve the accuracy of predicting </w:t>
      </w:r>
      <w:r w:rsidR="00B656A1" w:rsidRPr="00B656A1">
        <w:lastRenderedPageBreak/>
        <w:t>diseases in order to adapt and improve results with continuous data from users.</w:t>
      </w:r>
      <w:r>
        <w:rPr>
          <w:lang w:val="en-IN"/>
        </w:rPr>
        <w:br/>
      </w:r>
    </w:p>
    <w:p w14:paraId="769827FC" w14:textId="69407BC9" w:rsidR="00B87E26" w:rsidRPr="00B87E26" w:rsidRDefault="00B87E26" w:rsidP="00B87E26">
      <w:pPr>
        <w:numPr>
          <w:ilvl w:val="0"/>
          <w:numId w:val="33"/>
        </w:numPr>
        <w:jc w:val="left"/>
        <w:rPr>
          <w:lang w:val="en-IN"/>
        </w:rPr>
      </w:pPr>
      <w:r w:rsidRPr="00B87E26">
        <w:rPr>
          <w:b/>
          <w:bCs/>
          <w:lang w:val="en-IN"/>
        </w:rPr>
        <w:t>Comprehensive Medical Database:</w:t>
      </w:r>
      <w:r w:rsidRPr="00B87E26">
        <w:rPr>
          <w:lang w:val="en-IN"/>
        </w:rPr>
        <w:br/>
      </w:r>
      <w:r w:rsidR="00B656A1" w:rsidRPr="00B656A1">
        <w:t>Expansion of the datasets for symptoms and diseases will allow coverage of a wider range of diseases, achieving higher inclusive coverage of their diagnosis.</w:t>
      </w:r>
    </w:p>
    <w:p w14:paraId="4642EA41" w14:textId="5C966494" w:rsidR="00B87E26" w:rsidRPr="00B87E26" w:rsidRDefault="00B87E26" w:rsidP="00B87E26">
      <w:pPr>
        <w:numPr>
          <w:ilvl w:val="0"/>
          <w:numId w:val="33"/>
        </w:numPr>
        <w:jc w:val="left"/>
        <w:rPr>
          <w:lang w:val="en-IN"/>
        </w:rPr>
      </w:pPr>
      <w:r w:rsidRPr="00B87E26">
        <w:rPr>
          <w:b/>
          <w:bCs/>
          <w:lang w:val="en-IN"/>
        </w:rPr>
        <w:t>Profile-Based Medical Ecosystem:</w:t>
      </w:r>
      <w:r w:rsidRPr="00B87E26">
        <w:rPr>
          <w:lang w:val="en-IN"/>
        </w:rPr>
        <w:br/>
      </w:r>
      <w:r w:rsidR="00B656A1" w:rsidRPr="00B656A1">
        <w:t>Implementation of dynamic doctor and patient profiles which will help streamline both appointment management, prescription tracking and follow-up communication with secure authentication.</w:t>
      </w:r>
      <w:r>
        <w:rPr>
          <w:lang w:val="en-IN"/>
        </w:rPr>
        <w:br/>
      </w:r>
    </w:p>
    <w:p w14:paraId="7367D00D" w14:textId="28FAA361" w:rsidR="00B87E26" w:rsidRPr="00B87E26" w:rsidRDefault="00B87E26" w:rsidP="00B656A1">
      <w:pPr>
        <w:numPr>
          <w:ilvl w:val="0"/>
          <w:numId w:val="33"/>
        </w:numPr>
        <w:jc w:val="left"/>
        <w:rPr>
          <w:lang w:val="en-IN"/>
        </w:rPr>
      </w:pPr>
      <w:r w:rsidRPr="00B87E26">
        <w:rPr>
          <w:b/>
          <w:bCs/>
          <w:lang w:val="en-IN"/>
        </w:rPr>
        <w:t>Online Medicine Ordering and Pharmacy Linkage:</w:t>
      </w:r>
      <w:r w:rsidRPr="00B87E26">
        <w:rPr>
          <w:lang w:val="en-IN"/>
        </w:rPr>
        <w:br/>
      </w:r>
      <w:r w:rsidR="00B656A1" w:rsidRPr="00B656A1">
        <w:t>The stored pdf prescriptions can be linked with the e-pharmacy APIs and make it possible for users to order medicines directly through the platform.</w:t>
      </w:r>
      <w:r>
        <w:rPr>
          <w:lang w:val="en-IN"/>
        </w:rPr>
        <w:br/>
      </w:r>
    </w:p>
    <w:p w14:paraId="70A58312" w14:textId="40FCDD75" w:rsidR="00B87E26" w:rsidRPr="00B87E26" w:rsidRDefault="00B87E26" w:rsidP="00B87E26">
      <w:pPr>
        <w:numPr>
          <w:ilvl w:val="0"/>
          <w:numId w:val="33"/>
        </w:numPr>
        <w:jc w:val="left"/>
        <w:rPr>
          <w:lang w:val="en-IN"/>
        </w:rPr>
      </w:pPr>
      <w:r w:rsidRPr="00B87E26">
        <w:rPr>
          <w:b/>
          <w:bCs/>
          <w:lang w:val="en-IN"/>
        </w:rPr>
        <w:t>Data Privacy and Compliance:</w:t>
      </w:r>
      <w:r w:rsidRPr="00B87E26">
        <w:rPr>
          <w:lang w:val="en-IN"/>
        </w:rPr>
        <w:br/>
      </w:r>
      <w:r w:rsidR="00B656A1" w:rsidRPr="00B656A1">
        <w:t>Integration of mechanisms of encryption and respect for healthcare data protection standards like HIPAA or NDHM (India) will guarantee the ethical use of sensitive patient data.</w:t>
      </w:r>
    </w:p>
    <w:p w14:paraId="368B6ACA" w14:textId="77777777" w:rsidR="00B87E26" w:rsidRPr="00B87E26" w:rsidRDefault="00B87E26" w:rsidP="00B87E26">
      <w:pPr>
        <w:jc w:val="both"/>
      </w:pPr>
    </w:p>
    <w:p w14:paraId="22778169" w14:textId="6723861E" w:rsidR="00B87E26" w:rsidRDefault="00B87E26" w:rsidP="00B87E26">
      <w:pPr>
        <w:pStyle w:val="Heading1"/>
      </w:pPr>
      <w:r>
        <w:t>Conclusion</w:t>
      </w:r>
    </w:p>
    <w:p w14:paraId="6D690394" w14:textId="59B884E3" w:rsidR="00B87E26" w:rsidRPr="00B87E26" w:rsidRDefault="00B656A1" w:rsidP="00B87E26">
      <w:pPr>
        <w:spacing w:before="100" w:beforeAutospacing="1" w:after="100" w:afterAutospacing="1"/>
        <w:jc w:val="left"/>
        <w:rPr>
          <w:rFonts w:eastAsia="Times New Roman"/>
          <w:lang w:val="en-IN" w:eastAsia="en-IN" w:bidi="mr-IN"/>
        </w:rPr>
      </w:pPr>
      <w:r w:rsidRPr="00B656A1">
        <w:rPr>
          <w:rFonts w:eastAsia="Times New Roman"/>
          <w:lang w:eastAsia="en-IN" w:bidi="mr-IN"/>
        </w:rPr>
        <w:t xml:space="preserve">This research makes a user centred medical portal with an accessible, voice enabled and data driven user interface to follow the access simplification of elderly users in access to healthcare. </w:t>
      </w:r>
      <w:r w:rsidR="00500531" w:rsidRPr="00500531">
        <w:rPr>
          <w:rFonts w:eastAsia="Times New Roman"/>
          <w:lang w:eastAsia="en-IN" w:bidi="mr-IN"/>
        </w:rPr>
        <w:t xml:space="preserve">By using a layered approach to classification of symptoms using rules the system is reliable and it's also easy to understand without complex algorithms. The addition of voice input, home remedies recommendations </w:t>
      </w:r>
      <w:r w:rsidR="00500531" w:rsidRPr="00500531">
        <w:rPr>
          <w:rFonts w:eastAsia="Times New Roman"/>
          <w:lang w:eastAsia="en-IN" w:bidi="mr-IN"/>
        </w:rPr>
        <w:t>and connecting with a doctor modules helps to further promote the usability and inclusiveness of the platform.</w:t>
      </w:r>
    </w:p>
    <w:p w14:paraId="3C51B4CA" w14:textId="431ABCC1" w:rsidR="00B656A1" w:rsidRDefault="00500531" w:rsidP="00B87E26">
      <w:pPr>
        <w:spacing w:before="100" w:beforeAutospacing="1" w:after="100" w:afterAutospacing="1"/>
        <w:jc w:val="left"/>
        <w:rPr>
          <w:rFonts w:eastAsia="Times New Roman"/>
          <w:lang w:eastAsia="en-IN" w:bidi="mr-IN"/>
        </w:rPr>
      </w:pPr>
      <w:r w:rsidRPr="00500531">
        <w:rPr>
          <w:rFonts w:eastAsia="Times New Roman"/>
          <w:lang w:eastAsia="en-IN" w:bidi="mr-IN"/>
        </w:rPr>
        <w:t>Through this work, one can see that accessibility and human-centred design play a very important role in reducing the digital divide in technology in healthcare. The proposed system is not only helpful to the elderly users but will also allow a broader base of people seeking convenient and efficient online healthcare services.</w:t>
      </w:r>
      <w:r w:rsidR="00B656A1" w:rsidRPr="00B656A1">
        <w:rPr>
          <w:rFonts w:eastAsia="Times New Roman"/>
          <w:lang w:eastAsia="en-IN" w:bidi="mr-IN"/>
        </w:rPr>
        <w:t xml:space="preserve"> Future developments will look to integrate machine learning models, full patient-doctor profiling, and integrated e-pharmacy solutions, in order to get an end-to-end digital healthcare ecosystem.</w:t>
      </w:r>
    </w:p>
    <w:p w14:paraId="6140FF9A" w14:textId="77777777" w:rsidR="00B656A1" w:rsidRDefault="00B656A1" w:rsidP="00B656A1">
      <w:pPr>
        <w:pStyle w:val="Heading5"/>
        <w:jc w:val="left"/>
        <w:rPr>
          <w:rFonts w:eastAsia="Times New Roman"/>
          <w:smallCaps w:val="0"/>
          <w:noProof w:val="0"/>
          <w:lang w:eastAsia="en-IN" w:bidi="mr-IN"/>
        </w:rPr>
      </w:pPr>
      <w:r w:rsidRPr="00B656A1">
        <w:rPr>
          <w:rFonts w:eastAsia="Times New Roman"/>
          <w:smallCaps w:val="0"/>
          <w:noProof w:val="0"/>
          <w:lang w:eastAsia="en-IN" w:bidi="mr-IN"/>
        </w:rPr>
        <w:t>Ultimately, this study can be instrumental in advocating for inclusive digital transformation in healthcare where technology is the enabler for everyone, regardless of age or technical ability.</w:t>
      </w:r>
    </w:p>
    <w:p w14:paraId="7FC814EC" w14:textId="463458D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2CBC4D6A" w14:textId="440E2962" w:rsidR="00836367" w:rsidRPr="00DC6CB4" w:rsidRDefault="00B656A1" w:rsidP="00B656A1">
      <w:pPr>
        <w:pStyle w:val="references"/>
        <w:numPr>
          <w:ilvl w:val="0"/>
          <w:numId w:val="0"/>
        </w:numPr>
        <w:spacing w:line="240" w:lineRule="auto"/>
        <w:ind w:left="360"/>
        <w:jc w:val="left"/>
        <w:rPr>
          <w:rFonts w:eastAsia="SimSun"/>
          <w:b/>
          <w:noProof w:val="0"/>
          <w:color w:val="FFFFFF" w:themeColor="background1"/>
          <w:spacing w:val="-1"/>
          <w:sz w:val="20"/>
          <w:szCs w:val="20"/>
          <w:lang w:val="x-none" w:eastAsia="x-none"/>
        </w:rPr>
        <w:sectPr w:rsidR="00836367" w:rsidRPr="00DC6CB4" w:rsidSect="003B4E04">
          <w:type w:val="continuous"/>
          <w:pgSz w:w="11906" w:h="16838" w:code="9"/>
          <w:pgMar w:top="1080" w:right="907" w:bottom="1440" w:left="907" w:header="720" w:footer="720" w:gutter="0"/>
          <w:cols w:num="2" w:space="360"/>
          <w:docGrid w:linePitch="360"/>
        </w:sectPr>
      </w:pPr>
      <w:r w:rsidRPr="00B656A1">
        <w:rPr>
          <w:rFonts w:eastAsia="SimSun"/>
          <w:b/>
          <w:noProof w:val="0"/>
          <w:spacing w:val="-1"/>
          <w:sz w:val="20"/>
          <w:szCs w:val="20"/>
          <w:lang w:eastAsia="x-none"/>
        </w:rPr>
        <w:t xml:space="preserve">The authors want to express their sincere gratitude to their project guide Prof. </w:t>
      </w:r>
      <w:r w:rsidR="00A05F10">
        <w:rPr>
          <w:rFonts w:eastAsia="SimSun"/>
          <w:b/>
          <w:noProof w:val="0"/>
          <w:spacing w:val="-1"/>
          <w:sz w:val="20"/>
          <w:szCs w:val="20"/>
          <w:lang w:eastAsia="x-none"/>
        </w:rPr>
        <w:t>Rama Varshney</w:t>
      </w:r>
      <w:r w:rsidRPr="00B656A1">
        <w:rPr>
          <w:rFonts w:eastAsia="SimSun"/>
          <w:b/>
          <w:noProof w:val="0"/>
          <w:spacing w:val="-1"/>
          <w:sz w:val="20"/>
          <w:szCs w:val="20"/>
          <w:lang w:eastAsia="x-none"/>
        </w:rPr>
        <w:t xml:space="preserve"> for valuable guidance, encouragement and continuous support to them during the development of this research. The authors would also like to thank the faculties of Computer Engineering, NMIMS - Mukesh Patel School of Technology and Management Engineering for their resources and environment that helped carry out this study. Finally, the authors express their appreciation to all the participants and peers who provided useful feedback during the system testing and evaluation.</w:t>
      </w:r>
      <w:r w:rsidR="00836367" w:rsidRPr="00DC6CB4">
        <w:rPr>
          <w:rFonts w:eastAsia="SimSun"/>
          <w:b/>
          <w:noProof w:val="0"/>
          <w:color w:val="FFFFFF" w:themeColor="background1"/>
          <w:spacing w:val="-1"/>
          <w:sz w:val="20"/>
          <w:szCs w:val="20"/>
          <w:lang w:val="x-none" w:eastAsia="x-none"/>
        </w:rPr>
        <w:t xml:space="preserve"> templates contain guidance text for composing and formatting conference papers. Please ensure that all template text is removed from your conference paper prior to submission to the conference. Failure to remove template text from your paper </w:t>
      </w:r>
      <w:r w:rsidR="00E165BC" w:rsidRPr="00DC6CB4">
        <w:rPr>
          <w:rFonts w:eastAsia="SimSun"/>
          <w:b/>
          <w:noProof w:val="0"/>
          <w:color w:val="FFFFFF" w:themeColor="background1"/>
          <w:spacing w:val="-1"/>
          <w:sz w:val="20"/>
          <w:szCs w:val="20"/>
          <w:lang w:eastAsia="x-none"/>
        </w:rPr>
        <w:t>may</w:t>
      </w:r>
      <w:r w:rsidR="00836367" w:rsidRPr="00DC6CB4">
        <w:rPr>
          <w:rFonts w:eastAsia="SimSun"/>
          <w:b/>
          <w:noProof w:val="0"/>
          <w:color w:val="FFFFFF" w:themeColor="background1"/>
          <w:spacing w:val="-1"/>
          <w:sz w:val="20"/>
          <w:szCs w:val="20"/>
          <w:lang w:val="x-none" w:eastAsia="x-none"/>
        </w:rPr>
        <w:t xml:space="preserve"> result in your paper not being published.</w:t>
      </w:r>
    </w:p>
    <w:p w14:paraId="4EF2B8B8" w14:textId="77D8BB79"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7B827" w14:textId="77777777" w:rsidR="009F6C5A" w:rsidRDefault="009F6C5A" w:rsidP="001A3B3D">
      <w:r>
        <w:separator/>
      </w:r>
    </w:p>
  </w:endnote>
  <w:endnote w:type="continuationSeparator" w:id="0">
    <w:p w14:paraId="3B3BDDE3" w14:textId="77777777" w:rsidR="009F6C5A" w:rsidRDefault="009F6C5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A1892" w14:textId="77777777" w:rsidR="009F6C5A" w:rsidRDefault="009F6C5A" w:rsidP="001A3B3D">
      <w:r>
        <w:separator/>
      </w:r>
    </w:p>
  </w:footnote>
  <w:footnote w:type="continuationSeparator" w:id="0">
    <w:p w14:paraId="42C076EB" w14:textId="77777777" w:rsidR="009F6C5A" w:rsidRDefault="009F6C5A"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CD24E20"/>
    <w:lvl w:ilvl="0">
      <w:start w:val="1"/>
      <w:numFmt w:val="decimal"/>
      <w:pStyle w:val="ListNumber5"/>
      <w:lvlText w:val="%1."/>
      <w:lvlJc w:val="left"/>
      <w:pPr>
        <w:tabs>
          <w:tab w:val="num" w:pos="1492"/>
        </w:tabs>
        <w:ind w:left="1492" w:hanging="360"/>
      </w:pPr>
    </w:lvl>
  </w:abstractNum>
  <w:abstractNum w:abstractNumId="2" w15:restartNumberingAfterBreak="0">
    <w:nsid w:val="FFFFFF7D"/>
    <w:multiLevelType w:val="singleLevel"/>
    <w:tmpl w:val="75D858F8"/>
    <w:lvl w:ilvl="0">
      <w:start w:val="1"/>
      <w:numFmt w:val="decimal"/>
      <w:pStyle w:val="ListNumber4"/>
      <w:lvlText w:val="%1."/>
      <w:lvlJc w:val="left"/>
      <w:pPr>
        <w:tabs>
          <w:tab w:val="num" w:pos="1209"/>
        </w:tabs>
        <w:ind w:left="1209" w:hanging="360"/>
      </w:pPr>
    </w:lvl>
  </w:abstractNum>
  <w:abstractNum w:abstractNumId="3" w15:restartNumberingAfterBreak="0">
    <w:nsid w:val="FFFFFF7E"/>
    <w:multiLevelType w:val="singleLevel"/>
    <w:tmpl w:val="D1DEC904"/>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15F0DFB6"/>
    <w:lvl w:ilvl="0">
      <w:start w:val="1"/>
      <w:numFmt w:val="decimal"/>
      <w:pStyle w:val="ListNumber2"/>
      <w:lvlText w:val="%1."/>
      <w:lvlJc w:val="left"/>
      <w:pPr>
        <w:tabs>
          <w:tab w:val="num" w:pos="643"/>
        </w:tabs>
        <w:ind w:left="643" w:hanging="360"/>
      </w:pPr>
    </w:lvl>
  </w:abstractNum>
  <w:abstractNum w:abstractNumId="5" w15:restartNumberingAfterBreak="0">
    <w:nsid w:val="FFFFFF80"/>
    <w:multiLevelType w:val="singleLevel"/>
    <w:tmpl w:val="01BA90A0"/>
    <w:lvl w:ilvl="0">
      <w:start w:val="1"/>
      <w:numFmt w:val="bullet"/>
      <w:pStyle w:val="ListBullet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6936CC4C"/>
    <w:lvl w:ilvl="0">
      <w:start w:val="1"/>
      <w:numFmt w:val="bullet"/>
      <w:pStyle w:val="ListBullet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C8AC12FA"/>
    <w:lvl w:ilvl="0">
      <w:start w:val="1"/>
      <w:numFmt w:val="bullet"/>
      <w:pStyle w:val="ListBullet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D624872"/>
    <w:lvl w:ilvl="0">
      <w:start w:val="1"/>
      <w:numFmt w:val="bullet"/>
      <w:pStyle w:val="ListBullet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8CD0B3E8"/>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79228018"/>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2E40C5E"/>
    <w:multiLevelType w:val="multilevel"/>
    <w:tmpl w:val="469E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57E06DF7"/>
    <w:multiLevelType w:val="multilevel"/>
    <w:tmpl w:val="CA84D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2B756C"/>
    <w:multiLevelType w:val="multilevel"/>
    <w:tmpl w:val="F6A81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4" w15:restartNumberingAfterBreak="0">
    <w:nsid w:val="6F1E21E5"/>
    <w:multiLevelType w:val="multilevel"/>
    <w:tmpl w:val="2BB66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9909383">
    <w:abstractNumId w:val="15"/>
  </w:num>
  <w:num w:numId="2" w16cid:durableId="568543031">
    <w:abstractNumId w:val="22"/>
  </w:num>
  <w:num w:numId="3" w16cid:durableId="1207790780">
    <w:abstractNumId w:val="14"/>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3"/>
  </w:num>
  <w:num w:numId="10" w16cid:durableId="2126189682">
    <w:abstractNumId w:val="16"/>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470950161">
    <w:abstractNumId w:val="9"/>
  </w:num>
  <w:num w:numId="26" w16cid:durableId="1277055368">
    <w:abstractNumId w:val="4"/>
  </w:num>
  <w:num w:numId="27" w16cid:durableId="535393120">
    <w:abstractNumId w:val="3"/>
  </w:num>
  <w:num w:numId="28" w16cid:durableId="1533231055">
    <w:abstractNumId w:val="2"/>
  </w:num>
  <w:num w:numId="29" w16cid:durableId="1785925459">
    <w:abstractNumId w:val="1"/>
  </w:num>
  <w:num w:numId="30" w16cid:durableId="1714885815">
    <w:abstractNumId w:val="24"/>
  </w:num>
  <w:num w:numId="31" w16cid:durableId="387537146">
    <w:abstractNumId w:val="11"/>
  </w:num>
  <w:num w:numId="32" w16cid:durableId="159974071">
    <w:abstractNumId w:val="21"/>
  </w:num>
  <w:num w:numId="33" w16cid:durableId="20264237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068A"/>
    <w:rsid w:val="000332F5"/>
    <w:rsid w:val="0004781E"/>
    <w:rsid w:val="00056742"/>
    <w:rsid w:val="00064796"/>
    <w:rsid w:val="000666E1"/>
    <w:rsid w:val="0008356E"/>
    <w:rsid w:val="0008758A"/>
    <w:rsid w:val="000A3FE7"/>
    <w:rsid w:val="000C1E68"/>
    <w:rsid w:val="000E2E93"/>
    <w:rsid w:val="00112E85"/>
    <w:rsid w:val="0013334C"/>
    <w:rsid w:val="001A2EFD"/>
    <w:rsid w:val="001A3B3D"/>
    <w:rsid w:val="001B67DC"/>
    <w:rsid w:val="00212D9E"/>
    <w:rsid w:val="002254A9"/>
    <w:rsid w:val="00233D97"/>
    <w:rsid w:val="002347A2"/>
    <w:rsid w:val="002850E3"/>
    <w:rsid w:val="002A7AB8"/>
    <w:rsid w:val="002E7BC7"/>
    <w:rsid w:val="00323B27"/>
    <w:rsid w:val="00326AE2"/>
    <w:rsid w:val="00331364"/>
    <w:rsid w:val="00354FCF"/>
    <w:rsid w:val="003A19E2"/>
    <w:rsid w:val="003B2B40"/>
    <w:rsid w:val="003B4E04"/>
    <w:rsid w:val="003F5A08"/>
    <w:rsid w:val="0040697F"/>
    <w:rsid w:val="00420716"/>
    <w:rsid w:val="00424441"/>
    <w:rsid w:val="004325FB"/>
    <w:rsid w:val="004432BA"/>
    <w:rsid w:val="0044407E"/>
    <w:rsid w:val="00447BB9"/>
    <w:rsid w:val="0046031D"/>
    <w:rsid w:val="004724CB"/>
    <w:rsid w:val="00473AC9"/>
    <w:rsid w:val="00480D56"/>
    <w:rsid w:val="004D72B5"/>
    <w:rsid w:val="00500531"/>
    <w:rsid w:val="00512266"/>
    <w:rsid w:val="00532B41"/>
    <w:rsid w:val="005361D0"/>
    <w:rsid w:val="00550B5E"/>
    <w:rsid w:val="00551B7F"/>
    <w:rsid w:val="0055537A"/>
    <w:rsid w:val="0056610F"/>
    <w:rsid w:val="00575BCA"/>
    <w:rsid w:val="005A490D"/>
    <w:rsid w:val="005B0344"/>
    <w:rsid w:val="005B520E"/>
    <w:rsid w:val="005E2800"/>
    <w:rsid w:val="00605825"/>
    <w:rsid w:val="006264ED"/>
    <w:rsid w:val="00633205"/>
    <w:rsid w:val="00645D22"/>
    <w:rsid w:val="00651A08"/>
    <w:rsid w:val="00654204"/>
    <w:rsid w:val="006570D7"/>
    <w:rsid w:val="00670434"/>
    <w:rsid w:val="006A2D3A"/>
    <w:rsid w:val="006A5D82"/>
    <w:rsid w:val="006B6B66"/>
    <w:rsid w:val="006F6D3D"/>
    <w:rsid w:val="0070446F"/>
    <w:rsid w:val="00715BEA"/>
    <w:rsid w:val="007277A6"/>
    <w:rsid w:val="00740EEA"/>
    <w:rsid w:val="00753D8D"/>
    <w:rsid w:val="00794804"/>
    <w:rsid w:val="007A67EA"/>
    <w:rsid w:val="007B33F1"/>
    <w:rsid w:val="007B6DDA"/>
    <w:rsid w:val="007C0308"/>
    <w:rsid w:val="007C2FF2"/>
    <w:rsid w:val="007D6232"/>
    <w:rsid w:val="007E7686"/>
    <w:rsid w:val="007F1F99"/>
    <w:rsid w:val="007F768F"/>
    <w:rsid w:val="00804A2B"/>
    <w:rsid w:val="0080791D"/>
    <w:rsid w:val="008147B5"/>
    <w:rsid w:val="00836367"/>
    <w:rsid w:val="0087272A"/>
    <w:rsid w:val="00873603"/>
    <w:rsid w:val="008A008B"/>
    <w:rsid w:val="008A2C7D"/>
    <w:rsid w:val="008B6524"/>
    <w:rsid w:val="008C116B"/>
    <w:rsid w:val="008C4B23"/>
    <w:rsid w:val="008F6E2C"/>
    <w:rsid w:val="009303D9"/>
    <w:rsid w:val="00933C64"/>
    <w:rsid w:val="00972203"/>
    <w:rsid w:val="009908C7"/>
    <w:rsid w:val="00992296"/>
    <w:rsid w:val="009F1D79"/>
    <w:rsid w:val="009F6C5A"/>
    <w:rsid w:val="00A059B3"/>
    <w:rsid w:val="00A05F10"/>
    <w:rsid w:val="00A85CB2"/>
    <w:rsid w:val="00AA3393"/>
    <w:rsid w:val="00AD7FC6"/>
    <w:rsid w:val="00AE3409"/>
    <w:rsid w:val="00AF7411"/>
    <w:rsid w:val="00B11A60"/>
    <w:rsid w:val="00B22613"/>
    <w:rsid w:val="00B26817"/>
    <w:rsid w:val="00B44A76"/>
    <w:rsid w:val="00B563C5"/>
    <w:rsid w:val="00B656A1"/>
    <w:rsid w:val="00B768D1"/>
    <w:rsid w:val="00B82849"/>
    <w:rsid w:val="00B87E26"/>
    <w:rsid w:val="00BA1025"/>
    <w:rsid w:val="00BC3420"/>
    <w:rsid w:val="00BC59DE"/>
    <w:rsid w:val="00BD670B"/>
    <w:rsid w:val="00BE2304"/>
    <w:rsid w:val="00BE7D3C"/>
    <w:rsid w:val="00BF22F9"/>
    <w:rsid w:val="00BF5FF6"/>
    <w:rsid w:val="00BF7B38"/>
    <w:rsid w:val="00C0207F"/>
    <w:rsid w:val="00C16117"/>
    <w:rsid w:val="00C3075A"/>
    <w:rsid w:val="00C311DD"/>
    <w:rsid w:val="00C919A4"/>
    <w:rsid w:val="00C96D3B"/>
    <w:rsid w:val="00CA4392"/>
    <w:rsid w:val="00CB5BB0"/>
    <w:rsid w:val="00CC393F"/>
    <w:rsid w:val="00D2176E"/>
    <w:rsid w:val="00D34DA4"/>
    <w:rsid w:val="00D3523C"/>
    <w:rsid w:val="00D46138"/>
    <w:rsid w:val="00D50334"/>
    <w:rsid w:val="00D548BC"/>
    <w:rsid w:val="00D601F8"/>
    <w:rsid w:val="00D632BE"/>
    <w:rsid w:val="00D72D06"/>
    <w:rsid w:val="00D739F7"/>
    <w:rsid w:val="00D7522C"/>
    <w:rsid w:val="00D7536F"/>
    <w:rsid w:val="00D76668"/>
    <w:rsid w:val="00DA0C28"/>
    <w:rsid w:val="00DC6CB4"/>
    <w:rsid w:val="00DC6DDD"/>
    <w:rsid w:val="00E07383"/>
    <w:rsid w:val="00E165BC"/>
    <w:rsid w:val="00E20892"/>
    <w:rsid w:val="00E330F8"/>
    <w:rsid w:val="00E61E12"/>
    <w:rsid w:val="00E71635"/>
    <w:rsid w:val="00E7596C"/>
    <w:rsid w:val="00E82CBA"/>
    <w:rsid w:val="00E87232"/>
    <w:rsid w:val="00E878F2"/>
    <w:rsid w:val="00E963D1"/>
    <w:rsid w:val="00ED0149"/>
    <w:rsid w:val="00EE55E5"/>
    <w:rsid w:val="00EF592F"/>
    <w:rsid w:val="00EF7DE3"/>
    <w:rsid w:val="00F03103"/>
    <w:rsid w:val="00F11540"/>
    <w:rsid w:val="00F267AF"/>
    <w:rsid w:val="00F271DE"/>
    <w:rsid w:val="00F627DA"/>
    <w:rsid w:val="00F7288F"/>
    <w:rsid w:val="00F847A6"/>
    <w:rsid w:val="00F9439E"/>
    <w:rsid w:val="00F9441B"/>
    <w:rsid w:val="00FA4C32"/>
    <w:rsid w:val="00FD0C0D"/>
    <w:rsid w:val="00FE7114"/>
    <w:rsid w:val="14D41A25"/>
    <w:rsid w:val="4C65B0DE"/>
    <w:rsid w:val="4F5FF993"/>
    <w:rsid w:val="60A7BE7B"/>
    <w:rsid w:val="64060A57"/>
    <w:rsid w:val="64ECF995"/>
    <w:rsid w:val="6BE65ABB"/>
    <w:rsid w:val="6BEDBC4A"/>
    <w:rsid w:val="7EC6AB4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paragraph" w:styleId="Heading6">
    <w:name w:val="heading 6"/>
    <w:basedOn w:val="Normal"/>
    <w:next w:val="Normal"/>
    <w:link w:val="Heading6Char"/>
    <w:semiHidden/>
    <w:unhideWhenUsed/>
    <w:qFormat/>
    <w:rsid w:val="00D5033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D5033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D5033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D5033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BalloonText">
    <w:name w:val="Balloon Text"/>
    <w:basedOn w:val="Normal"/>
    <w:link w:val="BalloonTextChar"/>
    <w:rsid w:val="00D50334"/>
    <w:rPr>
      <w:rFonts w:ascii="Segoe UI" w:hAnsi="Segoe UI" w:cs="Segoe UI"/>
      <w:sz w:val="18"/>
      <w:szCs w:val="18"/>
    </w:rPr>
  </w:style>
  <w:style w:type="character" w:customStyle="1" w:styleId="BalloonTextChar">
    <w:name w:val="Balloon Text Char"/>
    <w:basedOn w:val="DefaultParagraphFont"/>
    <w:link w:val="BalloonText"/>
    <w:rsid w:val="00D50334"/>
    <w:rPr>
      <w:rFonts w:ascii="Segoe UI" w:hAnsi="Segoe UI" w:cs="Segoe UI"/>
      <w:sz w:val="18"/>
      <w:szCs w:val="18"/>
    </w:rPr>
  </w:style>
  <w:style w:type="paragraph" w:styleId="Bibliography">
    <w:name w:val="Bibliography"/>
    <w:basedOn w:val="Normal"/>
    <w:next w:val="Normal"/>
    <w:uiPriority w:val="37"/>
    <w:semiHidden/>
    <w:unhideWhenUsed/>
    <w:rsid w:val="00D50334"/>
  </w:style>
  <w:style w:type="paragraph" w:styleId="BlockText">
    <w:name w:val="Block Text"/>
    <w:basedOn w:val="Normal"/>
    <w:rsid w:val="00D50334"/>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2">
    <w:name w:val="Body Text 2"/>
    <w:basedOn w:val="Normal"/>
    <w:link w:val="BodyText2Char"/>
    <w:rsid w:val="00D50334"/>
    <w:pPr>
      <w:spacing w:after="120" w:line="480" w:lineRule="auto"/>
    </w:pPr>
  </w:style>
  <w:style w:type="character" w:customStyle="1" w:styleId="BodyText2Char">
    <w:name w:val="Body Text 2 Char"/>
    <w:basedOn w:val="DefaultParagraphFont"/>
    <w:link w:val="BodyText2"/>
    <w:rsid w:val="00D50334"/>
  </w:style>
  <w:style w:type="paragraph" w:styleId="BodyText3">
    <w:name w:val="Body Text 3"/>
    <w:basedOn w:val="Normal"/>
    <w:link w:val="BodyText3Char"/>
    <w:rsid w:val="00D50334"/>
    <w:pPr>
      <w:spacing w:after="120"/>
    </w:pPr>
    <w:rPr>
      <w:sz w:val="16"/>
      <w:szCs w:val="16"/>
    </w:rPr>
  </w:style>
  <w:style w:type="character" w:customStyle="1" w:styleId="BodyText3Char">
    <w:name w:val="Body Text 3 Char"/>
    <w:basedOn w:val="DefaultParagraphFont"/>
    <w:link w:val="BodyText3"/>
    <w:rsid w:val="00D50334"/>
    <w:rPr>
      <w:sz w:val="16"/>
      <w:szCs w:val="16"/>
    </w:rPr>
  </w:style>
  <w:style w:type="paragraph" w:styleId="BodyTextFirstIndent">
    <w:name w:val="Body Text First Indent"/>
    <w:basedOn w:val="BodyText"/>
    <w:link w:val="BodyTextFirstIndentChar"/>
    <w:rsid w:val="00D50334"/>
    <w:pPr>
      <w:tabs>
        <w:tab w:val="clear" w:pos="288"/>
      </w:tabs>
      <w:spacing w:after="0" w:line="240" w:lineRule="auto"/>
      <w:ind w:firstLine="360"/>
      <w:jc w:val="center"/>
    </w:pPr>
    <w:rPr>
      <w:spacing w:val="0"/>
      <w:lang w:val="en-US" w:eastAsia="en-US"/>
    </w:rPr>
  </w:style>
  <w:style w:type="character" w:customStyle="1" w:styleId="BodyTextFirstIndentChar">
    <w:name w:val="Body Text First Indent Char"/>
    <w:basedOn w:val="BodyTextChar"/>
    <w:link w:val="BodyTextFirstIndent"/>
    <w:rsid w:val="00D50334"/>
    <w:rPr>
      <w:spacing w:val="-1"/>
      <w:lang w:val="x-none" w:eastAsia="x-none"/>
    </w:rPr>
  </w:style>
  <w:style w:type="paragraph" w:styleId="BodyTextIndent">
    <w:name w:val="Body Text Indent"/>
    <w:basedOn w:val="Normal"/>
    <w:link w:val="BodyTextIndentChar"/>
    <w:rsid w:val="00D50334"/>
    <w:pPr>
      <w:spacing w:after="120"/>
      <w:ind w:left="283"/>
    </w:pPr>
  </w:style>
  <w:style w:type="character" w:customStyle="1" w:styleId="BodyTextIndentChar">
    <w:name w:val="Body Text Indent Char"/>
    <w:basedOn w:val="DefaultParagraphFont"/>
    <w:link w:val="BodyTextIndent"/>
    <w:rsid w:val="00D50334"/>
  </w:style>
  <w:style w:type="paragraph" w:styleId="BodyTextFirstIndent2">
    <w:name w:val="Body Text First Indent 2"/>
    <w:basedOn w:val="BodyTextIndent"/>
    <w:link w:val="BodyTextFirstIndent2Char"/>
    <w:rsid w:val="00D50334"/>
    <w:pPr>
      <w:spacing w:after="0"/>
      <w:ind w:left="360" w:firstLine="360"/>
    </w:pPr>
  </w:style>
  <w:style w:type="character" w:customStyle="1" w:styleId="BodyTextFirstIndent2Char">
    <w:name w:val="Body Text First Indent 2 Char"/>
    <w:basedOn w:val="BodyTextIndentChar"/>
    <w:link w:val="BodyTextFirstIndent2"/>
    <w:rsid w:val="00D50334"/>
  </w:style>
  <w:style w:type="paragraph" w:styleId="BodyTextIndent2">
    <w:name w:val="Body Text Indent 2"/>
    <w:basedOn w:val="Normal"/>
    <w:link w:val="BodyTextIndent2Char"/>
    <w:rsid w:val="00D50334"/>
    <w:pPr>
      <w:spacing w:after="120" w:line="480" w:lineRule="auto"/>
      <w:ind w:left="283"/>
    </w:pPr>
  </w:style>
  <w:style w:type="character" w:customStyle="1" w:styleId="BodyTextIndent2Char">
    <w:name w:val="Body Text Indent 2 Char"/>
    <w:basedOn w:val="DefaultParagraphFont"/>
    <w:link w:val="BodyTextIndent2"/>
    <w:rsid w:val="00D50334"/>
  </w:style>
  <w:style w:type="paragraph" w:styleId="BodyTextIndent3">
    <w:name w:val="Body Text Indent 3"/>
    <w:basedOn w:val="Normal"/>
    <w:link w:val="BodyTextIndent3Char"/>
    <w:rsid w:val="00D50334"/>
    <w:pPr>
      <w:spacing w:after="120"/>
      <w:ind w:left="283"/>
    </w:pPr>
    <w:rPr>
      <w:sz w:val="16"/>
      <w:szCs w:val="16"/>
    </w:rPr>
  </w:style>
  <w:style w:type="character" w:customStyle="1" w:styleId="BodyTextIndent3Char">
    <w:name w:val="Body Text Indent 3 Char"/>
    <w:basedOn w:val="DefaultParagraphFont"/>
    <w:link w:val="BodyTextIndent3"/>
    <w:rsid w:val="00D50334"/>
    <w:rPr>
      <w:sz w:val="16"/>
      <w:szCs w:val="16"/>
    </w:rPr>
  </w:style>
  <w:style w:type="paragraph" w:styleId="Caption">
    <w:name w:val="caption"/>
    <w:basedOn w:val="Normal"/>
    <w:next w:val="Normal"/>
    <w:semiHidden/>
    <w:unhideWhenUsed/>
    <w:qFormat/>
    <w:rsid w:val="00D50334"/>
    <w:pPr>
      <w:spacing w:after="200"/>
    </w:pPr>
    <w:rPr>
      <w:i/>
      <w:iCs/>
      <w:color w:val="44546A" w:themeColor="text2"/>
      <w:sz w:val="18"/>
      <w:szCs w:val="18"/>
    </w:rPr>
  </w:style>
  <w:style w:type="paragraph" w:styleId="Closing">
    <w:name w:val="Closing"/>
    <w:basedOn w:val="Normal"/>
    <w:link w:val="ClosingChar"/>
    <w:rsid w:val="00D50334"/>
    <w:pPr>
      <w:ind w:left="4252"/>
    </w:pPr>
  </w:style>
  <w:style w:type="character" w:customStyle="1" w:styleId="ClosingChar">
    <w:name w:val="Closing Char"/>
    <w:basedOn w:val="DefaultParagraphFont"/>
    <w:link w:val="Closing"/>
    <w:rsid w:val="00D50334"/>
  </w:style>
  <w:style w:type="paragraph" w:styleId="CommentText">
    <w:name w:val="annotation text"/>
    <w:basedOn w:val="Normal"/>
    <w:link w:val="CommentTextChar"/>
    <w:rsid w:val="00D50334"/>
  </w:style>
  <w:style w:type="character" w:customStyle="1" w:styleId="CommentTextChar">
    <w:name w:val="Comment Text Char"/>
    <w:basedOn w:val="DefaultParagraphFont"/>
    <w:link w:val="CommentText"/>
    <w:rsid w:val="00D50334"/>
  </w:style>
  <w:style w:type="paragraph" w:styleId="CommentSubject">
    <w:name w:val="annotation subject"/>
    <w:basedOn w:val="CommentText"/>
    <w:next w:val="CommentText"/>
    <w:link w:val="CommentSubjectChar"/>
    <w:rsid w:val="00D50334"/>
    <w:rPr>
      <w:b/>
      <w:bCs/>
    </w:rPr>
  </w:style>
  <w:style w:type="character" w:customStyle="1" w:styleId="CommentSubjectChar">
    <w:name w:val="Comment Subject Char"/>
    <w:basedOn w:val="CommentTextChar"/>
    <w:link w:val="CommentSubject"/>
    <w:rsid w:val="00D50334"/>
    <w:rPr>
      <w:b/>
      <w:bCs/>
    </w:rPr>
  </w:style>
  <w:style w:type="paragraph" w:styleId="Date">
    <w:name w:val="Date"/>
    <w:basedOn w:val="Normal"/>
    <w:next w:val="Normal"/>
    <w:link w:val="DateChar"/>
    <w:rsid w:val="00D50334"/>
  </w:style>
  <w:style w:type="character" w:customStyle="1" w:styleId="DateChar">
    <w:name w:val="Date Char"/>
    <w:basedOn w:val="DefaultParagraphFont"/>
    <w:link w:val="Date"/>
    <w:rsid w:val="00D50334"/>
  </w:style>
  <w:style w:type="paragraph" w:styleId="DocumentMap">
    <w:name w:val="Document Map"/>
    <w:basedOn w:val="Normal"/>
    <w:link w:val="DocumentMapChar"/>
    <w:rsid w:val="00D50334"/>
    <w:rPr>
      <w:rFonts w:ascii="Segoe UI" w:hAnsi="Segoe UI" w:cs="Segoe UI"/>
      <w:sz w:val="16"/>
      <w:szCs w:val="16"/>
    </w:rPr>
  </w:style>
  <w:style w:type="character" w:customStyle="1" w:styleId="DocumentMapChar">
    <w:name w:val="Document Map Char"/>
    <w:basedOn w:val="DefaultParagraphFont"/>
    <w:link w:val="DocumentMap"/>
    <w:rsid w:val="00D50334"/>
    <w:rPr>
      <w:rFonts w:ascii="Segoe UI" w:hAnsi="Segoe UI" w:cs="Segoe UI"/>
      <w:sz w:val="16"/>
      <w:szCs w:val="16"/>
    </w:rPr>
  </w:style>
  <w:style w:type="paragraph" w:styleId="E-mailSignature">
    <w:name w:val="E-mail Signature"/>
    <w:basedOn w:val="Normal"/>
    <w:link w:val="E-mailSignatureChar"/>
    <w:rsid w:val="00D50334"/>
  </w:style>
  <w:style w:type="character" w:customStyle="1" w:styleId="E-mailSignatureChar">
    <w:name w:val="E-mail Signature Char"/>
    <w:basedOn w:val="DefaultParagraphFont"/>
    <w:link w:val="E-mailSignature"/>
    <w:rsid w:val="00D50334"/>
  </w:style>
  <w:style w:type="paragraph" w:styleId="EndnoteText">
    <w:name w:val="endnote text"/>
    <w:basedOn w:val="Normal"/>
    <w:link w:val="EndnoteTextChar"/>
    <w:rsid w:val="00D50334"/>
  </w:style>
  <w:style w:type="character" w:customStyle="1" w:styleId="EndnoteTextChar">
    <w:name w:val="Endnote Text Char"/>
    <w:basedOn w:val="DefaultParagraphFont"/>
    <w:link w:val="EndnoteText"/>
    <w:rsid w:val="00D50334"/>
  </w:style>
  <w:style w:type="paragraph" w:styleId="EnvelopeAddress">
    <w:name w:val="envelope address"/>
    <w:basedOn w:val="Normal"/>
    <w:rsid w:val="00D50334"/>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sid w:val="00D50334"/>
    <w:rPr>
      <w:rFonts w:asciiTheme="majorHAnsi" w:eastAsiaTheme="majorEastAsia" w:hAnsiTheme="majorHAnsi" w:cstheme="majorBidi"/>
    </w:rPr>
  </w:style>
  <w:style w:type="paragraph" w:styleId="FootnoteText">
    <w:name w:val="footnote text"/>
    <w:basedOn w:val="Normal"/>
    <w:link w:val="FootnoteTextChar"/>
    <w:rsid w:val="00D50334"/>
  </w:style>
  <w:style w:type="character" w:customStyle="1" w:styleId="FootnoteTextChar">
    <w:name w:val="Footnote Text Char"/>
    <w:basedOn w:val="DefaultParagraphFont"/>
    <w:link w:val="FootnoteText"/>
    <w:rsid w:val="00D50334"/>
  </w:style>
  <w:style w:type="character" w:customStyle="1" w:styleId="Heading6Char">
    <w:name w:val="Heading 6 Char"/>
    <w:basedOn w:val="DefaultParagraphFont"/>
    <w:link w:val="Heading6"/>
    <w:semiHidden/>
    <w:rsid w:val="00D50334"/>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semiHidden/>
    <w:rsid w:val="00D5033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semiHidden/>
    <w:rsid w:val="00D5033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D50334"/>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rsid w:val="00D50334"/>
    <w:rPr>
      <w:i/>
      <w:iCs/>
    </w:rPr>
  </w:style>
  <w:style w:type="character" w:customStyle="1" w:styleId="HTMLAddressChar">
    <w:name w:val="HTML Address Char"/>
    <w:basedOn w:val="DefaultParagraphFont"/>
    <w:link w:val="HTMLAddress"/>
    <w:rsid w:val="00D50334"/>
    <w:rPr>
      <w:i/>
      <w:iCs/>
    </w:rPr>
  </w:style>
  <w:style w:type="paragraph" w:styleId="HTMLPreformatted">
    <w:name w:val="HTML Preformatted"/>
    <w:basedOn w:val="Normal"/>
    <w:link w:val="HTMLPreformattedChar"/>
    <w:rsid w:val="00D50334"/>
    <w:rPr>
      <w:rFonts w:ascii="Consolas" w:hAnsi="Consolas"/>
    </w:rPr>
  </w:style>
  <w:style w:type="character" w:customStyle="1" w:styleId="HTMLPreformattedChar">
    <w:name w:val="HTML Preformatted Char"/>
    <w:basedOn w:val="DefaultParagraphFont"/>
    <w:link w:val="HTMLPreformatted"/>
    <w:rsid w:val="00D50334"/>
    <w:rPr>
      <w:rFonts w:ascii="Consolas" w:hAnsi="Consolas"/>
    </w:rPr>
  </w:style>
  <w:style w:type="paragraph" w:styleId="Index1">
    <w:name w:val="index 1"/>
    <w:basedOn w:val="Normal"/>
    <w:next w:val="Normal"/>
    <w:autoRedefine/>
    <w:rsid w:val="00D50334"/>
    <w:pPr>
      <w:ind w:left="200" w:hanging="200"/>
    </w:pPr>
  </w:style>
  <w:style w:type="paragraph" w:styleId="Index2">
    <w:name w:val="index 2"/>
    <w:basedOn w:val="Normal"/>
    <w:next w:val="Normal"/>
    <w:autoRedefine/>
    <w:rsid w:val="00D50334"/>
    <w:pPr>
      <w:ind w:left="400" w:hanging="200"/>
    </w:pPr>
  </w:style>
  <w:style w:type="paragraph" w:styleId="Index3">
    <w:name w:val="index 3"/>
    <w:basedOn w:val="Normal"/>
    <w:next w:val="Normal"/>
    <w:autoRedefine/>
    <w:rsid w:val="00D50334"/>
    <w:pPr>
      <w:ind w:left="600" w:hanging="200"/>
    </w:pPr>
  </w:style>
  <w:style w:type="paragraph" w:styleId="Index4">
    <w:name w:val="index 4"/>
    <w:basedOn w:val="Normal"/>
    <w:next w:val="Normal"/>
    <w:autoRedefine/>
    <w:rsid w:val="00D50334"/>
    <w:pPr>
      <w:ind w:left="800" w:hanging="200"/>
    </w:pPr>
  </w:style>
  <w:style w:type="paragraph" w:styleId="Index5">
    <w:name w:val="index 5"/>
    <w:basedOn w:val="Normal"/>
    <w:next w:val="Normal"/>
    <w:autoRedefine/>
    <w:rsid w:val="00D50334"/>
    <w:pPr>
      <w:ind w:left="1000" w:hanging="200"/>
    </w:pPr>
  </w:style>
  <w:style w:type="paragraph" w:styleId="Index6">
    <w:name w:val="index 6"/>
    <w:basedOn w:val="Normal"/>
    <w:next w:val="Normal"/>
    <w:autoRedefine/>
    <w:rsid w:val="00D50334"/>
    <w:pPr>
      <w:ind w:left="1200" w:hanging="200"/>
    </w:pPr>
  </w:style>
  <w:style w:type="paragraph" w:styleId="Index7">
    <w:name w:val="index 7"/>
    <w:basedOn w:val="Normal"/>
    <w:next w:val="Normal"/>
    <w:autoRedefine/>
    <w:rsid w:val="00D50334"/>
    <w:pPr>
      <w:ind w:left="1400" w:hanging="200"/>
    </w:pPr>
  </w:style>
  <w:style w:type="paragraph" w:styleId="Index8">
    <w:name w:val="index 8"/>
    <w:basedOn w:val="Normal"/>
    <w:next w:val="Normal"/>
    <w:autoRedefine/>
    <w:rsid w:val="00D50334"/>
    <w:pPr>
      <w:ind w:left="1600" w:hanging="200"/>
    </w:pPr>
  </w:style>
  <w:style w:type="paragraph" w:styleId="Index9">
    <w:name w:val="index 9"/>
    <w:basedOn w:val="Normal"/>
    <w:next w:val="Normal"/>
    <w:autoRedefine/>
    <w:rsid w:val="00D50334"/>
    <w:pPr>
      <w:ind w:left="1800" w:hanging="200"/>
    </w:pPr>
  </w:style>
  <w:style w:type="paragraph" w:styleId="IndexHeading">
    <w:name w:val="index heading"/>
    <w:basedOn w:val="Normal"/>
    <w:next w:val="Index1"/>
    <w:rsid w:val="00D50334"/>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D50334"/>
    <w:pPr>
      <w:pBdr>
        <w:top w:val="single" w:sz="4" w:space="10" w:color="5B9BD5" w:themeColor="accent1"/>
        <w:bottom w:val="single" w:sz="4" w:space="10" w:color="5B9BD5" w:themeColor="accent1"/>
      </w:pBdr>
      <w:spacing w:before="360" w:after="360"/>
      <w:ind w:left="864" w:right="864"/>
    </w:pPr>
    <w:rPr>
      <w:i/>
      <w:iCs/>
      <w:color w:val="5B9BD5" w:themeColor="accent1"/>
    </w:rPr>
  </w:style>
  <w:style w:type="character" w:customStyle="1" w:styleId="IntenseQuoteChar">
    <w:name w:val="Intense Quote Char"/>
    <w:basedOn w:val="DefaultParagraphFont"/>
    <w:link w:val="IntenseQuote"/>
    <w:uiPriority w:val="30"/>
    <w:rsid w:val="00D50334"/>
    <w:rPr>
      <w:i/>
      <w:iCs/>
      <w:color w:val="5B9BD5" w:themeColor="accent1"/>
    </w:rPr>
  </w:style>
  <w:style w:type="paragraph" w:styleId="List">
    <w:name w:val="List"/>
    <w:basedOn w:val="Normal"/>
    <w:rsid w:val="00D50334"/>
    <w:pPr>
      <w:ind w:left="283" w:hanging="283"/>
      <w:contextualSpacing/>
    </w:pPr>
  </w:style>
  <w:style w:type="paragraph" w:styleId="List2">
    <w:name w:val="List 2"/>
    <w:basedOn w:val="Normal"/>
    <w:rsid w:val="00D50334"/>
    <w:pPr>
      <w:ind w:left="566" w:hanging="283"/>
      <w:contextualSpacing/>
    </w:pPr>
  </w:style>
  <w:style w:type="paragraph" w:styleId="List3">
    <w:name w:val="List 3"/>
    <w:basedOn w:val="Normal"/>
    <w:rsid w:val="00D50334"/>
    <w:pPr>
      <w:ind w:left="849" w:hanging="283"/>
      <w:contextualSpacing/>
    </w:pPr>
  </w:style>
  <w:style w:type="paragraph" w:styleId="List4">
    <w:name w:val="List 4"/>
    <w:basedOn w:val="Normal"/>
    <w:rsid w:val="00D50334"/>
    <w:pPr>
      <w:ind w:left="1132" w:hanging="283"/>
      <w:contextualSpacing/>
    </w:pPr>
  </w:style>
  <w:style w:type="paragraph" w:styleId="List5">
    <w:name w:val="List 5"/>
    <w:basedOn w:val="Normal"/>
    <w:rsid w:val="00D50334"/>
    <w:pPr>
      <w:ind w:left="1415" w:hanging="283"/>
      <w:contextualSpacing/>
    </w:pPr>
  </w:style>
  <w:style w:type="paragraph" w:styleId="ListBullet">
    <w:name w:val="List Bullet"/>
    <w:basedOn w:val="Normal"/>
    <w:rsid w:val="00D50334"/>
    <w:pPr>
      <w:numPr>
        <w:numId w:val="14"/>
      </w:numPr>
      <w:contextualSpacing/>
    </w:pPr>
  </w:style>
  <w:style w:type="paragraph" w:styleId="ListBullet2">
    <w:name w:val="List Bullet 2"/>
    <w:basedOn w:val="Normal"/>
    <w:rsid w:val="00D50334"/>
    <w:pPr>
      <w:numPr>
        <w:numId w:val="15"/>
      </w:numPr>
      <w:contextualSpacing/>
    </w:pPr>
  </w:style>
  <w:style w:type="paragraph" w:styleId="ListBullet3">
    <w:name w:val="List Bullet 3"/>
    <w:basedOn w:val="Normal"/>
    <w:rsid w:val="00D50334"/>
    <w:pPr>
      <w:numPr>
        <w:numId w:val="16"/>
      </w:numPr>
      <w:contextualSpacing/>
    </w:pPr>
  </w:style>
  <w:style w:type="paragraph" w:styleId="ListBullet4">
    <w:name w:val="List Bullet 4"/>
    <w:basedOn w:val="Normal"/>
    <w:rsid w:val="00D50334"/>
    <w:pPr>
      <w:numPr>
        <w:numId w:val="17"/>
      </w:numPr>
      <w:contextualSpacing/>
    </w:pPr>
  </w:style>
  <w:style w:type="paragraph" w:styleId="ListBullet5">
    <w:name w:val="List Bullet 5"/>
    <w:basedOn w:val="Normal"/>
    <w:rsid w:val="00D50334"/>
    <w:pPr>
      <w:numPr>
        <w:numId w:val="18"/>
      </w:numPr>
      <w:contextualSpacing/>
    </w:pPr>
  </w:style>
  <w:style w:type="paragraph" w:styleId="ListContinue">
    <w:name w:val="List Continue"/>
    <w:basedOn w:val="Normal"/>
    <w:rsid w:val="00D50334"/>
    <w:pPr>
      <w:spacing w:after="120"/>
      <w:ind w:left="283"/>
      <w:contextualSpacing/>
    </w:pPr>
  </w:style>
  <w:style w:type="paragraph" w:styleId="ListContinue2">
    <w:name w:val="List Continue 2"/>
    <w:basedOn w:val="Normal"/>
    <w:rsid w:val="00D50334"/>
    <w:pPr>
      <w:spacing w:after="120"/>
      <w:ind w:left="566"/>
      <w:contextualSpacing/>
    </w:pPr>
  </w:style>
  <w:style w:type="paragraph" w:styleId="ListContinue3">
    <w:name w:val="List Continue 3"/>
    <w:basedOn w:val="Normal"/>
    <w:rsid w:val="00D50334"/>
    <w:pPr>
      <w:spacing w:after="120"/>
      <w:ind w:left="849"/>
      <w:contextualSpacing/>
    </w:pPr>
  </w:style>
  <w:style w:type="paragraph" w:styleId="ListContinue4">
    <w:name w:val="List Continue 4"/>
    <w:basedOn w:val="Normal"/>
    <w:rsid w:val="00D50334"/>
    <w:pPr>
      <w:spacing w:after="120"/>
      <w:ind w:left="1132"/>
      <w:contextualSpacing/>
    </w:pPr>
  </w:style>
  <w:style w:type="paragraph" w:styleId="ListContinue5">
    <w:name w:val="List Continue 5"/>
    <w:basedOn w:val="Normal"/>
    <w:rsid w:val="00D50334"/>
    <w:pPr>
      <w:spacing w:after="120"/>
      <w:ind w:left="1415"/>
      <w:contextualSpacing/>
    </w:pPr>
  </w:style>
  <w:style w:type="paragraph" w:styleId="ListNumber">
    <w:name w:val="List Number"/>
    <w:basedOn w:val="Normal"/>
    <w:rsid w:val="00D50334"/>
    <w:pPr>
      <w:numPr>
        <w:numId w:val="25"/>
      </w:numPr>
      <w:contextualSpacing/>
    </w:pPr>
  </w:style>
  <w:style w:type="paragraph" w:styleId="ListNumber2">
    <w:name w:val="List Number 2"/>
    <w:basedOn w:val="Normal"/>
    <w:rsid w:val="00D50334"/>
    <w:pPr>
      <w:numPr>
        <w:numId w:val="26"/>
      </w:numPr>
      <w:contextualSpacing/>
    </w:pPr>
  </w:style>
  <w:style w:type="paragraph" w:styleId="ListNumber3">
    <w:name w:val="List Number 3"/>
    <w:basedOn w:val="Normal"/>
    <w:rsid w:val="00D50334"/>
    <w:pPr>
      <w:numPr>
        <w:numId w:val="27"/>
      </w:numPr>
      <w:contextualSpacing/>
    </w:pPr>
  </w:style>
  <w:style w:type="paragraph" w:styleId="ListNumber4">
    <w:name w:val="List Number 4"/>
    <w:basedOn w:val="Normal"/>
    <w:rsid w:val="00D50334"/>
    <w:pPr>
      <w:numPr>
        <w:numId w:val="28"/>
      </w:numPr>
      <w:contextualSpacing/>
    </w:pPr>
  </w:style>
  <w:style w:type="paragraph" w:styleId="ListNumber5">
    <w:name w:val="List Number 5"/>
    <w:basedOn w:val="Normal"/>
    <w:rsid w:val="00D50334"/>
    <w:pPr>
      <w:numPr>
        <w:numId w:val="29"/>
      </w:numPr>
      <w:contextualSpacing/>
    </w:pPr>
  </w:style>
  <w:style w:type="paragraph" w:styleId="ListParagraph">
    <w:name w:val="List Paragraph"/>
    <w:basedOn w:val="Normal"/>
    <w:uiPriority w:val="34"/>
    <w:qFormat/>
    <w:rsid w:val="00D50334"/>
    <w:pPr>
      <w:ind w:left="720"/>
      <w:contextualSpacing/>
    </w:pPr>
  </w:style>
  <w:style w:type="paragraph" w:styleId="MacroText">
    <w:name w:val="macro"/>
    <w:link w:val="MacroTextChar"/>
    <w:rsid w:val="00D50334"/>
    <w:pPr>
      <w:tabs>
        <w:tab w:val="left" w:pos="480"/>
        <w:tab w:val="left" w:pos="960"/>
        <w:tab w:val="left" w:pos="1440"/>
        <w:tab w:val="left" w:pos="1920"/>
        <w:tab w:val="left" w:pos="2400"/>
        <w:tab w:val="left" w:pos="2880"/>
        <w:tab w:val="left" w:pos="3360"/>
        <w:tab w:val="left" w:pos="3840"/>
        <w:tab w:val="left" w:pos="4320"/>
      </w:tabs>
      <w:jc w:val="center"/>
    </w:pPr>
    <w:rPr>
      <w:rFonts w:ascii="Consolas" w:hAnsi="Consolas"/>
    </w:rPr>
  </w:style>
  <w:style w:type="character" w:customStyle="1" w:styleId="MacroTextChar">
    <w:name w:val="Macro Text Char"/>
    <w:basedOn w:val="DefaultParagraphFont"/>
    <w:link w:val="MacroText"/>
    <w:rsid w:val="00D50334"/>
    <w:rPr>
      <w:rFonts w:ascii="Consolas" w:hAnsi="Consolas"/>
    </w:rPr>
  </w:style>
  <w:style w:type="paragraph" w:styleId="MessageHeader">
    <w:name w:val="Message Header"/>
    <w:basedOn w:val="Normal"/>
    <w:link w:val="MessageHeaderChar"/>
    <w:rsid w:val="00D50334"/>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D50334"/>
    <w:rPr>
      <w:rFonts w:asciiTheme="majorHAnsi" w:eastAsiaTheme="majorEastAsia" w:hAnsiTheme="majorHAnsi" w:cstheme="majorBidi"/>
      <w:sz w:val="24"/>
      <w:szCs w:val="24"/>
      <w:shd w:val="pct20" w:color="auto" w:fill="auto"/>
    </w:rPr>
  </w:style>
  <w:style w:type="paragraph" w:styleId="NoSpacing">
    <w:name w:val="No Spacing"/>
    <w:uiPriority w:val="1"/>
    <w:qFormat/>
    <w:rsid w:val="00D50334"/>
    <w:pPr>
      <w:jc w:val="center"/>
    </w:pPr>
  </w:style>
  <w:style w:type="paragraph" w:styleId="NormalWeb">
    <w:name w:val="Normal (Web)"/>
    <w:basedOn w:val="Normal"/>
    <w:uiPriority w:val="99"/>
    <w:rsid w:val="00D50334"/>
    <w:rPr>
      <w:sz w:val="24"/>
      <w:szCs w:val="24"/>
    </w:rPr>
  </w:style>
  <w:style w:type="paragraph" w:styleId="NormalIndent">
    <w:name w:val="Normal Indent"/>
    <w:basedOn w:val="Normal"/>
    <w:rsid w:val="00D50334"/>
    <w:pPr>
      <w:ind w:left="720"/>
    </w:pPr>
  </w:style>
  <w:style w:type="paragraph" w:styleId="NoteHeading">
    <w:name w:val="Note Heading"/>
    <w:basedOn w:val="Normal"/>
    <w:next w:val="Normal"/>
    <w:link w:val="NoteHeadingChar"/>
    <w:rsid w:val="00D50334"/>
  </w:style>
  <w:style w:type="character" w:customStyle="1" w:styleId="NoteHeadingChar">
    <w:name w:val="Note Heading Char"/>
    <w:basedOn w:val="DefaultParagraphFont"/>
    <w:link w:val="NoteHeading"/>
    <w:rsid w:val="00D50334"/>
  </w:style>
  <w:style w:type="paragraph" w:styleId="PlainText">
    <w:name w:val="Plain Text"/>
    <w:basedOn w:val="Normal"/>
    <w:link w:val="PlainTextChar"/>
    <w:rsid w:val="00D50334"/>
    <w:rPr>
      <w:rFonts w:ascii="Consolas" w:hAnsi="Consolas"/>
      <w:sz w:val="21"/>
      <w:szCs w:val="21"/>
    </w:rPr>
  </w:style>
  <w:style w:type="character" w:customStyle="1" w:styleId="PlainTextChar">
    <w:name w:val="Plain Text Char"/>
    <w:basedOn w:val="DefaultParagraphFont"/>
    <w:link w:val="PlainText"/>
    <w:rsid w:val="00D50334"/>
    <w:rPr>
      <w:rFonts w:ascii="Consolas" w:hAnsi="Consolas"/>
      <w:sz w:val="21"/>
      <w:szCs w:val="21"/>
    </w:rPr>
  </w:style>
  <w:style w:type="paragraph" w:styleId="Quote">
    <w:name w:val="Quote"/>
    <w:basedOn w:val="Normal"/>
    <w:next w:val="Normal"/>
    <w:link w:val="QuoteChar"/>
    <w:uiPriority w:val="29"/>
    <w:qFormat/>
    <w:rsid w:val="00D50334"/>
    <w:pPr>
      <w:spacing w:before="200" w:after="160"/>
      <w:ind w:left="864" w:right="864"/>
    </w:pPr>
    <w:rPr>
      <w:i/>
      <w:iCs/>
      <w:color w:val="404040" w:themeColor="text1" w:themeTint="BF"/>
    </w:rPr>
  </w:style>
  <w:style w:type="character" w:customStyle="1" w:styleId="QuoteChar">
    <w:name w:val="Quote Char"/>
    <w:basedOn w:val="DefaultParagraphFont"/>
    <w:link w:val="Quote"/>
    <w:uiPriority w:val="29"/>
    <w:rsid w:val="00D50334"/>
    <w:rPr>
      <w:i/>
      <w:iCs/>
      <w:color w:val="404040" w:themeColor="text1" w:themeTint="BF"/>
    </w:rPr>
  </w:style>
  <w:style w:type="paragraph" w:styleId="Salutation">
    <w:name w:val="Salutation"/>
    <w:basedOn w:val="Normal"/>
    <w:next w:val="Normal"/>
    <w:link w:val="SalutationChar"/>
    <w:rsid w:val="00D50334"/>
  </w:style>
  <w:style w:type="character" w:customStyle="1" w:styleId="SalutationChar">
    <w:name w:val="Salutation Char"/>
    <w:basedOn w:val="DefaultParagraphFont"/>
    <w:link w:val="Salutation"/>
    <w:rsid w:val="00D50334"/>
  </w:style>
  <w:style w:type="paragraph" w:styleId="Signature">
    <w:name w:val="Signature"/>
    <w:basedOn w:val="Normal"/>
    <w:link w:val="SignatureChar"/>
    <w:rsid w:val="00D50334"/>
    <w:pPr>
      <w:ind w:left="4252"/>
    </w:pPr>
  </w:style>
  <w:style w:type="character" w:customStyle="1" w:styleId="SignatureChar">
    <w:name w:val="Signature Char"/>
    <w:basedOn w:val="DefaultParagraphFont"/>
    <w:link w:val="Signature"/>
    <w:rsid w:val="00D50334"/>
  </w:style>
  <w:style w:type="paragraph" w:styleId="Subtitle">
    <w:name w:val="Subtitle"/>
    <w:basedOn w:val="Normal"/>
    <w:next w:val="Normal"/>
    <w:link w:val="SubtitleChar"/>
    <w:qFormat/>
    <w:rsid w:val="00D5033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D50334"/>
    <w:rPr>
      <w:rFonts w:asciiTheme="minorHAnsi" w:eastAsiaTheme="minorEastAsia" w:hAnsiTheme="minorHAnsi" w:cstheme="minorBidi"/>
      <w:color w:val="5A5A5A" w:themeColor="text1" w:themeTint="A5"/>
      <w:spacing w:val="15"/>
      <w:sz w:val="22"/>
      <w:szCs w:val="22"/>
    </w:rPr>
  </w:style>
  <w:style w:type="paragraph" w:styleId="Title">
    <w:name w:val="Title"/>
    <w:basedOn w:val="Normal"/>
    <w:next w:val="Normal"/>
    <w:link w:val="TitleChar"/>
    <w:qFormat/>
    <w:rsid w:val="00D5033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50334"/>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D50334"/>
    <w:pPr>
      <w:numPr>
        <w:numId w:val="0"/>
      </w:numPr>
      <w:tabs>
        <w:tab w:val="clear" w:pos="216"/>
      </w:tabs>
      <w:spacing w:before="240" w:after="0"/>
      <w:outlineLvl w:val="9"/>
    </w:pPr>
    <w:rPr>
      <w:rFonts w:asciiTheme="majorHAnsi" w:eastAsiaTheme="majorEastAsia" w:hAnsiTheme="majorHAnsi" w:cstheme="majorBidi"/>
      <w:smallCaps w:val="0"/>
      <w:noProof w:val="0"/>
      <w:color w:val="2E74B5" w:themeColor="accent1" w:themeShade="BF"/>
      <w:sz w:val="32"/>
      <w:szCs w:val="32"/>
    </w:rPr>
  </w:style>
  <w:style w:type="character" w:styleId="Hyperlink">
    <w:name w:val="Hyperlink"/>
    <w:basedOn w:val="DefaultParagraphFont"/>
    <w:uiPriority w:val="99"/>
    <w:unhideWhenUsed/>
    <w:rsid w:val="00992296"/>
    <w:rPr>
      <w:color w:val="0000FF"/>
      <w:u w:val="single"/>
    </w:rPr>
  </w:style>
  <w:style w:type="character" w:customStyle="1" w:styleId="text-token-text-primary">
    <w:name w:val="text-token-text-primary"/>
    <w:basedOn w:val="DefaultParagraphFont"/>
    <w:rsid w:val="00992296"/>
  </w:style>
  <w:style w:type="character" w:styleId="UnresolvedMention">
    <w:name w:val="Unresolved Mention"/>
    <w:basedOn w:val="DefaultParagraphFont"/>
    <w:uiPriority w:val="99"/>
    <w:semiHidden/>
    <w:unhideWhenUsed/>
    <w:rsid w:val="00D601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parvidev89@nmims.i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1259A823375F54A81073F4DF4C39CDD" ma:contentTypeVersion="3" ma:contentTypeDescription="Create a new document." ma:contentTypeScope="" ma:versionID="1bd085726c9889454bae4b1ea71671b3">
  <xsd:schema xmlns:xsd="http://www.w3.org/2001/XMLSchema" xmlns:xs="http://www.w3.org/2001/XMLSchema" xmlns:p="http://schemas.microsoft.com/office/2006/metadata/properties" xmlns:ns2="1549dfc0-dce1-4df4-9493-020bc75131e7" targetNamespace="http://schemas.microsoft.com/office/2006/metadata/properties" ma:root="true" ma:fieldsID="0592a86c495491617f47b62bb03cf4cf" ns2:_="">
    <xsd:import namespace="1549dfc0-dce1-4df4-9493-020bc75131e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49dfc0-dce1-4df4-9493-020bc75131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024F35-573F-4759-967C-615840A4EAA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2564CC1-C1FE-4A89-B483-4E35E984ABCA}">
  <ds:schemaRefs>
    <ds:schemaRef ds:uri="http://schemas.microsoft.com/sharepoint/v3/contenttype/forms"/>
  </ds:schemaRefs>
</ds:datastoreItem>
</file>

<file path=customXml/itemProps3.xml><?xml version="1.0" encoding="utf-8"?>
<ds:datastoreItem xmlns:ds="http://schemas.openxmlformats.org/officeDocument/2006/customXml" ds:itemID="{A22D5931-C885-4550-B871-E176E63A39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49dfc0-dce1-4df4-9493-020bc75131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3550</Words>
  <Characters>20241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Jay Bharatia</cp:lastModifiedBy>
  <cp:revision>3</cp:revision>
  <dcterms:created xsi:type="dcterms:W3CDTF">2025-10-31T13:51:00Z</dcterms:created>
  <dcterms:modified xsi:type="dcterms:W3CDTF">2025-10-31T14:04:00Z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0x01010031259A823375F54A81073F4DF4C39CDD</vt:lpwstr>
  </property>
</Properties>
</file>