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3EF80" w14:textId="0611C438" w:rsidR="00E57DCC" w:rsidRPr="007333CC" w:rsidRDefault="00000000" w:rsidP="007333CC">
      <w:pPr>
        <w:spacing w:after="0" w:line="259" w:lineRule="auto"/>
        <w:ind w:left="10" w:right="434"/>
        <w:jc w:val="center"/>
        <w:rPr>
          <w:sz w:val="22"/>
          <w:szCs w:val="22"/>
        </w:rPr>
      </w:pPr>
      <w:r w:rsidRPr="007333CC">
        <w:rPr>
          <w:sz w:val="48"/>
          <w:szCs w:val="22"/>
        </w:rPr>
        <w:t>ELL304</w:t>
      </w:r>
    </w:p>
    <w:p w14:paraId="4801E824" w14:textId="624352DB" w:rsidR="007333CC" w:rsidRPr="007333CC" w:rsidRDefault="007333CC" w:rsidP="007333CC">
      <w:pPr>
        <w:spacing w:after="0" w:line="259" w:lineRule="auto"/>
        <w:ind w:left="10" w:right="442"/>
        <w:jc w:val="center"/>
        <w:rPr>
          <w:sz w:val="22"/>
          <w:szCs w:val="22"/>
        </w:rPr>
      </w:pPr>
      <w:r w:rsidRPr="007333CC">
        <w:rPr>
          <w:sz w:val="48"/>
          <w:szCs w:val="22"/>
        </w:rPr>
        <w:t>Experiment-</w:t>
      </w:r>
      <w:r w:rsidR="00000000" w:rsidRPr="007333CC">
        <w:rPr>
          <w:sz w:val="48"/>
          <w:szCs w:val="22"/>
        </w:rPr>
        <w:t>2 Report</w:t>
      </w:r>
    </w:p>
    <w:p w14:paraId="40A352C5" w14:textId="77777777" w:rsidR="007333CC" w:rsidRPr="007333CC" w:rsidRDefault="00000000" w:rsidP="007333CC">
      <w:pPr>
        <w:spacing w:after="0" w:line="259" w:lineRule="auto"/>
        <w:ind w:left="10" w:right="442"/>
        <w:jc w:val="center"/>
        <w:rPr>
          <w:sz w:val="22"/>
          <w:szCs w:val="22"/>
        </w:rPr>
      </w:pPr>
      <w:r w:rsidRPr="007333CC">
        <w:rPr>
          <w:sz w:val="48"/>
          <w:szCs w:val="22"/>
        </w:rPr>
        <w:t>Single Device Amplifier</w:t>
      </w:r>
      <w:r w:rsidR="007333CC" w:rsidRPr="007333CC">
        <w:rPr>
          <w:sz w:val="48"/>
          <w:szCs w:val="22"/>
        </w:rPr>
        <w:t>s</w:t>
      </w:r>
    </w:p>
    <w:p w14:paraId="777C0FD8" w14:textId="2277A14D" w:rsidR="00E57DCC" w:rsidRPr="007333CC" w:rsidRDefault="00000000" w:rsidP="007333CC">
      <w:pPr>
        <w:spacing w:after="0" w:line="259" w:lineRule="auto"/>
        <w:ind w:left="10" w:right="442"/>
        <w:jc w:val="center"/>
        <w:rPr>
          <w:sz w:val="16"/>
          <w:szCs w:val="16"/>
        </w:rPr>
      </w:pPr>
      <w:r w:rsidRPr="007333CC">
        <w:rPr>
          <w:sz w:val="44"/>
          <w:szCs w:val="20"/>
        </w:rPr>
        <w:t>Table 23 (Monday)</w:t>
      </w:r>
    </w:p>
    <w:p w14:paraId="6D78D2F1" w14:textId="28335718" w:rsidR="00E57DCC" w:rsidRDefault="007333CC">
      <w:pPr>
        <w:spacing w:after="0" w:line="259" w:lineRule="auto"/>
        <w:ind w:left="1137" w:firstLine="0"/>
        <w:jc w:val="left"/>
      </w:pPr>
      <w:r>
        <w:rPr>
          <w:noProof/>
        </w:rPr>
        <w:drawing>
          <wp:anchor distT="0" distB="0" distL="114300" distR="114300" simplePos="0" relativeHeight="251659264" behindDoc="1" locked="0" layoutInCell="1" allowOverlap="1" wp14:anchorId="178495F3" wp14:editId="65B2591E">
            <wp:simplePos x="0" y="0"/>
            <wp:positionH relativeFrom="page">
              <wp:align>center</wp:align>
            </wp:positionH>
            <wp:positionV relativeFrom="paragraph">
              <wp:posOffset>211154</wp:posOffset>
            </wp:positionV>
            <wp:extent cx="5125085" cy="5085080"/>
            <wp:effectExtent l="0" t="0" r="0" b="1270"/>
            <wp:wrapTight wrapText="bothSides">
              <wp:wrapPolygon edited="0">
                <wp:start x="0" y="0"/>
                <wp:lineTo x="0" y="21524"/>
                <wp:lineTo x="21517" y="21524"/>
                <wp:lineTo x="21517" y="0"/>
                <wp:lineTo x="0" y="0"/>
              </wp:wrapPolygon>
            </wp:wrapTight>
            <wp:docPr id="1894694070" name="Picture 4"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4070" name="Picture 4" descr="A red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25085" cy="5085080"/>
                    </a:xfrm>
                    <a:prstGeom prst="rect">
                      <a:avLst/>
                    </a:prstGeom>
                  </pic:spPr>
                </pic:pic>
              </a:graphicData>
            </a:graphic>
            <wp14:sizeRelH relativeFrom="margin">
              <wp14:pctWidth>0</wp14:pctWidth>
            </wp14:sizeRelH>
            <wp14:sizeRelV relativeFrom="margin">
              <wp14:pctHeight>0</wp14:pctHeight>
            </wp14:sizeRelV>
          </wp:anchor>
        </w:drawing>
      </w:r>
    </w:p>
    <w:p w14:paraId="5D02759B" w14:textId="4BCE7BD7" w:rsidR="007333CC" w:rsidRPr="007333CC" w:rsidRDefault="00000000" w:rsidP="007333CC">
      <w:pPr>
        <w:spacing w:after="127" w:line="259" w:lineRule="auto"/>
        <w:ind w:left="1137" w:right="1507" w:firstLine="0"/>
        <w:jc w:val="right"/>
      </w:pPr>
      <w:r>
        <w:rPr>
          <w:sz w:val="29"/>
        </w:rPr>
        <w:t xml:space="preserve"> </w:t>
      </w:r>
    </w:p>
    <w:p w14:paraId="2160A81C" w14:textId="77777777" w:rsidR="007333CC" w:rsidRDefault="007333CC" w:rsidP="007333CC">
      <w:pPr>
        <w:spacing w:after="0" w:line="259" w:lineRule="auto"/>
        <w:ind w:left="0" w:right="369" w:firstLine="0"/>
        <w:jc w:val="center"/>
        <w:rPr>
          <w:sz w:val="40"/>
          <w:szCs w:val="36"/>
        </w:rPr>
      </w:pPr>
    </w:p>
    <w:p w14:paraId="133ADC0C" w14:textId="77777777" w:rsidR="007333CC" w:rsidRDefault="007333CC" w:rsidP="007333CC">
      <w:pPr>
        <w:spacing w:after="0" w:line="259" w:lineRule="auto"/>
        <w:ind w:left="0" w:right="369" w:firstLine="0"/>
        <w:jc w:val="center"/>
        <w:rPr>
          <w:sz w:val="40"/>
          <w:szCs w:val="36"/>
        </w:rPr>
      </w:pPr>
    </w:p>
    <w:p w14:paraId="0BE60503" w14:textId="2E97DE60" w:rsidR="007333CC" w:rsidRDefault="007333CC" w:rsidP="007333CC">
      <w:pPr>
        <w:spacing w:after="0" w:line="259" w:lineRule="auto"/>
        <w:ind w:left="0" w:right="369" w:firstLine="0"/>
        <w:jc w:val="center"/>
        <w:rPr>
          <w:sz w:val="32"/>
          <w:szCs w:val="28"/>
        </w:rPr>
      </w:pPr>
      <w:r w:rsidRPr="007333CC">
        <w:rPr>
          <w:sz w:val="40"/>
          <w:szCs w:val="36"/>
        </w:rPr>
        <w:t>Performed by:</w:t>
      </w:r>
    </w:p>
    <w:p w14:paraId="71B49211" w14:textId="77777777" w:rsidR="007333CC" w:rsidRDefault="007333CC" w:rsidP="007333CC">
      <w:pPr>
        <w:spacing w:after="0" w:line="259" w:lineRule="auto"/>
        <w:ind w:left="0" w:right="369" w:firstLine="0"/>
        <w:jc w:val="center"/>
        <w:rPr>
          <w:sz w:val="32"/>
          <w:szCs w:val="28"/>
        </w:rPr>
      </w:pPr>
      <w:r w:rsidRPr="007333CC">
        <w:rPr>
          <w:sz w:val="40"/>
          <w:szCs w:val="36"/>
        </w:rPr>
        <w:t>Parth Gautam (2022EE11178)</w:t>
      </w:r>
    </w:p>
    <w:p w14:paraId="677F3317" w14:textId="6E57E8C5" w:rsidR="000556B5" w:rsidRPr="007333CC" w:rsidRDefault="007333CC" w:rsidP="007333CC">
      <w:pPr>
        <w:spacing w:after="0" w:line="259" w:lineRule="auto"/>
        <w:ind w:left="0" w:right="369" w:firstLine="0"/>
        <w:jc w:val="center"/>
        <w:rPr>
          <w:sz w:val="40"/>
          <w:szCs w:val="36"/>
        </w:rPr>
      </w:pPr>
      <w:r w:rsidRPr="007333CC">
        <w:rPr>
          <w:sz w:val="40"/>
          <w:szCs w:val="36"/>
        </w:rPr>
        <w:t>Aman Gupta (</w:t>
      </w:r>
      <w:r w:rsidRPr="007333CC">
        <w:rPr>
          <w:sz w:val="40"/>
          <w:szCs w:val="36"/>
        </w:rPr>
        <w:t>2022EE11808</w:t>
      </w:r>
      <w:r>
        <w:rPr>
          <w:sz w:val="40"/>
          <w:szCs w:val="36"/>
        </w:rPr>
        <w:t>)</w:t>
      </w:r>
    </w:p>
    <w:p w14:paraId="385BBBE9" w14:textId="77777777" w:rsidR="00E57DCC" w:rsidRDefault="00000000">
      <w:pPr>
        <w:pStyle w:val="Heading1"/>
        <w:spacing w:after="15"/>
        <w:ind w:left="566" w:hanging="581"/>
      </w:pPr>
      <w:r>
        <w:lastRenderedPageBreak/>
        <w:t xml:space="preserve">Aim </w:t>
      </w:r>
    </w:p>
    <w:p w14:paraId="32449D02" w14:textId="77777777" w:rsidR="00E57DCC" w:rsidRDefault="00000000">
      <w:pPr>
        <w:spacing w:after="206"/>
        <w:ind w:right="422"/>
      </w:pPr>
      <w:r>
        <w:t xml:space="preserve">To characterize single-MOSFET amplifiers. </w:t>
      </w:r>
    </w:p>
    <w:p w14:paraId="0D481485" w14:textId="77777777" w:rsidR="00E57DCC" w:rsidRDefault="00000000">
      <w:pPr>
        <w:numPr>
          <w:ilvl w:val="0"/>
          <w:numId w:val="1"/>
        </w:numPr>
        <w:spacing w:after="201"/>
        <w:ind w:left="633" w:right="422" w:hanging="298"/>
      </w:pPr>
      <w:r>
        <w:t xml:space="preserve">Resistive biasing </w:t>
      </w:r>
    </w:p>
    <w:p w14:paraId="2147EE09" w14:textId="77777777" w:rsidR="00E57DCC" w:rsidRDefault="00000000">
      <w:pPr>
        <w:numPr>
          <w:ilvl w:val="0"/>
          <w:numId w:val="1"/>
        </w:numPr>
        <w:spacing w:after="206"/>
        <w:ind w:left="633" w:right="422" w:hanging="298"/>
      </w:pPr>
      <w:r>
        <w:t xml:space="preserve">Common source amplifier </w:t>
      </w:r>
    </w:p>
    <w:p w14:paraId="5F83A031" w14:textId="77777777" w:rsidR="00E57DCC" w:rsidRDefault="00000000">
      <w:pPr>
        <w:numPr>
          <w:ilvl w:val="0"/>
          <w:numId w:val="1"/>
        </w:numPr>
        <w:spacing w:after="206"/>
        <w:ind w:left="633" w:right="422" w:hanging="298"/>
      </w:pPr>
      <w:r>
        <w:t xml:space="preserve">Common gate amplifier </w:t>
      </w:r>
    </w:p>
    <w:p w14:paraId="57A5583B" w14:textId="77777777" w:rsidR="00E57DCC" w:rsidRDefault="00000000">
      <w:pPr>
        <w:numPr>
          <w:ilvl w:val="0"/>
          <w:numId w:val="1"/>
        </w:numPr>
        <w:spacing w:after="660"/>
        <w:ind w:left="633" w:right="422" w:hanging="298"/>
      </w:pPr>
      <w:r>
        <w:t xml:space="preserve">Common drain amplifier </w:t>
      </w:r>
    </w:p>
    <w:p w14:paraId="7D36C6DE" w14:textId="77777777" w:rsidR="00E57DCC" w:rsidRDefault="00000000">
      <w:pPr>
        <w:pStyle w:val="Heading1"/>
        <w:spacing w:after="97"/>
        <w:ind w:left="566" w:hanging="581"/>
      </w:pPr>
      <w:r>
        <w:t xml:space="preserve">Apparatus Required </w:t>
      </w:r>
    </w:p>
    <w:p w14:paraId="39782105" w14:textId="77777777" w:rsidR="00E57DCC" w:rsidRDefault="00000000">
      <w:pPr>
        <w:numPr>
          <w:ilvl w:val="0"/>
          <w:numId w:val="2"/>
        </w:numPr>
        <w:ind w:right="422" w:hanging="236"/>
      </w:pPr>
      <w:r>
        <w:t xml:space="preserve">CD4007 IC </w:t>
      </w:r>
    </w:p>
    <w:p w14:paraId="509785B9" w14:textId="77777777" w:rsidR="00E57DCC" w:rsidRDefault="00000000">
      <w:pPr>
        <w:numPr>
          <w:ilvl w:val="0"/>
          <w:numId w:val="2"/>
        </w:numPr>
        <w:ind w:right="422" w:hanging="236"/>
      </w:pPr>
      <w:r>
        <w:t xml:space="preserve">Breadboard </w:t>
      </w:r>
    </w:p>
    <w:p w14:paraId="5FF1D9EE" w14:textId="77777777" w:rsidR="00E57DCC" w:rsidRDefault="00000000">
      <w:pPr>
        <w:numPr>
          <w:ilvl w:val="0"/>
          <w:numId w:val="2"/>
        </w:numPr>
        <w:ind w:right="422" w:hanging="236"/>
      </w:pPr>
      <w:r>
        <w:t xml:space="preserve">Oscilloscope </w:t>
      </w:r>
    </w:p>
    <w:p w14:paraId="5C42637D" w14:textId="77777777" w:rsidR="00E57DCC" w:rsidRDefault="00000000">
      <w:pPr>
        <w:numPr>
          <w:ilvl w:val="0"/>
          <w:numId w:val="2"/>
        </w:numPr>
        <w:ind w:right="422" w:hanging="236"/>
      </w:pPr>
      <w:r>
        <w:t xml:space="preserve">DC Source Generator </w:t>
      </w:r>
    </w:p>
    <w:p w14:paraId="79EF9F0E" w14:textId="77777777" w:rsidR="00E57DCC" w:rsidRDefault="00000000">
      <w:pPr>
        <w:numPr>
          <w:ilvl w:val="0"/>
          <w:numId w:val="2"/>
        </w:numPr>
        <w:ind w:right="422" w:hanging="236"/>
      </w:pPr>
      <w:r>
        <w:t xml:space="preserve">Function Generator </w:t>
      </w:r>
    </w:p>
    <w:p w14:paraId="78B5C475" w14:textId="77777777" w:rsidR="00E57DCC" w:rsidRDefault="00000000">
      <w:pPr>
        <w:numPr>
          <w:ilvl w:val="0"/>
          <w:numId w:val="2"/>
        </w:numPr>
        <w:ind w:right="422" w:hanging="236"/>
      </w:pPr>
      <w:r>
        <w:t xml:space="preserve">Resistances </w:t>
      </w:r>
    </w:p>
    <w:p w14:paraId="703EBDC1" w14:textId="77777777" w:rsidR="00E57DCC" w:rsidRDefault="00000000">
      <w:pPr>
        <w:numPr>
          <w:ilvl w:val="0"/>
          <w:numId w:val="2"/>
        </w:numPr>
        <w:spacing w:after="668"/>
        <w:ind w:right="422" w:hanging="236"/>
      </w:pPr>
      <w:r>
        <w:t xml:space="preserve">Capacitors </w:t>
      </w:r>
    </w:p>
    <w:p w14:paraId="32027BB1" w14:textId="77777777" w:rsidR="00E57DCC" w:rsidRDefault="00000000">
      <w:pPr>
        <w:pStyle w:val="Heading1"/>
        <w:spacing w:after="107"/>
        <w:ind w:left="566" w:hanging="581"/>
      </w:pPr>
      <w:r>
        <w:t xml:space="preserve">Theory </w:t>
      </w:r>
    </w:p>
    <w:p w14:paraId="24500267" w14:textId="77777777" w:rsidR="00E57DCC" w:rsidRDefault="00000000">
      <w:pPr>
        <w:numPr>
          <w:ilvl w:val="0"/>
          <w:numId w:val="3"/>
        </w:numPr>
        <w:ind w:right="422" w:hanging="236"/>
      </w:pPr>
      <w:r>
        <w:t xml:space="preserve">With proper biasing, the MOSFET will provide amplification for small signal inputs. </w:t>
      </w:r>
    </w:p>
    <w:p w14:paraId="2C78FFBD" w14:textId="77777777" w:rsidR="00E57DCC" w:rsidRDefault="00000000">
      <w:pPr>
        <w:numPr>
          <w:ilvl w:val="0"/>
          <w:numId w:val="3"/>
        </w:numPr>
        <w:spacing w:after="208" w:line="329" w:lineRule="auto"/>
        <w:ind w:right="422" w:hanging="236"/>
      </w:pPr>
      <w:r>
        <w:t xml:space="preserve">We are only interested in the saturation region of the MOSFET operation. That is, we need to bias our MOSFET such that </w:t>
      </w:r>
      <w:r>
        <w:rPr>
          <w:i/>
        </w:rPr>
        <w:t>V</w:t>
      </w:r>
      <w:r>
        <w:rPr>
          <w:i/>
          <w:vertAlign w:val="subscript"/>
        </w:rPr>
        <w:t xml:space="preserve">DS </w:t>
      </w:r>
      <w:r>
        <w:rPr>
          <w:i/>
        </w:rPr>
        <w:t>&gt; V</w:t>
      </w:r>
      <w:r>
        <w:rPr>
          <w:i/>
          <w:vertAlign w:val="subscript"/>
        </w:rPr>
        <w:t xml:space="preserve">GS </w:t>
      </w:r>
      <w:r>
        <w:t xml:space="preserve">− </w:t>
      </w:r>
      <w:proofErr w:type="spellStart"/>
      <w:r>
        <w:rPr>
          <w:i/>
        </w:rPr>
        <w:t>V</w:t>
      </w:r>
      <w:r>
        <w:rPr>
          <w:i/>
          <w:vertAlign w:val="subscript"/>
        </w:rPr>
        <w:t>Th</w:t>
      </w:r>
      <w:proofErr w:type="spellEnd"/>
      <w:r>
        <w:rPr>
          <w:i/>
          <w:vertAlign w:val="subscript"/>
        </w:rPr>
        <w:t xml:space="preserve"> </w:t>
      </w:r>
      <w:r>
        <w:t xml:space="preserve">for an </w:t>
      </w:r>
      <w:proofErr w:type="spellStart"/>
      <w:r>
        <w:t>nMOS</w:t>
      </w:r>
      <w:proofErr w:type="spellEnd"/>
      <w:r>
        <w:t xml:space="preserve">. </w:t>
      </w:r>
    </w:p>
    <w:p w14:paraId="38F7B2BA" w14:textId="77777777" w:rsidR="00E57DCC" w:rsidRDefault="00000000">
      <w:pPr>
        <w:numPr>
          <w:ilvl w:val="0"/>
          <w:numId w:val="3"/>
        </w:numPr>
        <w:spacing w:after="0"/>
        <w:ind w:right="422" w:hanging="236"/>
      </w:pPr>
      <w:r>
        <w:t xml:space="preserve">Our </w:t>
      </w:r>
      <w:proofErr w:type="spellStart"/>
      <w:r>
        <w:t>baising</w:t>
      </w:r>
      <w:proofErr w:type="spellEnd"/>
      <w:r>
        <w:t xml:space="preserve"> is such that we are providing </w:t>
      </w:r>
      <w:r>
        <w:rPr>
          <w:i/>
        </w:rPr>
        <w:t>V</w:t>
      </w:r>
      <w:r>
        <w:rPr>
          <w:i/>
          <w:vertAlign w:val="subscript"/>
        </w:rPr>
        <w:t xml:space="preserve">G </w:t>
      </w:r>
      <w:r>
        <w:t xml:space="preserve">via a resistive divider. The value of </w:t>
      </w:r>
    </w:p>
    <w:p w14:paraId="119064D6" w14:textId="77777777" w:rsidR="00E57DCC" w:rsidRDefault="00000000">
      <w:pPr>
        <w:ind w:left="611" w:right="422"/>
      </w:pPr>
      <w:r>
        <w:rPr>
          <w:i/>
        </w:rPr>
        <w:t>V</w:t>
      </w:r>
      <w:r>
        <w:rPr>
          <w:i/>
          <w:vertAlign w:val="subscript"/>
        </w:rPr>
        <w:t xml:space="preserve">G </w:t>
      </w:r>
      <w:r>
        <w:t xml:space="preserve">is given as: </w:t>
      </w:r>
      <w:r>
        <w:rPr>
          <w:noProof/>
        </w:rPr>
        <w:drawing>
          <wp:inline distT="0" distB="0" distL="0" distR="0" wp14:anchorId="0868C927" wp14:editId="36F98A47">
            <wp:extent cx="1162914" cy="20701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8"/>
                    <a:stretch>
                      <a:fillRect/>
                    </a:stretch>
                  </pic:blipFill>
                  <pic:spPr>
                    <a:xfrm>
                      <a:off x="0" y="0"/>
                      <a:ext cx="1162914" cy="207010"/>
                    </a:xfrm>
                    <a:prstGeom prst="rect">
                      <a:avLst/>
                    </a:prstGeom>
                  </pic:spPr>
                </pic:pic>
              </a:graphicData>
            </a:graphic>
          </wp:inline>
        </w:drawing>
      </w:r>
      <w:r>
        <w:t xml:space="preserve">. </w:t>
      </w:r>
    </w:p>
    <w:p w14:paraId="6B79225B" w14:textId="77777777" w:rsidR="00E57DCC" w:rsidRDefault="00000000">
      <w:pPr>
        <w:numPr>
          <w:ilvl w:val="0"/>
          <w:numId w:val="3"/>
        </w:numPr>
        <w:ind w:right="422" w:hanging="236"/>
      </w:pPr>
      <w:r>
        <w:t xml:space="preserve">The value of </w:t>
      </w:r>
      <w:r>
        <w:rPr>
          <w:i/>
        </w:rPr>
        <w:t>V</w:t>
      </w:r>
      <w:r>
        <w:rPr>
          <w:i/>
          <w:vertAlign w:val="subscript"/>
        </w:rPr>
        <w:t xml:space="preserve">D </w:t>
      </w:r>
      <w:r>
        <w:t xml:space="preserve">is given as: </w:t>
      </w:r>
      <w:r>
        <w:rPr>
          <w:i/>
        </w:rPr>
        <w:t>V</w:t>
      </w:r>
      <w:r>
        <w:rPr>
          <w:i/>
          <w:vertAlign w:val="subscript"/>
        </w:rPr>
        <w:t xml:space="preserve">D </w:t>
      </w:r>
      <w:r>
        <w:t xml:space="preserve">= </w:t>
      </w:r>
      <w:r>
        <w:rPr>
          <w:i/>
        </w:rPr>
        <w:t>V</w:t>
      </w:r>
      <w:r>
        <w:rPr>
          <w:i/>
          <w:vertAlign w:val="subscript"/>
        </w:rPr>
        <w:t xml:space="preserve">DD </w:t>
      </w:r>
      <w:r>
        <w:t xml:space="preserve">− </w:t>
      </w:r>
      <w:r>
        <w:rPr>
          <w:i/>
        </w:rPr>
        <w:t>I</w:t>
      </w:r>
      <w:r>
        <w:rPr>
          <w:i/>
          <w:vertAlign w:val="subscript"/>
        </w:rPr>
        <w:t>D</w:t>
      </w:r>
      <w:r>
        <w:rPr>
          <w:i/>
        </w:rPr>
        <w:t>R</w:t>
      </w:r>
      <w:r>
        <w:rPr>
          <w:i/>
          <w:vertAlign w:val="subscript"/>
        </w:rPr>
        <w:t>D</w:t>
      </w:r>
      <w:r>
        <w:t xml:space="preserve">. </w:t>
      </w:r>
    </w:p>
    <w:p w14:paraId="2127FB3D" w14:textId="77777777" w:rsidR="00E57DCC" w:rsidRDefault="00000000">
      <w:pPr>
        <w:numPr>
          <w:ilvl w:val="0"/>
          <w:numId w:val="3"/>
        </w:numPr>
        <w:ind w:right="422" w:hanging="236"/>
      </w:pPr>
      <w:r>
        <w:t xml:space="preserve">The value of </w:t>
      </w:r>
      <w:r>
        <w:rPr>
          <w:i/>
        </w:rPr>
        <w:t>V</w:t>
      </w:r>
      <w:r>
        <w:rPr>
          <w:i/>
          <w:vertAlign w:val="subscript"/>
        </w:rPr>
        <w:t xml:space="preserve">S </w:t>
      </w:r>
      <w:r>
        <w:t xml:space="preserve">is given as: </w:t>
      </w:r>
      <w:r>
        <w:rPr>
          <w:i/>
        </w:rPr>
        <w:t>V</w:t>
      </w:r>
      <w:r>
        <w:rPr>
          <w:i/>
          <w:vertAlign w:val="subscript"/>
        </w:rPr>
        <w:t xml:space="preserve">S </w:t>
      </w:r>
      <w:r>
        <w:t xml:space="preserve">= </w:t>
      </w:r>
      <w:r>
        <w:rPr>
          <w:i/>
        </w:rPr>
        <w:t>I</w:t>
      </w:r>
      <w:r>
        <w:rPr>
          <w:i/>
          <w:vertAlign w:val="subscript"/>
        </w:rPr>
        <w:t>D</w:t>
      </w:r>
      <w:r>
        <w:rPr>
          <w:i/>
        </w:rPr>
        <w:t>R</w:t>
      </w:r>
      <w:r>
        <w:rPr>
          <w:i/>
          <w:vertAlign w:val="subscript"/>
        </w:rPr>
        <w:t>S</w:t>
      </w:r>
      <w:r>
        <w:t xml:space="preserve">. </w:t>
      </w:r>
    </w:p>
    <w:p w14:paraId="15DE2882" w14:textId="77777777" w:rsidR="00E57DCC" w:rsidRDefault="00000000">
      <w:pPr>
        <w:numPr>
          <w:ilvl w:val="0"/>
          <w:numId w:val="3"/>
        </w:numPr>
        <w:ind w:right="422" w:hanging="236"/>
      </w:pPr>
      <w:r>
        <w:t xml:space="preserve">Since we </w:t>
      </w:r>
      <w:proofErr w:type="spellStart"/>
      <w:proofErr w:type="gramStart"/>
      <w:r>
        <w:t>an</w:t>
      </w:r>
      <w:proofErr w:type="spellEnd"/>
      <w:proofErr w:type="gramEnd"/>
      <w:r>
        <w:t xml:space="preserve"> directly measure all the above three voltages, we can also calculate </w:t>
      </w:r>
      <w:r>
        <w:rPr>
          <w:i/>
        </w:rPr>
        <w:t>I</w:t>
      </w:r>
      <w:r>
        <w:rPr>
          <w:i/>
          <w:vertAlign w:val="subscript"/>
        </w:rPr>
        <w:t xml:space="preserve">D </w:t>
      </w:r>
      <w:r>
        <w:t xml:space="preserve">using any of the previous two relations. </w:t>
      </w:r>
    </w:p>
    <w:p w14:paraId="06C4B26F" w14:textId="77777777" w:rsidR="00E57DCC" w:rsidRDefault="00000000">
      <w:pPr>
        <w:numPr>
          <w:ilvl w:val="0"/>
          <w:numId w:val="3"/>
        </w:numPr>
        <w:ind w:right="422" w:hanging="236"/>
      </w:pPr>
      <w:r>
        <w:rPr>
          <w:b/>
        </w:rPr>
        <w:lastRenderedPageBreak/>
        <w:t xml:space="preserve">Common Source Amplifier: </w:t>
      </w:r>
      <w:r>
        <w:t xml:space="preserve">In a common source amplifier, input is connected at the gate and output is taken at the drain of the MOSFET. A common source amplifier </w:t>
      </w:r>
    </w:p>
    <w:p w14:paraId="42FE106F" w14:textId="77777777" w:rsidR="00E57DCC" w:rsidRDefault="00000000">
      <w:pPr>
        <w:spacing w:after="227"/>
        <w:ind w:left="596" w:right="422"/>
      </w:pPr>
      <w:r>
        <w:t>is an inverting amplifier where the output is phase shifted by 180</w:t>
      </w:r>
      <w:r>
        <w:rPr>
          <w:vertAlign w:val="superscript"/>
        </w:rPr>
        <w:t>◦</w:t>
      </w:r>
      <w:r>
        <w:t xml:space="preserve">. The gain obtained is given as: </w:t>
      </w:r>
    </w:p>
    <w:p w14:paraId="27C95070" w14:textId="77777777" w:rsidR="00E57DCC" w:rsidRDefault="00000000">
      <w:pPr>
        <w:tabs>
          <w:tab w:val="center" w:pos="4443"/>
          <w:tab w:val="center" w:pos="6471"/>
        </w:tabs>
        <w:spacing w:after="21"/>
        <w:ind w:left="0" w:firstLine="0"/>
        <w:jc w:val="left"/>
      </w:pPr>
      <w:r>
        <w:rPr>
          <w:rFonts w:ascii="Calibri" w:eastAsia="Calibri" w:hAnsi="Calibri" w:cs="Calibri"/>
          <w:sz w:val="22"/>
        </w:rPr>
        <w:t xml:space="preserve"> </w:t>
      </w:r>
      <w:r>
        <w:rPr>
          <w:rFonts w:ascii="Calibri" w:eastAsia="Calibri" w:hAnsi="Calibri" w:cs="Calibri"/>
          <w:sz w:val="22"/>
        </w:rPr>
        <w:tab/>
      </w:r>
      <w:r>
        <w:t xml:space="preserve">resistance at drain </w:t>
      </w:r>
      <w:r>
        <w:tab/>
      </w:r>
      <w:proofErr w:type="spellStart"/>
      <w:r>
        <w:rPr>
          <w:i/>
        </w:rPr>
        <w:t>g</w:t>
      </w:r>
      <w:r>
        <w:rPr>
          <w:i/>
          <w:vertAlign w:val="subscript"/>
        </w:rPr>
        <w:t>m</w:t>
      </w:r>
      <w:r>
        <w:rPr>
          <w:i/>
        </w:rPr>
        <w:t>R</w:t>
      </w:r>
      <w:r>
        <w:rPr>
          <w:i/>
          <w:vertAlign w:val="subscript"/>
        </w:rPr>
        <w:t>D</w:t>
      </w:r>
      <w:proofErr w:type="spellEnd"/>
      <w:r>
        <w:t xml:space="preserve"> </w:t>
      </w:r>
    </w:p>
    <w:p w14:paraId="711F918E" w14:textId="77777777" w:rsidR="00E57DCC" w:rsidRDefault="00000000">
      <w:pPr>
        <w:tabs>
          <w:tab w:val="center" w:pos="3034"/>
          <w:tab w:val="center" w:pos="5754"/>
        </w:tabs>
        <w:spacing w:after="16"/>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E3A869C" wp14:editId="464AC6B8">
                <wp:simplePos x="0" y="0"/>
                <wp:positionH relativeFrom="column">
                  <wp:posOffset>2188159</wp:posOffset>
                </wp:positionH>
                <wp:positionV relativeFrom="paragraph">
                  <wp:posOffset>29834</wp:posOffset>
                </wp:positionV>
                <wp:extent cx="2235200" cy="6071"/>
                <wp:effectExtent l="0" t="0" r="0" b="0"/>
                <wp:wrapNone/>
                <wp:docPr id="14875" name="Group 14875"/>
                <wp:cNvGraphicFramePr/>
                <a:graphic xmlns:a="http://schemas.openxmlformats.org/drawingml/2006/main">
                  <a:graphicData uri="http://schemas.microsoft.com/office/word/2010/wordprocessingGroup">
                    <wpg:wgp>
                      <wpg:cNvGrpSpPr/>
                      <wpg:grpSpPr>
                        <a:xfrm>
                          <a:off x="0" y="0"/>
                          <a:ext cx="2235200" cy="6071"/>
                          <a:chOff x="0" y="0"/>
                          <a:chExt cx="2235200" cy="6071"/>
                        </a:xfrm>
                      </wpg:grpSpPr>
                      <wps:wsp>
                        <wps:cNvPr id="302" name="Shape 302"/>
                        <wps:cNvSpPr/>
                        <wps:spPr>
                          <a:xfrm>
                            <a:off x="0" y="0"/>
                            <a:ext cx="1266190" cy="0"/>
                          </a:xfrm>
                          <a:custGeom>
                            <a:avLst/>
                            <a:gdLst/>
                            <a:ahLst/>
                            <a:cxnLst/>
                            <a:rect l="0" t="0" r="0" b="0"/>
                            <a:pathLst>
                              <a:path w="1266190">
                                <a:moveTo>
                                  <a:pt x="0" y="0"/>
                                </a:moveTo>
                                <a:lnTo>
                                  <a:pt x="126619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03" name="Shape 303"/>
                        <wps:cNvSpPr/>
                        <wps:spPr>
                          <a:xfrm>
                            <a:off x="1614551" y="0"/>
                            <a:ext cx="620649" cy="0"/>
                          </a:xfrm>
                          <a:custGeom>
                            <a:avLst/>
                            <a:gdLst/>
                            <a:ahLst/>
                            <a:cxnLst/>
                            <a:rect l="0" t="0" r="0" b="0"/>
                            <a:pathLst>
                              <a:path w="620649">
                                <a:moveTo>
                                  <a:pt x="0" y="0"/>
                                </a:moveTo>
                                <a:lnTo>
                                  <a:pt x="62064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75" style="width:176pt;height:0.47803pt;position:absolute;z-index:123;mso-position-horizontal-relative:text;mso-position-horizontal:absolute;margin-left:172.296pt;mso-position-vertical-relative:text;margin-top:2.34912pt;" coordsize="22352,60">
                <v:shape id="Shape 302" style="position:absolute;width:12661;height:0;left:0;top:0;" coordsize="1266190,0" path="m0,0l1266190,0">
                  <v:stroke weight="0.47803pt" endcap="flat" joinstyle="miter" miterlimit="10" on="true" color="#000000"/>
                  <v:fill on="false" color="#000000" opacity="0"/>
                </v:shape>
                <v:shape id="Shape 303" style="position:absolute;width:6206;height:0;left:16145;top:0;" coordsize="620649,0" path="m0,0l620649,0">
                  <v:stroke weight="0.47803pt" endcap="flat" joinstyle="miter" miterlimit="10" on="true" color="#000000"/>
                  <v:fill on="false" color="#000000" opacity="0"/>
                </v:shape>
              </v:group>
            </w:pict>
          </mc:Fallback>
        </mc:AlternateContent>
      </w:r>
      <w:r>
        <w:rPr>
          <w:rFonts w:ascii="Calibri" w:eastAsia="Calibri" w:hAnsi="Calibri" w:cs="Calibri"/>
          <w:sz w:val="22"/>
        </w:rPr>
        <w:t xml:space="preserve"> </w:t>
      </w:r>
      <w:r>
        <w:rPr>
          <w:rFonts w:ascii="Calibri" w:eastAsia="Calibri" w:hAnsi="Calibri" w:cs="Calibri"/>
          <w:sz w:val="22"/>
        </w:rPr>
        <w:tab/>
      </w:r>
      <w:r>
        <w:rPr>
          <w:i/>
        </w:rPr>
        <w:t>A</w:t>
      </w:r>
      <w:r>
        <w:rPr>
          <w:i/>
          <w:vertAlign w:val="subscript"/>
        </w:rPr>
        <w:t xml:space="preserve">v </w:t>
      </w:r>
      <w:r>
        <w:t xml:space="preserve">= − </w:t>
      </w:r>
      <w:r>
        <w:tab/>
        <w:t xml:space="preserve">= − </w:t>
      </w:r>
    </w:p>
    <w:p w14:paraId="631FEF9E" w14:textId="77777777" w:rsidR="00E57DCC" w:rsidRDefault="00000000">
      <w:pPr>
        <w:tabs>
          <w:tab w:val="center" w:pos="4447"/>
          <w:tab w:val="center" w:pos="6473"/>
        </w:tabs>
        <w:spacing w:after="230"/>
        <w:ind w:left="0" w:firstLine="0"/>
        <w:jc w:val="left"/>
      </w:pPr>
      <w:r>
        <w:rPr>
          <w:rFonts w:ascii="Calibri" w:eastAsia="Calibri" w:hAnsi="Calibri" w:cs="Calibri"/>
          <w:sz w:val="22"/>
        </w:rPr>
        <w:t xml:space="preserve"> </w:t>
      </w:r>
      <w:r>
        <w:rPr>
          <w:rFonts w:ascii="Calibri" w:eastAsia="Calibri" w:hAnsi="Calibri" w:cs="Calibri"/>
          <w:sz w:val="22"/>
        </w:rPr>
        <w:tab/>
      </w:r>
      <w:r>
        <w:t xml:space="preserve">resistance at source </w:t>
      </w:r>
      <w:r>
        <w:tab/>
        <w:t xml:space="preserve">1 + </w:t>
      </w:r>
      <w:proofErr w:type="spellStart"/>
      <w:r>
        <w:rPr>
          <w:i/>
        </w:rPr>
        <w:t>g</w:t>
      </w:r>
      <w:r>
        <w:rPr>
          <w:i/>
          <w:vertAlign w:val="subscript"/>
        </w:rPr>
        <w:t>m</w:t>
      </w:r>
      <w:r>
        <w:rPr>
          <w:i/>
        </w:rPr>
        <w:t>R</w:t>
      </w:r>
      <w:r>
        <w:rPr>
          <w:i/>
          <w:vertAlign w:val="subscript"/>
        </w:rPr>
        <w:t>S</w:t>
      </w:r>
      <w:proofErr w:type="spellEnd"/>
      <w:r>
        <w:t xml:space="preserve"> </w:t>
      </w:r>
    </w:p>
    <w:p w14:paraId="5B386420" w14:textId="77777777" w:rsidR="00E57DCC" w:rsidRDefault="00000000">
      <w:pPr>
        <w:spacing w:after="0"/>
        <w:ind w:left="611" w:right="422"/>
      </w:pPr>
      <w:r>
        <w:t xml:space="preserve">Since </w:t>
      </w:r>
      <w:proofErr w:type="spellStart"/>
      <w:r>
        <w:rPr>
          <w:i/>
        </w:rPr>
        <w:t>g</w:t>
      </w:r>
      <w:r>
        <w:rPr>
          <w:i/>
          <w:vertAlign w:val="subscript"/>
        </w:rPr>
        <w:t>m</w:t>
      </w:r>
      <w:r>
        <w:rPr>
          <w:i/>
        </w:rPr>
        <w:t>R</w:t>
      </w:r>
      <w:r>
        <w:rPr>
          <w:i/>
          <w:vertAlign w:val="subscript"/>
        </w:rPr>
        <w:t>S</w:t>
      </w:r>
      <w:proofErr w:type="spellEnd"/>
      <w:r>
        <w:rPr>
          <w:i/>
          <w:vertAlign w:val="subscript"/>
        </w:rPr>
        <w:t xml:space="preserve"> </w:t>
      </w:r>
      <w:r>
        <w:t xml:space="preserve">≫ 1, </w:t>
      </w:r>
    </w:p>
    <w:p w14:paraId="1D6616C3" w14:textId="77777777" w:rsidR="00E57DCC" w:rsidRDefault="00000000">
      <w:pPr>
        <w:spacing w:after="204" w:line="259" w:lineRule="auto"/>
        <w:ind w:left="122" w:firstLine="0"/>
        <w:jc w:val="center"/>
      </w:pPr>
      <w:r>
        <w:rPr>
          <w:noProof/>
        </w:rPr>
        <w:drawing>
          <wp:inline distT="0" distB="0" distL="0" distR="0" wp14:anchorId="3DB65597" wp14:editId="16FE460B">
            <wp:extent cx="718528" cy="34099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9"/>
                    <a:stretch>
                      <a:fillRect/>
                    </a:stretch>
                  </pic:blipFill>
                  <pic:spPr>
                    <a:xfrm>
                      <a:off x="0" y="0"/>
                      <a:ext cx="718528" cy="340995"/>
                    </a:xfrm>
                    <a:prstGeom prst="rect">
                      <a:avLst/>
                    </a:prstGeom>
                  </pic:spPr>
                </pic:pic>
              </a:graphicData>
            </a:graphic>
          </wp:inline>
        </w:drawing>
      </w:r>
      <w:r>
        <w:t xml:space="preserve"> </w:t>
      </w:r>
    </w:p>
    <w:p w14:paraId="70840955" w14:textId="77777777" w:rsidR="00E57DCC" w:rsidRDefault="00000000">
      <w:pPr>
        <w:numPr>
          <w:ilvl w:val="0"/>
          <w:numId w:val="3"/>
        </w:numPr>
        <w:spacing w:after="307"/>
        <w:ind w:right="422" w:hanging="236"/>
      </w:pPr>
      <w:r>
        <w:rPr>
          <w:b/>
        </w:rPr>
        <w:t xml:space="preserve">Common Gate Amplifier: </w:t>
      </w:r>
      <w:r>
        <w:t xml:space="preserve">In a common gate amplifier, input is connected at the source and output is taken at the drain of the MOSFET. A common gate amplifier is a non-inverting amplifier. It is also known as a current buffer since the input and output current is same. The voltage gain obtained is given as: </w:t>
      </w:r>
    </w:p>
    <w:p w14:paraId="1467018F" w14:textId="77777777" w:rsidR="00E57DCC" w:rsidRDefault="00000000">
      <w:pPr>
        <w:spacing w:after="412" w:line="259" w:lineRule="auto"/>
        <w:ind w:left="136" w:firstLine="0"/>
        <w:jc w:val="center"/>
      </w:pPr>
      <w:r>
        <w:rPr>
          <w:i/>
        </w:rPr>
        <w:t>A</w:t>
      </w:r>
      <w:r>
        <w:rPr>
          <w:i/>
          <w:sz w:val="16"/>
        </w:rPr>
        <w:t xml:space="preserve">v </w:t>
      </w:r>
      <w:r>
        <w:t xml:space="preserve">= </w:t>
      </w:r>
      <w:proofErr w:type="spellStart"/>
      <w:r>
        <w:rPr>
          <w:i/>
        </w:rPr>
        <w:t>g</w:t>
      </w:r>
      <w:r>
        <w:rPr>
          <w:i/>
          <w:sz w:val="16"/>
        </w:rPr>
        <w:t>m</w:t>
      </w:r>
      <w:r>
        <w:rPr>
          <w:i/>
        </w:rPr>
        <w:t>R</w:t>
      </w:r>
      <w:r>
        <w:rPr>
          <w:i/>
          <w:sz w:val="16"/>
        </w:rPr>
        <w:t>D</w:t>
      </w:r>
      <w:proofErr w:type="spellEnd"/>
      <w:r>
        <w:t xml:space="preserve"> </w:t>
      </w:r>
    </w:p>
    <w:p w14:paraId="4EB39235" w14:textId="77777777" w:rsidR="00E57DCC" w:rsidRDefault="00000000">
      <w:pPr>
        <w:numPr>
          <w:ilvl w:val="0"/>
          <w:numId w:val="3"/>
        </w:numPr>
        <w:ind w:right="422" w:hanging="236"/>
      </w:pPr>
      <w:r>
        <w:rPr>
          <w:b/>
        </w:rPr>
        <w:t xml:space="preserve">Common Drain Amplifier: </w:t>
      </w:r>
      <w:r>
        <w:t xml:space="preserve">In a common drain amplifier, input is connected at the gate and output is taken at the source of the MOSFET. A common drain amplifier is also known as a voltage buffer, since the input and output voltage </w:t>
      </w:r>
      <w:proofErr w:type="gramStart"/>
      <w:r>
        <w:t>is</w:t>
      </w:r>
      <w:proofErr w:type="gramEnd"/>
      <w:r>
        <w:t xml:space="preserve"> same. Thus, the gain obtained here is theoretically: </w:t>
      </w:r>
    </w:p>
    <w:p w14:paraId="59FCCB20" w14:textId="77777777" w:rsidR="00E57DCC" w:rsidRDefault="00000000">
      <w:pPr>
        <w:spacing w:after="672" w:line="265" w:lineRule="auto"/>
        <w:ind w:left="162"/>
        <w:jc w:val="center"/>
      </w:pPr>
      <w:r>
        <w:rPr>
          <w:i/>
        </w:rPr>
        <w:t>A</w:t>
      </w:r>
      <w:r>
        <w:rPr>
          <w:i/>
          <w:vertAlign w:val="subscript"/>
        </w:rPr>
        <w:t xml:space="preserve">v </w:t>
      </w:r>
      <w:r>
        <w:t xml:space="preserve">≈ 1 </w:t>
      </w:r>
    </w:p>
    <w:p w14:paraId="52097C97" w14:textId="77777777" w:rsidR="00E57DCC" w:rsidRDefault="00000000">
      <w:pPr>
        <w:pStyle w:val="Heading1"/>
        <w:ind w:left="566" w:hanging="581"/>
      </w:pPr>
      <w:r>
        <w:t xml:space="preserve">Resistive Biasing </w:t>
      </w:r>
    </w:p>
    <w:p w14:paraId="50FD9142" w14:textId="77777777" w:rsidR="00E57DCC" w:rsidRDefault="00000000">
      <w:pPr>
        <w:pStyle w:val="Heading2"/>
        <w:ind w:left="734" w:hanging="735"/>
      </w:pPr>
      <w:r>
        <w:t xml:space="preserve">Procedure </w:t>
      </w:r>
    </w:p>
    <w:p w14:paraId="2ABA7A1A" w14:textId="77777777" w:rsidR="00E57DCC" w:rsidRDefault="00000000">
      <w:pPr>
        <w:spacing w:after="179" w:line="259" w:lineRule="auto"/>
        <w:ind w:left="0" w:right="380" w:firstLine="0"/>
        <w:jc w:val="center"/>
      </w:pPr>
      <w:r>
        <w:rPr>
          <w:noProof/>
        </w:rPr>
        <w:drawing>
          <wp:inline distT="0" distB="0" distL="0" distR="0" wp14:anchorId="33D1D2B6" wp14:editId="4918B339">
            <wp:extent cx="1494924" cy="1698458"/>
            <wp:effectExtent l="133350" t="114300" r="124460" b="16891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0"/>
                    <a:stretch>
                      <a:fillRect/>
                    </a:stretch>
                  </pic:blipFill>
                  <pic:spPr>
                    <a:xfrm>
                      <a:off x="0" y="0"/>
                      <a:ext cx="1498085" cy="1702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EEB0B37" w14:textId="77777777" w:rsidR="00E57DCC" w:rsidRDefault="00000000">
      <w:pPr>
        <w:spacing w:after="424" w:line="265" w:lineRule="auto"/>
        <w:ind w:left="162" w:right="586"/>
        <w:jc w:val="center"/>
      </w:pPr>
      <w:r>
        <w:t xml:space="preserve">Figure 1: Circuit Diagram for part 1 </w:t>
      </w:r>
    </w:p>
    <w:p w14:paraId="2A1A19AB" w14:textId="77777777" w:rsidR="00E57DCC" w:rsidRDefault="00000000">
      <w:pPr>
        <w:numPr>
          <w:ilvl w:val="0"/>
          <w:numId w:val="4"/>
        </w:numPr>
        <w:ind w:right="422" w:hanging="236"/>
      </w:pPr>
      <w:r>
        <w:lastRenderedPageBreak/>
        <w:t xml:space="preserve">Circuit was connected as shown in circuit diagram. </w:t>
      </w:r>
    </w:p>
    <w:p w14:paraId="4657830C" w14:textId="77777777" w:rsidR="00E57DCC" w:rsidRDefault="00000000">
      <w:pPr>
        <w:numPr>
          <w:ilvl w:val="0"/>
          <w:numId w:val="4"/>
        </w:numPr>
        <w:ind w:right="422" w:hanging="236"/>
      </w:pPr>
      <w:r>
        <w:t xml:space="preserve">The value of resistors used was: </w:t>
      </w:r>
      <w:r>
        <w:rPr>
          <w:i/>
        </w:rPr>
        <w:t>R</w:t>
      </w:r>
      <w:r>
        <w:rPr>
          <w:i/>
          <w:vertAlign w:val="subscript"/>
        </w:rPr>
        <w:t>s</w:t>
      </w:r>
      <w:r>
        <w:rPr>
          <w:b/>
        </w:rPr>
        <w:t>=10k</w:t>
      </w:r>
      <w:r>
        <w:t>Ω</w:t>
      </w:r>
      <w:r>
        <w:rPr>
          <w:b/>
        </w:rPr>
        <w:t xml:space="preserve">, </w:t>
      </w:r>
      <w:r>
        <w:rPr>
          <w:i/>
        </w:rPr>
        <w:t>R</w:t>
      </w:r>
      <w:r>
        <w:rPr>
          <w:i/>
          <w:vertAlign w:val="subscript"/>
        </w:rPr>
        <w:t>G</w:t>
      </w:r>
      <w:r>
        <w:rPr>
          <w:vertAlign w:val="subscript"/>
        </w:rPr>
        <w:t>1</w:t>
      </w:r>
      <w:r>
        <w:rPr>
          <w:b/>
        </w:rPr>
        <w:t>=100k</w:t>
      </w:r>
      <w:r>
        <w:t xml:space="preserve">Ω </w:t>
      </w:r>
      <w:r>
        <w:rPr>
          <w:b/>
        </w:rPr>
        <w:t xml:space="preserve">and </w:t>
      </w:r>
      <w:r>
        <w:rPr>
          <w:i/>
        </w:rPr>
        <w:t>R</w:t>
      </w:r>
      <w:r>
        <w:rPr>
          <w:i/>
          <w:vertAlign w:val="subscript"/>
        </w:rPr>
        <w:t>G</w:t>
      </w:r>
      <w:r>
        <w:rPr>
          <w:vertAlign w:val="subscript"/>
        </w:rPr>
        <w:t>2</w:t>
      </w:r>
      <w:r>
        <w:rPr>
          <w:b/>
        </w:rPr>
        <w:t>=330k</w:t>
      </w:r>
      <w:r>
        <w:t xml:space="preserve">Ω. </w:t>
      </w:r>
    </w:p>
    <w:p w14:paraId="264B399B" w14:textId="77777777" w:rsidR="00E57DCC" w:rsidRDefault="00000000">
      <w:pPr>
        <w:numPr>
          <w:ilvl w:val="0"/>
          <w:numId w:val="4"/>
        </w:numPr>
        <w:ind w:right="422" w:hanging="236"/>
      </w:pPr>
      <w:r>
        <w:t xml:space="preserve">Gate-source and drain-source voltage readings were taken for different values of </w:t>
      </w:r>
      <w:r>
        <w:rPr>
          <w:i/>
        </w:rPr>
        <w:t>R</w:t>
      </w:r>
      <w:r>
        <w:rPr>
          <w:i/>
          <w:vertAlign w:val="subscript"/>
        </w:rPr>
        <w:t xml:space="preserve">D </w:t>
      </w:r>
      <w:r>
        <w:t xml:space="preserve">varying from 33kΩ to 0. </w:t>
      </w:r>
    </w:p>
    <w:p w14:paraId="2EEDA568" w14:textId="77777777" w:rsidR="00E57DCC" w:rsidRDefault="00000000">
      <w:pPr>
        <w:pStyle w:val="Heading2"/>
        <w:spacing w:after="134"/>
        <w:ind w:left="734" w:hanging="735"/>
      </w:pPr>
      <w:r>
        <w:t xml:space="preserve">Readings </w:t>
      </w:r>
    </w:p>
    <w:p w14:paraId="6DEF662A" w14:textId="77777777" w:rsidR="00E57DCC" w:rsidRDefault="00000000">
      <w:pPr>
        <w:spacing w:after="0"/>
        <w:ind w:right="422"/>
      </w:pPr>
      <w:r>
        <w:rPr>
          <w:i/>
        </w:rPr>
        <w:t>V</w:t>
      </w:r>
      <w:r>
        <w:rPr>
          <w:i/>
          <w:vertAlign w:val="subscript"/>
        </w:rPr>
        <w:t xml:space="preserve">DD </w:t>
      </w:r>
      <w:r>
        <w:t xml:space="preserve">= 5 V </w:t>
      </w:r>
    </w:p>
    <w:tbl>
      <w:tblPr>
        <w:tblStyle w:val="TableGrid"/>
        <w:tblW w:w="7011" w:type="dxa"/>
        <w:tblInd w:w="1025" w:type="dxa"/>
        <w:tblCellMar>
          <w:top w:w="50" w:type="dxa"/>
          <w:left w:w="122" w:type="dxa"/>
          <w:bottom w:w="0" w:type="dxa"/>
          <w:right w:w="79" w:type="dxa"/>
        </w:tblCellMar>
        <w:tblLook w:val="04A0" w:firstRow="1" w:lastRow="0" w:firstColumn="1" w:lastColumn="0" w:noHBand="0" w:noVBand="1"/>
      </w:tblPr>
      <w:tblGrid>
        <w:gridCol w:w="1004"/>
        <w:gridCol w:w="951"/>
        <w:gridCol w:w="965"/>
        <w:gridCol w:w="936"/>
        <w:gridCol w:w="1066"/>
        <w:gridCol w:w="1023"/>
        <w:gridCol w:w="1066"/>
      </w:tblGrid>
      <w:tr w:rsidR="00E57DCC" w14:paraId="7B7FCC32" w14:textId="77777777">
        <w:trPr>
          <w:trHeight w:val="351"/>
        </w:trPr>
        <w:tc>
          <w:tcPr>
            <w:tcW w:w="1004" w:type="dxa"/>
            <w:tcBorders>
              <w:top w:val="single" w:sz="2" w:space="0" w:color="000000"/>
              <w:left w:val="single" w:sz="2" w:space="0" w:color="000000"/>
              <w:bottom w:val="single" w:sz="2" w:space="0" w:color="000000"/>
              <w:right w:val="single" w:sz="2" w:space="0" w:color="000000"/>
            </w:tcBorders>
          </w:tcPr>
          <w:p w14:paraId="142F3BDE" w14:textId="77777777" w:rsidR="00E57DCC" w:rsidRDefault="00000000">
            <w:pPr>
              <w:spacing w:after="0" w:line="259" w:lineRule="auto"/>
              <w:ind w:left="0" w:firstLine="0"/>
              <w:jc w:val="left"/>
            </w:pPr>
            <w:r>
              <w:rPr>
                <w:i/>
              </w:rPr>
              <w:t>R</w:t>
            </w:r>
            <w:r>
              <w:rPr>
                <w:i/>
                <w:vertAlign w:val="subscript"/>
              </w:rPr>
              <w:t xml:space="preserve">D </w:t>
            </w:r>
            <w:r>
              <w:t xml:space="preserve">(Ω) </w:t>
            </w:r>
          </w:p>
        </w:tc>
        <w:tc>
          <w:tcPr>
            <w:tcW w:w="951" w:type="dxa"/>
            <w:tcBorders>
              <w:top w:val="single" w:sz="2" w:space="0" w:color="000000"/>
              <w:left w:val="single" w:sz="2" w:space="0" w:color="000000"/>
              <w:bottom w:val="single" w:sz="2" w:space="0" w:color="000000"/>
              <w:right w:val="single" w:sz="2" w:space="0" w:color="000000"/>
            </w:tcBorders>
          </w:tcPr>
          <w:p w14:paraId="7318689F" w14:textId="77777777" w:rsidR="00E57DCC" w:rsidRDefault="00000000">
            <w:pPr>
              <w:spacing w:after="0" w:line="259" w:lineRule="auto"/>
              <w:ind w:left="0" w:firstLine="0"/>
              <w:jc w:val="left"/>
            </w:pPr>
            <w:r>
              <w:rPr>
                <w:i/>
              </w:rPr>
              <w:t>V</w:t>
            </w:r>
            <w:r>
              <w:rPr>
                <w:i/>
                <w:vertAlign w:val="subscript"/>
              </w:rPr>
              <w:t xml:space="preserve">G </w:t>
            </w:r>
            <w:r>
              <w:t xml:space="preserve">(V) </w:t>
            </w:r>
          </w:p>
        </w:tc>
        <w:tc>
          <w:tcPr>
            <w:tcW w:w="965" w:type="dxa"/>
            <w:tcBorders>
              <w:top w:val="single" w:sz="2" w:space="0" w:color="000000"/>
              <w:left w:val="single" w:sz="2" w:space="0" w:color="000000"/>
              <w:bottom w:val="single" w:sz="2" w:space="0" w:color="000000"/>
              <w:right w:val="single" w:sz="2" w:space="0" w:color="000000"/>
            </w:tcBorders>
          </w:tcPr>
          <w:p w14:paraId="0A7285B7" w14:textId="77777777" w:rsidR="00E57DCC" w:rsidRDefault="00000000">
            <w:pPr>
              <w:spacing w:after="0" w:line="259" w:lineRule="auto"/>
              <w:ind w:left="0" w:firstLine="0"/>
              <w:jc w:val="left"/>
            </w:pPr>
            <w:r>
              <w:rPr>
                <w:i/>
              </w:rPr>
              <w:t>V</w:t>
            </w:r>
            <w:r>
              <w:rPr>
                <w:i/>
                <w:vertAlign w:val="subscript"/>
              </w:rPr>
              <w:t xml:space="preserve">D </w:t>
            </w:r>
            <w:r>
              <w:t xml:space="preserve">(V) </w:t>
            </w:r>
          </w:p>
        </w:tc>
        <w:tc>
          <w:tcPr>
            <w:tcW w:w="936" w:type="dxa"/>
            <w:tcBorders>
              <w:top w:val="single" w:sz="2" w:space="0" w:color="000000"/>
              <w:left w:val="single" w:sz="2" w:space="0" w:color="000000"/>
              <w:bottom w:val="single" w:sz="2" w:space="0" w:color="000000"/>
              <w:right w:val="single" w:sz="2" w:space="0" w:color="000000"/>
            </w:tcBorders>
          </w:tcPr>
          <w:p w14:paraId="66806AF6" w14:textId="77777777" w:rsidR="00E57DCC" w:rsidRDefault="00000000">
            <w:pPr>
              <w:spacing w:after="0" w:line="259" w:lineRule="auto"/>
              <w:ind w:left="0" w:firstLine="0"/>
              <w:jc w:val="left"/>
            </w:pPr>
            <w:r>
              <w:rPr>
                <w:i/>
              </w:rPr>
              <w:t>V</w:t>
            </w:r>
            <w:r>
              <w:rPr>
                <w:i/>
                <w:vertAlign w:val="subscript"/>
              </w:rPr>
              <w:t xml:space="preserve">S </w:t>
            </w:r>
            <w:r>
              <w:t xml:space="preserve">(V) </w:t>
            </w:r>
          </w:p>
        </w:tc>
        <w:tc>
          <w:tcPr>
            <w:tcW w:w="1066" w:type="dxa"/>
            <w:tcBorders>
              <w:top w:val="single" w:sz="2" w:space="0" w:color="000000"/>
              <w:left w:val="single" w:sz="2" w:space="0" w:color="000000"/>
              <w:bottom w:val="single" w:sz="2" w:space="0" w:color="000000"/>
              <w:right w:val="single" w:sz="6" w:space="0" w:color="000000"/>
            </w:tcBorders>
          </w:tcPr>
          <w:p w14:paraId="67944305" w14:textId="77777777" w:rsidR="00E57DCC" w:rsidRDefault="00000000">
            <w:pPr>
              <w:spacing w:after="0" w:line="259" w:lineRule="auto"/>
              <w:ind w:left="0" w:firstLine="0"/>
              <w:jc w:val="left"/>
            </w:pPr>
            <w:proofErr w:type="gramStart"/>
            <w:r>
              <w:rPr>
                <w:i/>
              </w:rPr>
              <w:t>I</w:t>
            </w:r>
            <w:r>
              <w:rPr>
                <w:i/>
                <w:vertAlign w:val="subscript"/>
              </w:rPr>
              <w:t>D</w:t>
            </w:r>
            <w:r>
              <w:t>(</w:t>
            </w:r>
            <w:proofErr w:type="gramEnd"/>
            <w:r>
              <w:t xml:space="preserve">mA) </w:t>
            </w:r>
          </w:p>
        </w:tc>
        <w:tc>
          <w:tcPr>
            <w:tcW w:w="1023" w:type="dxa"/>
            <w:tcBorders>
              <w:top w:val="single" w:sz="2" w:space="0" w:color="000000"/>
              <w:left w:val="single" w:sz="6" w:space="0" w:color="000000"/>
              <w:bottom w:val="single" w:sz="2" w:space="0" w:color="000000"/>
              <w:right w:val="single" w:sz="2" w:space="0" w:color="000000"/>
            </w:tcBorders>
          </w:tcPr>
          <w:p w14:paraId="3DDC06FC" w14:textId="77777777" w:rsidR="00E57DCC" w:rsidRDefault="00000000">
            <w:pPr>
              <w:spacing w:after="0" w:line="259" w:lineRule="auto"/>
              <w:ind w:left="19" w:firstLine="0"/>
              <w:jc w:val="left"/>
            </w:pPr>
            <w:r>
              <w:rPr>
                <w:i/>
              </w:rPr>
              <w:t>V</w:t>
            </w:r>
            <w:r>
              <w:rPr>
                <w:i/>
                <w:vertAlign w:val="subscript"/>
              </w:rPr>
              <w:t>DS</w:t>
            </w:r>
            <w:r>
              <w:t xml:space="preserve">(V) </w:t>
            </w:r>
          </w:p>
        </w:tc>
        <w:tc>
          <w:tcPr>
            <w:tcW w:w="1066" w:type="dxa"/>
            <w:tcBorders>
              <w:top w:val="single" w:sz="2" w:space="0" w:color="000000"/>
              <w:left w:val="single" w:sz="2" w:space="0" w:color="000000"/>
              <w:bottom w:val="single" w:sz="2" w:space="0" w:color="000000"/>
              <w:right w:val="single" w:sz="2" w:space="0" w:color="000000"/>
            </w:tcBorders>
          </w:tcPr>
          <w:p w14:paraId="3D04C82A" w14:textId="77777777" w:rsidR="00E57DCC" w:rsidRDefault="00000000">
            <w:pPr>
              <w:spacing w:after="0" w:line="259" w:lineRule="auto"/>
              <w:ind w:left="0" w:firstLine="0"/>
              <w:jc w:val="left"/>
            </w:pPr>
            <w:r>
              <w:rPr>
                <w:i/>
              </w:rPr>
              <w:t>V</w:t>
            </w:r>
            <w:r>
              <w:rPr>
                <w:i/>
                <w:vertAlign w:val="subscript"/>
              </w:rPr>
              <w:t xml:space="preserve">GS </w:t>
            </w:r>
            <w:r>
              <w:t xml:space="preserve">(V) </w:t>
            </w:r>
          </w:p>
        </w:tc>
      </w:tr>
      <w:tr w:rsidR="00E57DCC" w14:paraId="408B81F0" w14:textId="77777777">
        <w:trPr>
          <w:trHeight w:val="373"/>
        </w:trPr>
        <w:tc>
          <w:tcPr>
            <w:tcW w:w="1004" w:type="dxa"/>
            <w:tcBorders>
              <w:top w:val="single" w:sz="2" w:space="0" w:color="000000"/>
              <w:left w:val="single" w:sz="2" w:space="0" w:color="000000"/>
              <w:bottom w:val="nil"/>
              <w:right w:val="single" w:sz="2" w:space="0" w:color="000000"/>
            </w:tcBorders>
          </w:tcPr>
          <w:p w14:paraId="70C98B4E" w14:textId="77777777" w:rsidR="00E57DCC" w:rsidRDefault="00000000">
            <w:pPr>
              <w:spacing w:after="0" w:line="259" w:lineRule="auto"/>
              <w:ind w:left="86" w:firstLine="0"/>
              <w:jc w:val="left"/>
            </w:pPr>
            <w:r>
              <w:t xml:space="preserve">33000 </w:t>
            </w:r>
          </w:p>
        </w:tc>
        <w:tc>
          <w:tcPr>
            <w:tcW w:w="951" w:type="dxa"/>
            <w:tcBorders>
              <w:top w:val="single" w:sz="2" w:space="0" w:color="000000"/>
              <w:left w:val="single" w:sz="2" w:space="0" w:color="000000"/>
              <w:bottom w:val="nil"/>
              <w:right w:val="single" w:sz="2" w:space="0" w:color="000000"/>
            </w:tcBorders>
          </w:tcPr>
          <w:p w14:paraId="7EF213F6" w14:textId="77777777" w:rsidR="00E57DCC" w:rsidRDefault="00000000">
            <w:pPr>
              <w:spacing w:after="0" w:line="259" w:lineRule="auto"/>
              <w:ind w:left="0" w:right="31" w:firstLine="0"/>
              <w:jc w:val="center"/>
            </w:pPr>
            <w:r>
              <w:t xml:space="preserve">3.76 </w:t>
            </w:r>
          </w:p>
        </w:tc>
        <w:tc>
          <w:tcPr>
            <w:tcW w:w="965" w:type="dxa"/>
            <w:tcBorders>
              <w:top w:val="single" w:sz="2" w:space="0" w:color="000000"/>
              <w:left w:val="single" w:sz="2" w:space="0" w:color="000000"/>
              <w:bottom w:val="nil"/>
              <w:right w:val="single" w:sz="2" w:space="0" w:color="000000"/>
            </w:tcBorders>
          </w:tcPr>
          <w:p w14:paraId="27F4C279" w14:textId="77777777" w:rsidR="00E57DCC" w:rsidRDefault="00000000">
            <w:pPr>
              <w:spacing w:after="0" w:line="259" w:lineRule="auto"/>
              <w:ind w:left="0" w:right="36" w:firstLine="0"/>
              <w:jc w:val="center"/>
            </w:pPr>
            <w:r>
              <w:t xml:space="preserve">1.49 </w:t>
            </w:r>
          </w:p>
        </w:tc>
        <w:tc>
          <w:tcPr>
            <w:tcW w:w="936" w:type="dxa"/>
            <w:tcBorders>
              <w:top w:val="single" w:sz="2" w:space="0" w:color="000000"/>
              <w:left w:val="single" w:sz="2" w:space="0" w:color="000000"/>
              <w:bottom w:val="nil"/>
              <w:right w:val="single" w:sz="2" w:space="0" w:color="000000"/>
            </w:tcBorders>
          </w:tcPr>
          <w:p w14:paraId="73D56A67" w14:textId="77777777" w:rsidR="00E57DCC" w:rsidRDefault="00000000">
            <w:pPr>
              <w:spacing w:after="0" w:line="259" w:lineRule="auto"/>
              <w:ind w:left="0" w:right="46" w:firstLine="0"/>
              <w:jc w:val="center"/>
            </w:pPr>
            <w:r>
              <w:t xml:space="preserve">1.35 </w:t>
            </w:r>
          </w:p>
        </w:tc>
        <w:tc>
          <w:tcPr>
            <w:tcW w:w="1066" w:type="dxa"/>
            <w:tcBorders>
              <w:top w:val="single" w:sz="2" w:space="0" w:color="000000"/>
              <w:left w:val="single" w:sz="2" w:space="0" w:color="000000"/>
              <w:bottom w:val="nil"/>
              <w:right w:val="single" w:sz="6" w:space="0" w:color="000000"/>
            </w:tcBorders>
          </w:tcPr>
          <w:p w14:paraId="5D5FF870" w14:textId="77777777" w:rsidR="00E57DCC" w:rsidRDefault="00000000">
            <w:pPr>
              <w:spacing w:after="0" w:line="259" w:lineRule="auto"/>
              <w:ind w:left="0" w:right="51" w:firstLine="0"/>
              <w:jc w:val="center"/>
            </w:pPr>
            <w:r>
              <w:t xml:space="preserve">0.135 </w:t>
            </w:r>
          </w:p>
        </w:tc>
        <w:tc>
          <w:tcPr>
            <w:tcW w:w="1023" w:type="dxa"/>
            <w:tcBorders>
              <w:top w:val="single" w:sz="2" w:space="0" w:color="000000"/>
              <w:left w:val="single" w:sz="6" w:space="0" w:color="000000"/>
              <w:bottom w:val="nil"/>
              <w:right w:val="single" w:sz="2" w:space="0" w:color="000000"/>
            </w:tcBorders>
          </w:tcPr>
          <w:p w14:paraId="45CAC6D1" w14:textId="77777777" w:rsidR="00E57DCC" w:rsidRDefault="00000000">
            <w:pPr>
              <w:spacing w:after="0" w:line="259" w:lineRule="auto"/>
              <w:ind w:left="0" w:right="27" w:firstLine="0"/>
              <w:jc w:val="center"/>
            </w:pPr>
            <w:r>
              <w:t xml:space="preserve">0.14 </w:t>
            </w:r>
          </w:p>
        </w:tc>
        <w:tc>
          <w:tcPr>
            <w:tcW w:w="1066" w:type="dxa"/>
            <w:tcBorders>
              <w:top w:val="single" w:sz="2" w:space="0" w:color="000000"/>
              <w:left w:val="single" w:sz="2" w:space="0" w:color="000000"/>
              <w:bottom w:val="nil"/>
              <w:right w:val="single" w:sz="2" w:space="0" w:color="000000"/>
            </w:tcBorders>
          </w:tcPr>
          <w:p w14:paraId="0F3A0982" w14:textId="77777777" w:rsidR="00E57DCC" w:rsidRDefault="00000000">
            <w:pPr>
              <w:spacing w:after="0" w:line="259" w:lineRule="auto"/>
              <w:ind w:left="0" w:right="41" w:firstLine="0"/>
              <w:jc w:val="center"/>
            </w:pPr>
            <w:r>
              <w:t xml:space="preserve">2.41 </w:t>
            </w:r>
          </w:p>
        </w:tc>
      </w:tr>
      <w:tr w:rsidR="00E57DCC" w14:paraId="49E4F637" w14:textId="77777777">
        <w:trPr>
          <w:trHeight w:val="343"/>
        </w:trPr>
        <w:tc>
          <w:tcPr>
            <w:tcW w:w="1004" w:type="dxa"/>
            <w:tcBorders>
              <w:top w:val="nil"/>
              <w:left w:val="single" w:sz="2" w:space="0" w:color="000000"/>
              <w:bottom w:val="nil"/>
              <w:right w:val="single" w:sz="2" w:space="0" w:color="000000"/>
            </w:tcBorders>
          </w:tcPr>
          <w:p w14:paraId="4304B97E" w14:textId="77777777" w:rsidR="00E57DCC" w:rsidRDefault="00000000">
            <w:pPr>
              <w:spacing w:after="0" w:line="259" w:lineRule="auto"/>
              <w:ind w:left="86" w:firstLine="0"/>
              <w:jc w:val="left"/>
            </w:pPr>
            <w:r>
              <w:t xml:space="preserve">10000 </w:t>
            </w:r>
          </w:p>
        </w:tc>
        <w:tc>
          <w:tcPr>
            <w:tcW w:w="951" w:type="dxa"/>
            <w:tcBorders>
              <w:top w:val="nil"/>
              <w:left w:val="single" w:sz="2" w:space="0" w:color="000000"/>
              <w:bottom w:val="nil"/>
              <w:right w:val="single" w:sz="2" w:space="0" w:color="000000"/>
            </w:tcBorders>
          </w:tcPr>
          <w:p w14:paraId="274CE06E"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nil"/>
              <w:right w:val="single" w:sz="2" w:space="0" w:color="000000"/>
            </w:tcBorders>
          </w:tcPr>
          <w:p w14:paraId="4B4AA4A4" w14:textId="77777777" w:rsidR="00E57DCC" w:rsidRDefault="00000000">
            <w:pPr>
              <w:spacing w:after="0" w:line="259" w:lineRule="auto"/>
              <w:ind w:left="0" w:right="36" w:firstLine="0"/>
              <w:jc w:val="center"/>
            </w:pPr>
            <w:r>
              <w:t xml:space="preserve">2.68 </w:t>
            </w:r>
          </w:p>
        </w:tc>
        <w:tc>
          <w:tcPr>
            <w:tcW w:w="936" w:type="dxa"/>
            <w:tcBorders>
              <w:top w:val="nil"/>
              <w:left w:val="single" w:sz="2" w:space="0" w:color="000000"/>
              <w:bottom w:val="nil"/>
              <w:right w:val="single" w:sz="2" w:space="0" w:color="000000"/>
            </w:tcBorders>
          </w:tcPr>
          <w:p w14:paraId="099B08C4" w14:textId="77777777" w:rsidR="00E57DCC" w:rsidRDefault="00000000">
            <w:pPr>
              <w:spacing w:after="0" w:line="259" w:lineRule="auto"/>
              <w:ind w:left="0" w:right="46" w:firstLine="0"/>
              <w:jc w:val="center"/>
            </w:pPr>
            <w:r>
              <w:t xml:space="preserve">2.28 </w:t>
            </w:r>
          </w:p>
        </w:tc>
        <w:tc>
          <w:tcPr>
            <w:tcW w:w="1066" w:type="dxa"/>
            <w:tcBorders>
              <w:top w:val="nil"/>
              <w:left w:val="single" w:sz="2" w:space="0" w:color="000000"/>
              <w:bottom w:val="nil"/>
              <w:right w:val="single" w:sz="6" w:space="0" w:color="000000"/>
            </w:tcBorders>
          </w:tcPr>
          <w:p w14:paraId="1BABEADF" w14:textId="77777777" w:rsidR="00E57DCC" w:rsidRDefault="00000000">
            <w:pPr>
              <w:spacing w:after="0" w:line="259" w:lineRule="auto"/>
              <w:ind w:left="0" w:right="51" w:firstLine="0"/>
              <w:jc w:val="center"/>
            </w:pPr>
            <w:r>
              <w:t xml:space="preserve">0.228 </w:t>
            </w:r>
          </w:p>
        </w:tc>
        <w:tc>
          <w:tcPr>
            <w:tcW w:w="1023" w:type="dxa"/>
            <w:tcBorders>
              <w:top w:val="nil"/>
              <w:left w:val="single" w:sz="6" w:space="0" w:color="000000"/>
              <w:bottom w:val="nil"/>
              <w:right w:val="single" w:sz="2" w:space="0" w:color="000000"/>
            </w:tcBorders>
          </w:tcPr>
          <w:p w14:paraId="2D5E322C" w14:textId="77777777" w:rsidR="00E57DCC" w:rsidRDefault="00000000">
            <w:pPr>
              <w:spacing w:after="0" w:line="259" w:lineRule="auto"/>
              <w:ind w:left="0" w:right="26" w:firstLine="0"/>
              <w:jc w:val="center"/>
            </w:pPr>
            <w:r>
              <w:t xml:space="preserve">0.4 </w:t>
            </w:r>
          </w:p>
        </w:tc>
        <w:tc>
          <w:tcPr>
            <w:tcW w:w="1066" w:type="dxa"/>
            <w:tcBorders>
              <w:top w:val="nil"/>
              <w:left w:val="single" w:sz="2" w:space="0" w:color="000000"/>
              <w:bottom w:val="nil"/>
              <w:right w:val="single" w:sz="2" w:space="0" w:color="000000"/>
            </w:tcBorders>
          </w:tcPr>
          <w:p w14:paraId="11B78E90" w14:textId="77777777" w:rsidR="00E57DCC" w:rsidRDefault="00000000">
            <w:pPr>
              <w:spacing w:after="0" w:line="259" w:lineRule="auto"/>
              <w:ind w:left="0" w:right="41" w:firstLine="0"/>
              <w:jc w:val="center"/>
            </w:pPr>
            <w:r>
              <w:t xml:space="preserve">1.48 </w:t>
            </w:r>
          </w:p>
        </w:tc>
      </w:tr>
      <w:tr w:rsidR="00E57DCC" w14:paraId="6209AC77" w14:textId="77777777">
        <w:trPr>
          <w:trHeight w:val="341"/>
        </w:trPr>
        <w:tc>
          <w:tcPr>
            <w:tcW w:w="1004" w:type="dxa"/>
            <w:tcBorders>
              <w:top w:val="nil"/>
              <w:left w:val="single" w:sz="2" w:space="0" w:color="000000"/>
              <w:bottom w:val="nil"/>
              <w:right w:val="single" w:sz="2" w:space="0" w:color="000000"/>
            </w:tcBorders>
          </w:tcPr>
          <w:p w14:paraId="6FC675E4" w14:textId="77777777" w:rsidR="00E57DCC" w:rsidRDefault="00000000">
            <w:pPr>
              <w:spacing w:after="0" w:line="259" w:lineRule="auto"/>
              <w:ind w:left="110" w:firstLine="0"/>
              <w:jc w:val="left"/>
            </w:pPr>
            <w:r>
              <w:t xml:space="preserve">3300 </w:t>
            </w:r>
          </w:p>
        </w:tc>
        <w:tc>
          <w:tcPr>
            <w:tcW w:w="951" w:type="dxa"/>
            <w:tcBorders>
              <w:top w:val="nil"/>
              <w:left w:val="single" w:sz="2" w:space="0" w:color="000000"/>
              <w:bottom w:val="nil"/>
              <w:right w:val="single" w:sz="2" w:space="0" w:color="000000"/>
            </w:tcBorders>
          </w:tcPr>
          <w:p w14:paraId="2BA5AAD5"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nil"/>
              <w:right w:val="single" w:sz="2" w:space="0" w:color="000000"/>
            </w:tcBorders>
          </w:tcPr>
          <w:p w14:paraId="0D9782BA" w14:textId="77777777" w:rsidR="00E57DCC" w:rsidRDefault="00000000">
            <w:pPr>
              <w:spacing w:after="0" w:line="259" w:lineRule="auto"/>
              <w:ind w:left="0" w:right="36" w:firstLine="0"/>
              <w:jc w:val="center"/>
            </w:pPr>
            <w:r>
              <w:t xml:space="preserve">4.16 </w:t>
            </w:r>
          </w:p>
        </w:tc>
        <w:tc>
          <w:tcPr>
            <w:tcW w:w="936" w:type="dxa"/>
            <w:tcBorders>
              <w:top w:val="nil"/>
              <w:left w:val="single" w:sz="2" w:space="0" w:color="000000"/>
              <w:bottom w:val="nil"/>
              <w:right w:val="single" w:sz="2" w:space="0" w:color="000000"/>
            </w:tcBorders>
          </w:tcPr>
          <w:p w14:paraId="087EC8C7" w14:textId="77777777" w:rsidR="00E57DCC" w:rsidRDefault="00000000">
            <w:pPr>
              <w:spacing w:after="0" w:line="259" w:lineRule="auto"/>
              <w:ind w:left="0" w:right="46" w:firstLine="0"/>
              <w:jc w:val="center"/>
            </w:pPr>
            <w:r>
              <w:t xml:space="preserve">2.32 </w:t>
            </w:r>
          </w:p>
        </w:tc>
        <w:tc>
          <w:tcPr>
            <w:tcW w:w="1066" w:type="dxa"/>
            <w:tcBorders>
              <w:top w:val="nil"/>
              <w:left w:val="single" w:sz="2" w:space="0" w:color="000000"/>
              <w:bottom w:val="nil"/>
              <w:right w:val="single" w:sz="6" w:space="0" w:color="000000"/>
            </w:tcBorders>
          </w:tcPr>
          <w:p w14:paraId="02E93E68" w14:textId="77777777" w:rsidR="00E57DCC" w:rsidRDefault="00000000">
            <w:pPr>
              <w:spacing w:after="0" w:line="259" w:lineRule="auto"/>
              <w:ind w:left="0" w:right="51" w:firstLine="0"/>
              <w:jc w:val="center"/>
            </w:pPr>
            <w:r>
              <w:t xml:space="preserve">0.232 </w:t>
            </w:r>
          </w:p>
        </w:tc>
        <w:tc>
          <w:tcPr>
            <w:tcW w:w="1023" w:type="dxa"/>
            <w:tcBorders>
              <w:top w:val="nil"/>
              <w:left w:val="single" w:sz="6" w:space="0" w:color="000000"/>
              <w:bottom w:val="nil"/>
              <w:right w:val="single" w:sz="2" w:space="0" w:color="000000"/>
            </w:tcBorders>
          </w:tcPr>
          <w:p w14:paraId="490BD387" w14:textId="77777777" w:rsidR="00E57DCC" w:rsidRDefault="00000000">
            <w:pPr>
              <w:spacing w:after="0" w:line="259" w:lineRule="auto"/>
              <w:ind w:left="0" w:right="27" w:firstLine="0"/>
              <w:jc w:val="center"/>
            </w:pPr>
            <w:r>
              <w:t xml:space="preserve">1.84 </w:t>
            </w:r>
          </w:p>
        </w:tc>
        <w:tc>
          <w:tcPr>
            <w:tcW w:w="1066" w:type="dxa"/>
            <w:tcBorders>
              <w:top w:val="nil"/>
              <w:left w:val="single" w:sz="2" w:space="0" w:color="000000"/>
              <w:bottom w:val="nil"/>
              <w:right w:val="single" w:sz="2" w:space="0" w:color="000000"/>
            </w:tcBorders>
          </w:tcPr>
          <w:p w14:paraId="65BEC147" w14:textId="77777777" w:rsidR="00E57DCC" w:rsidRDefault="00000000">
            <w:pPr>
              <w:spacing w:after="0" w:line="259" w:lineRule="auto"/>
              <w:ind w:left="0" w:right="41" w:firstLine="0"/>
              <w:jc w:val="center"/>
            </w:pPr>
            <w:r>
              <w:t xml:space="preserve">1.44 </w:t>
            </w:r>
          </w:p>
        </w:tc>
      </w:tr>
      <w:tr w:rsidR="00E57DCC" w14:paraId="447F06EE" w14:textId="77777777">
        <w:trPr>
          <w:trHeight w:val="341"/>
        </w:trPr>
        <w:tc>
          <w:tcPr>
            <w:tcW w:w="1004" w:type="dxa"/>
            <w:tcBorders>
              <w:top w:val="nil"/>
              <w:left w:val="single" w:sz="2" w:space="0" w:color="000000"/>
              <w:bottom w:val="nil"/>
              <w:right w:val="single" w:sz="2" w:space="0" w:color="000000"/>
            </w:tcBorders>
          </w:tcPr>
          <w:p w14:paraId="282A2BBF" w14:textId="77777777" w:rsidR="00E57DCC" w:rsidRDefault="00000000">
            <w:pPr>
              <w:spacing w:after="0" w:line="259" w:lineRule="auto"/>
              <w:ind w:left="110" w:firstLine="0"/>
              <w:jc w:val="left"/>
            </w:pPr>
            <w:r>
              <w:t xml:space="preserve">1000 </w:t>
            </w:r>
          </w:p>
        </w:tc>
        <w:tc>
          <w:tcPr>
            <w:tcW w:w="951" w:type="dxa"/>
            <w:tcBorders>
              <w:top w:val="nil"/>
              <w:left w:val="single" w:sz="2" w:space="0" w:color="000000"/>
              <w:bottom w:val="nil"/>
              <w:right w:val="single" w:sz="2" w:space="0" w:color="000000"/>
            </w:tcBorders>
          </w:tcPr>
          <w:p w14:paraId="74DD020B"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nil"/>
              <w:right w:val="single" w:sz="2" w:space="0" w:color="000000"/>
            </w:tcBorders>
          </w:tcPr>
          <w:p w14:paraId="5DA46105" w14:textId="77777777" w:rsidR="00E57DCC" w:rsidRDefault="00000000">
            <w:pPr>
              <w:spacing w:after="0" w:line="259" w:lineRule="auto"/>
              <w:ind w:left="0" w:right="36" w:firstLine="0"/>
              <w:jc w:val="center"/>
            </w:pPr>
            <w:r>
              <w:t xml:space="preserve">4.72 </w:t>
            </w:r>
          </w:p>
        </w:tc>
        <w:tc>
          <w:tcPr>
            <w:tcW w:w="936" w:type="dxa"/>
            <w:tcBorders>
              <w:top w:val="nil"/>
              <w:left w:val="single" w:sz="2" w:space="0" w:color="000000"/>
              <w:bottom w:val="nil"/>
              <w:right w:val="single" w:sz="2" w:space="0" w:color="000000"/>
            </w:tcBorders>
          </w:tcPr>
          <w:p w14:paraId="062AF4EE" w14:textId="77777777" w:rsidR="00E57DCC" w:rsidRDefault="00000000">
            <w:pPr>
              <w:spacing w:after="0" w:line="259" w:lineRule="auto"/>
              <w:ind w:left="0" w:right="46" w:firstLine="0"/>
              <w:jc w:val="center"/>
            </w:pPr>
            <w:r>
              <w:t xml:space="preserve">2.36 </w:t>
            </w:r>
          </w:p>
        </w:tc>
        <w:tc>
          <w:tcPr>
            <w:tcW w:w="1066" w:type="dxa"/>
            <w:tcBorders>
              <w:top w:val="nil"/>
              <w:left w:val="single" w:sz="2" w:space="0" w:color="000000"/>
              <w:bottom w:val="nil"/>
              <w:right w:val="single" w:sz="6" w:space="0" w:color="000000"/>
            </w:tcBorders>
          </w:tcPr>
          <w:p w14:paraId="39030875" w14:textId="77777777" w:rsidR="00E57DCC" w:rsidRDefault="00000000">
            <w:pPr>
              <w:spacing w:after="0" w:line="259" w:lineRule="auto"/>
              <w:ind w:left="0" w:right="51" w:firstLine="0"/>
              <w:jc w:val="center"/>
            </w:pPr>
            <w:r>
              <w:t xml:space="preserve">0.236 </w:t>
            </w:r>
          </w:p>
        </w:tc>
        <w:tc>
          <w:tcPr>
            <w:tcW w:w="1023" w:type="dxa"/>
            <w:tcBorders>
              <w:top w:val="nil"/>
              <w:left w:val="single" w:sz="6" w:space="0" w:color="000000"/>
              <w:bottom w:val="nil"/>
              <w:right w:val="single" w:sz="2" w:space="0" w:color="000000"/>
            </w:tcBorders>
          </w:tcPr>
          <w:p w14:paraId="44683A9C" w14:textId="77777777" w:rsidR="00E57DCC" w:rsidRDefault="00000000">
            <w:pPr>
              <w:spacing w:after="0" w:line="259" w:lineRule="auto"/>
              <w:ind w:left="0" w:right="27" w:firstLine="0"/>
              <w:jc w:val="center"/>
            </w:pPr>
            <w:r>
              <w:t xml:space="preserve">2.36 </w:t>
            </w:r>
          </w:p>
        </w:tc>
        <w:tc>
          <w:tcPr>
            <w:tcW w:w="1066" w:type="dxa"/>
            <w:tcBorders>
              <w:top w:val="nil"/>
              <w:left w:val="single" w:sz="2" w:space="0" w:color="000000"/>
              <w:bottom w:val="nil"/>
              <w:right w:val="single" w:sz="2" w:space="0" w:color="000000"/>
            </w:tcBorders>
          </w:tcPr>
          <w:p w14:paraId="6D9D3ECC" w14:textId="77777777" w:rsidR="00E57DCC" w:rsidRDefault="00000000">
            <w:pPr>
              <w:spacing w:after="0" w:line="259" w:lineRule="auto"/>
              <w:ind w:left="0" w:right="40" w:firstLine="0"/>
              <w:jc w:val="center"/>
            </w:pPr>
            <w:r>
              <w:t xml:space="preserve">1.4 </w:t>
            </w:r>
          </w:p>
        </w:tc>
      </w:tr>
      <w:tr w:rsidR="00E57DCC" w14:paraId="192BFA91" w14:textId="77777777">
        <w:trPr>
          <w:trHeight w:val="341"/>
        </w:trPr>
        <w:tc>
          <w:tcPr>
            <w:tcW w:w="1004" w:type="dxa"/>
            <w:tcBorders>
              <w:top w:val="nil"/>
              <w:left w:val="single" w:sz="2" w:space="0" w:color="000000"/>
              <w:bottom w:val="nil"/>
              <w:right w:val="single" w:sz="2" w:space="0" w:color="000000"/>
            </w:tcBorders>
          </w:tcPr>
          <w:p w14:paraId="5839A4D0" w14:textId="77777777" w:rsidR="00E57DCC" w:rsidRDefault="00000000">
            <w:pPr>
              <w:spacing w:after="0" w:line="259" w:lineRule="auto"/>
              <w:ind w:left="0" w:right="45" w:firstLine="0"/>
              <w:jc w:val="center"/>
            </w:pPr>
            <w:r>
              <w:t xml:space="preserve">470 </w:t>
            </w:r>
          </w:p>
        </w:tc>
        <w:tc>
          <w:tcPr>
            <w:tcW w:w="951" w:type="dxa"/>
            <w:tcBorders>
              <w:top w:val="nil"/>
              <w:left w:val="single" w:sz="2" w:space="0" w:color="000000"/>
              <w:bottom w:val="nil"/>
              <w:right w:val="single" w:sz="2" w:space="0" w:color="000000"/>
            </w:tcBorders>
          </w:tcPr>
          <w:p w14:paraId="36749CED"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nil"/>
              <w:right w:val="single" w:sz="2" w:space="0" w:color="000000"/>
            </w:tcBorders>
          </w:tcPr>
          <w:p w14:paraId="32B4F003" w14:textId="77777777" w:rsidR="00E57DCC" w:rsidRDefault="00000000">
            <w:pPr>
              <w:spacing w:after="0" w:line="259" w:lineRule="auto"/>
              <w:ind w:left="0" w:right="36" w:firstLine="0"/>
              <w:jc w:val="center"/>
            </w:pPr>
            <w:r>
              <w:t xml:space="preserve">4.84 </w:t>
            </w:r>
          </w:p>
        </w:tc>
        <w:tc>
          <w:tcPr>
            <w:tcW w:w="936" w:type="dxa"/>
            <w:tcBorders>
              <w:top w:val="nil"/>
              <w:left w:val="single" w:sz="2" w:space="0" w:color="000000"/>
              <w:bottom w:val="nil"/>
              <w:right w:val="single" w:sz="2" w:space="0" w:color="000000"/>
            </w:tcBorders>
          </w:tcPr>
          <w:p w14:paraId="62687A9B" w14:textId="77777777" w:rsidR="00E57DCC" w:rsidRDefault="00000000">
            <w:pPr>
              <w:spacing w:after="0" w:line="259" w:lineRule="auto"/>
              <w:ind w:left="0" w:right="46" w:firstLine="0"/>
              <w:jc w:val="center"/>
            </w:pPr>
            <w:r>
              <w:t xml:space="preserve">2.36 </w:t>
            </w:r>
          </w:p>
        </w:tc>
        <w:tc>
          <w:tcPr>
            <w:tcW w:w="1066" w:type="dxa"/>
            <w:tcBorders>
              <w:top w:val="nil"/>
              <w:left w:val="single" w:sz="2" w:space="0" w:color="000000"/>
              <w:bottom w:val="nil"/>
              <w:right w:val="single" w:sz="6" w:space="0" w:color="000000"/>
            </w:tcBorders>
          </w:tcPr>
          <w:p w14:paraId="5D346C24" w14:textId="77777777" w:rsidR="00E57DCC" w:rsidRDefault="00000000">
            <w:pPr>
              <w:spacing w:after="0" w:line="259" w:lineRule="auto"/>
              <w:ind w:left="0" w:right="51" w:firstLine="0"/>
              <w:jc w:val="center"/>
            </w:pPr>
            <w:r>
              <w:t xml:space="preserve">0.236 </w:t>
            </w:r>
          </w:p>
        </w:tc>
        <w:tc>
          <w:tcPr>
            <w:tcW w:w="1023" w:type="dxa"/>
            <w:tcBorders>
              <w:top w:val="nil"/>
              <w:left w:val="single" w:sz="6" w:space="0" w:color="000000"/>
              <w:bottom w:val="nil"/>
              <w:right w:val="single" w:sz="2" w:space="0" w:color="000000"/>
            </w:tcBorders>
          </w:tcPr>
          <w:p w14:paraId="3F258721" w14:textId="77777777" w:rsidR="00E57DCC" w:rsidRDefault="00000000">
            <w:pPr>
              <w:spacing w:after="0" w:line="259" w:lineRule="auto"/>
              <w:ind w:left="0" w:right="27" w:firstLine="0"/>
              <w:jc w:val="center"/>
            </w:pPr>
            <w:r>
              <w:t xml:space="preserve">2.48 </w:t>
            </w:r>
          </w:p>
        </w:tc>
        <w:tc>
          <w:tcPr>
            <w:tcW w:w="1066" w:type="dxa"/>
            <w:tcBorders>
              <w:top w:val="nil"/>
              <w:left w:val="single" w:sz="2" w:space="0" w:color="000000"/>
              <w:bottom w:val="nil"/>
              <w:right w:val="single" w:sz="2" w:space="0" w:color="000000"/>
            </w:tcBorders>
          </w:tcPr>
          <w:p w14:paraId="1DBDE5F7" w14:textId="77777777" w:rsidR="00E57DCC" w:rsidRDefault="00000000">
            <w:pPr>
              <w:spacing w:after="0" w:line="259" w:lineRule="auto"/>
              <w:ind w:left="0" w:right="40" w:firstLine="0"/>
              <w:jc w:val="center"/>
            </w:pPr>
            <w:r>
              <w:t xml:space="preserve">1.4 </w:t>
            </w:r>
          </w:p>
        </w:tc>
      </w:tr>
      <w:tr w:rsidR="00E57DCC" w14:paraId="44EF320A" w14:textId="77777777">
        <w:trPr>
          <w:trHeight w:val="343"/>
        </w:trPr>
        <w:tc>
          <w:tcPr>
            <w:tcW w:w="1004" w:type="dxa"/>
            <w:tcBorders>
              <w:top w:val="nil"/>
              <w:left w:val="single" w:sz="2" w:space="0" w:color="000000"/>
              <w:bottom w:val="nil"/>
              <w:right w:val="single" w:sz="2" w:space="0" w:color="000000"/>
            </w:tcBorders>
          </w:tcPr>
          <w:p w14:paraId="47384B3E" w14:textId="77777777" w:rsidR="00E57DCC" w:rsidRDefault="00000000">
            <w:pPr>
              <w:spacing w:after="0" w:line="259" w:lineRule="auto"/>
              <w:ind w:left="0" w:right="45" w:firstLine="0"/>
              <w:jc w:val="center"/>
            </w:pPr>
            <w:r>
              <w:t xml:space="preserve">100 </w:t>
            </w:r>
          </w:p>
        </w:tc>
        <w:tc>
          <w:tcPr>
            <w:tcW w:w="951" w:type="dxa"/>
            <w:tcBorders>
              <w:top w:val="nil"/>
              <w:left w:val="single" w:sz="2" w:space="0" w:color="000000"/>
              <w:bottom w:val="nil"/>
              <w:right w:val="single" w:sz="2" w:space="0" w:color="000000"/>
            </w:tcBorders>
          </w:tcPr>
          <w:p w14:paraId="55AB56B3"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nil"/>
              <w:right w:val="single" w:sz="2" w:space="0" w:color="000000"/>
            </w:tcBorders>
          </w:tcPr>
          <w:p w14:paraId="2929EE51" w14:textId="77777777" w:rsidR="00E57DCC" w:rsidRDefault="00000000">
            <w:pPr>
              <w:spacing w:after="0" w:line="259" w:lineRule="auto"/>
              <w:ind w:left="0" w:right="36" w:firstLine="0"/>
              <w:jc w:val="center"/>
            </w:pPr>
            <w:r>
              <w:t xml:space="preserve">4.92 </w:t>
            </w:r>
          </w:p>
        </w:tc>
        <w:tc>
          <w:tcPr>
            <w:tcW w:w="936" w:type="dxa"/>
            <w:tcBorders>
              <w:top w:val="nil"/>
              <w:left w:val="single" w:sz="2" w:space="0" w:color="000000"/>
              <w:bottom w:val="nil"/>
              <w:right w:val="single" w:sz="2" w:space="0" w:color="000000"/>
            </w:tcBorders>
          </w:tcPr>
          <w:p w14:paraId="48A8525F" w14:textId="77777777" w:rsidR="00E57DCC" w:rsidRDefault="00000000">
            <w:pPr>
              <w:spacing w:after="0" w:line="259" w:lineRule="auto"/>
              <w:ind w:left="0" w:right="46" w:firstLine="0"/>
              <w:jc w:val="center"/>
            </w:pPr>
            <w:r>
              <w:t xml:space="preserve">2.36 </w:t>
            </w:r>
          </w:p>
        </w:tc>
        <w:tc>
          <w:tcPr>
            <w:tcW w:w="1066" w:type="dxa"/>
            <w:tcBorders>
              <w:top w:val="nil"/>
              <w:left w:val="single" w:sz="2" w:space="0" w:color="000000"/>
              <w:bottom w:val="nil"/>
              <w:right w:val="single" w:sz="6" w:space="0" w:color="000000"/>
            </w:tcBorders>
          </w:tcPr>
          <w:p w14:paraId="7C6CE225" w14:textId="77777777" w:rsidR="00E57DCC" w:rsidRDefault="00000000">
            <w:pPr>
              <w:spacing w:after="0" w:line="259" w:lineRule="auto"/>
              <w:ind w:left="0" w:right="51" w:firstLine="0"/>
              <w:jc w:val="center"/>
            </w:pPr>
            <w:r>
              <w:t xml:space="preserve">0.236 </w:t>
            </w:r>
          </w:p>
        </w:tc>
        <w:tc>
          <w:tcPr>
            <w:tcW w:w="1023" w:type="dxa"/>
            <w:tcBorders>
              <w:top w:val="nil"/>
              <w:left w:val="single" w:sz="6" w:space="0" w:color="000000"/>
              <w:bottom w:val="nil"/>
              <w:right w:val="single" w:sz="2" w:space="0" w:color="000000"/>
            </w:tcBorders>
          </w:tcPr>
          <w:p w14:paraId="782CAB43" w14:textId="77777777" w:rsidR="00E57DCC" w:rsidRDefault="00000000">
            <w:pPr>
              <w:spacing w:after="0" w:line="259" w:lineRule="auto"/>
              <w:ind w:left="0" w:right="27" w:firstLine="0"/>
              <w:jc w:val="center"/>
            </w:pPr>
            <w:r>
              <w:t xml:space="preserve">2.56 </w:t>
            </w:r>
          </w:p>
        </w:tc>
        <w:tc>
          <w:tcPr>
            <w:tcW w:w="1066" w:type="dxa"/>
            <w:tcBorders>
              <w:top w:val="nil"/>
              <w:left w:val="single" w:sz="2" w:space="0" w:color="000000"/>
              <w:bottom w:val="nil"/>
              <w:right w:val="single" w:sz="2" w:space="0" w:color="000000"/>
            </w:tcBorders>
          </w:tcPr>
          <w:p w14:paraId="64B31310" w14:textId="77777777" w:rsidR="00E57DCC" w:rsidRDefault="00000000">
            <w:pPr>
              <w:spacing w:after="0" w:line="259" w:lineRule="auto"/>
              <w:ind w:left="0" w:right="40" w:firstLine="0"/>
              <w:jc w:val="center"/>
            </w:pPr>
            <w:r>
              <w:t xml:space="preserve">1.4 </w:t>
            </w:r>
          </w:p>
        </w:tc>
      </w:tr>
      <w:tr w:rsidR="00E57DCC" w14:paraId="31494CAB" w14:textId="77777777">
        <w:trPr>
          <w:trHeight w:val="319"/>
        </w:trPr>
        <w:tc>
          <w:tcPr>
            <w:tcW w:w="1004" w:type="dxa"/>
            <w:tcBorders>
              <w:top w:val="nil"/>
              <w:left w:val="single" w:sz="2" w:space="0" w:color="000000"/>
              <w:bottom w:val="single" w:sz="2" w:space="0" w:color="000000"/>
              <w:right w:val="single" w:sz="2" w:space="0" w:color="000000"/>
            </w:tcBorders>
          </w:tcPr>
          <w:p w14:paraId="275F92AF" w14:textId="77777777" w:rsidR="00E57DCC" w:rsidRDefault="00000000">
            <w:pPr>
              <w:spacing w:after="0" w:line="259" w:lineRule="auto"/>
              <w:ind w:left="0" w:right="45" w:firstLine="0"/>
              <w:jc w:val="center"/>
            </w:pPr>
            <w:r>
              <w:t xml:space="preserve">0 </w:t>
            </w:r>
          </w:p>
        </w:tc>
        <w:tc>
          <w:tcPr>
            <w:tcW w:w="951" w:type="dxa"/>
            <w:tcBorders>
              <w:top w:val="nil"/>
              <w:left w:val="single" w:sz="2" w:space="0" w:color="000000"/>
              <w:bottom w:val="single" w:sz="2" w:space="0" w:color="000000"/>
              <w:right w:val="single" w:sz="2" w:space="0" w:color="000000"/>
            </w:tcBorders>
          </w:tcPr>
          <w:p w14:paraId="188B1061" w14:textId="77777777" w:rsidR="00E57DCC" w:rsidRDefault="00000000">
            <w:pPr>
              <w:spacing w:after="0" w:line="259" w:lineRule="auto"/>
              <w:ind w:left="0" w:right="31" w:firstLine="0"/>
              <w:jc w:val="center"/>
            </w:pPr>
            <w:r>
              <w:t xml:space="preserve">3.76 </w:t>
            </w:r>
          </w:p>
        </w:tc>
        <w:tc>
          <w:tcPr>
            <w:tcW w:w="965" w:type="dxa"/>
            <w:tcBorders>
              <w:top w:val="nil"/>
              <w:left w:val="single" w:sz="2" w:space="0" w:color="000000"/>
              <w:bottom w:val="single" w:sz="2" w:space="0" w:color="000000"/>
              <w:right w:val="single" w:sz="2" w:space="0" w:color="000000"/>
            </w:tcBorders>
          </w:tcPr>
          <w:p w14:paraId="2A0013AF" w14:textId="77777777" w:rsidR="00E57DCC" w:rsidRDefault="00000000">
            <w:pPr>
              <w:spacing w:after="0" w:line="259" w:lineRule="auto"/>
              <w:ind w:left="0" w:right="45" w:firstLine="0"/>
              <w:jc w:val="center"/>
            </w:pPr>
            <w:r>
              <w:t xml:space="preserve">5 </w:t>
            </w:r>
          </w:p>
        </w:tc>
        <w:tc>
          <w:tcPr>
            <w:tcW w:w="936" w:type="dxa"/>
            <w:tcBorders>
              <w:top w:val="nil"/>
              <w:left w:val="single" w:sz="2" w:space="0" w:color="000000"/>
              <w:bottom w:val="single" w:sz="2" w:space="0" w:color="000000"/>
              <w:right w:val="single" w:sz="2" w:space="0" w:color="000000"/>
            </w:tcBorders>
          </w:tcPr>
          <w:p w14:paraId="5FFFEE20" w14:textId="77777777" w:rsidR="00E57DCC" w:rsidRDefault="00000000">
            <w:pPr>
              <w:spacing w:after="0" w:line="259" w:lineRule="auto"/>
              <w:ind w:left="0" w:right="46" w:firstLine="0"/>
              <w:jc w:val="center"/>
            </w:pPr>
            <w:r>
              <w:t xml:space="preserve">2.36 </w:t>
            </w:r>
          </w:p>
        </w:tc>
        <w:tc>
          <w:tcPr>
            <w:tcW w:w="1066" w:type="dxa"/>
            <w:tcBorders>
              <w:top w:val="nil"/>
              <w:left w:val="single" w:sz="2" w:space="0" w:color="000000"/>
              <w:bottom w:val="single" w:sz="2" w:space="0" w:color="000000"/>
              <w:right w:val="single" w:sz="6" w:space="0" w:color="000000"/>
            </w:tcBorders>
          </w:tcPr>
          <w:p w14:paraId="785F1B63" w14:textId="77777777" w:rsidR="00E57DCC" w:rsidRDefault="00000000">
            <w:pPr>
              <w:spacing w:after="0" w:line="259" w:lineRule="auto"/>
              <w:ind w:left="0" w:right="51" w:firstLine="0"/>
              <w:jc w:val="center"/>
            </w:pPr>
            <w:r>
              <w:t xml:space="preserve">0.236 </w:t>
            </w:r>
          </w:p>
        </w:tc>
        <w:tc>
          <w:tcPr>
            <w:tcW w:w="1023" w:type="dxa"/>
            <w:tcBorders>
              <w:top w:val="nil"/>
              <w:left w:val="single" w:sz="6" w:space="0" w:color="000000"/>
              <w:bottom w:val="single" w:sz="2" w:space="0" w:color="000000"/>
              <w:right w:val="single" w:sz="2" w:space="0" w:color="000000"/>
            </w:tcBorders>
          </w:tcPr>
          <w:p w14:paraId="73AA9607" w14:textId="77777777" w:rsidR="00E57DCC" w:rsidRDefault="00000000">
            <w:pPr>
              <w:spacing w:after="0" w:line="259" w:lineRule="auto"/>
              <w:ind w:left="0" w:right="27" w:firstLine="0"/>
              <w:jc w:val="center"/>
            </w:pPr>
            <w:r>
              <w:t xml:space="preserve">2.64 </w:t>
            </w:r>
          </w:p>
        </w:tc>
        <w:tc>
          <w:tcPr>
            <w:tcW w:w="1066" w:type="dxa"/>
            <w:tcBorders>
              <w:top w:val="nil"/>
              <w:left w:val="single" w:sz="2" w:space="0" w:color="000000"/>
              <w:bottom w:val="single" w:sz="2" w:space="0" w:color="000000"/>
              <w:right w:val="single" w:sz="2" w:space="0" w:color="000000"/>
            </w:tcBorders>
          </w:tcPr>
          <w:p w14:paraId="724A8E7D" w14:textId="77777777" w:rsidR="00E57DCC" w:rsidRDefault="00000000">
            <w:pPr>
              <w:spacing w:after="0" w:line="259" w:lineRule="auto"/>
              <w:ind w:left="0" w:right="40" w:firstLine="0"/>
              <w:jc w:val="center"/>
            </w:pPr>
            <w:r>
              <w:t xml:space="preserve">1.4 </w:t>
            </w:r>
          </w:p>
        </w:tc>
      </w:tr>
    </w:tbl>
    <w:p w14:paraId="640F0E51" w14:textId="77777777" w:rsidR="00E57DCC" w:rsidRDefault="00000000">
      <w:pPr>
        <w:spacing w:after="598" w:line="265" w:lineRule="auto"/>
        <w:ind w:left="10" w:right="1261"/>
        <w:jc w:val="right"/>
      </w:pPr>
      <w:r>
        <w:t xml:space="preserve">Table 1: Measurements of </w:t>
      </w:r>
      <w:r>
        <w:rPr>
          <w:i/>
        </w:rPr>
        <w:t>V</w:t>
      </w:r>
      <w:r>
        <w:rPr>
          <w:i/>
          <w:vertAlign w:val="subscript"/>
        </w:rPr>
        <w:t xml:space="preserve">GS </w:t>
      </w:r>
      <w:r>
        <w:t xml:space="preserve">and </w:t>
      </w:r>
      <w:r>
        <w:rPr>
          <w:i/>
        </w:rPr>
        <w:t>V</w:t>
      </w:r>
      <w:r>
        <w:rPr>
          <w:i/>
          <w:vertAlign w:val="subscript"/>
        </w:rPr>
        <w:t xml:space="preserve">DS </w:t>
      </w:r>
      <w:r>
        <w:t xml:space="preserve">and calculation of corresponding </w:t>
      </w:r>
      <w:r>
        <w:rPr>
          <w:i/>
        </w:rPr>
        <w:t>I</w:t>
      </w:r>
      <w:r>
        <w:rPr>
          <w:i/>
          <w:vertAlign w:val="subscript"/>
        </w:rPr>
        <w:t>D</w:t>
      </w:r>
      <w:r>
        <w:t xml:space="preserve"> </w:t>
      </w:r>
    </w:p>
    <w:p w14:paraId="30A51D3B" w14:textId="77777777" w:rsidR="00E57DCC" w:rsidRDefault="00000000">
      <w:pPr>
        <w:pStyle w:val="Heading2"/>
        <w:ind w:left="734" w:hanging="735"/>
      </w:pPr>
      <w:r>
        <w:t xml:space="preserve">Circuit Snapshot </w:t>
      </w:r>
    </w:p>
    <w:p w14:paraId="495F382D" w14:textId="77777777" w:rsidR="00E57DCC" w:rsidRDefault="00000000">
      <w:pPr>
        <w:spacing w:after="179" w:line="259" w:lineRule="auto"/>
        <w:ind w:left="0" w:right="385" w:firstLine="0"/>
        <w:jc w:val="center"/>
      </w:pPr>
      <w:r>
        <w:rPr>
          <w:noProof/>
        </w:rPr>
        <w:drawing>
          <wp:inline distT="0" distB="0" distL="0" distR="0" wp14:anchorId="33578B7A" wp14:editId="3B730F91">
            <wp:extent cx="2291715" cy="3055620"/>
            <wp:effectExtent l="133350" t="114300" r="127635" b="16383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1"/>
                    <a:stretch>
                      <a:fillRect/>
                    </a:stretch>
                  </pic:blipFill>
                  <pic:spPr>
                    <a:xfrm>
                      <a:off x="0" y="0"/>
                      <a:ext cx="2291715" cy="305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64FAE4B9" w14:textId="77777777" w:rsidR="00E57DCC" w:rsidRDefault="00000000">
      <w:pPr>
        <w:ind w:left="2425" w:right="422"/>
      </w:pPr>
      <w:r>
        <w:t xml:space="preserve">Figure 2: Connections snapshot for Part 1 </w:t>
      </w:r>
    </w:p>
    <w:p w14:paraId="082566E6" w14:textId="77777777" w:rsidR="00E57DCC" w:rsidRDefault="00000000">
      <w:pPr>
        <w:pStyle w:val="Heading2"/>
        <w:ind w:left="734" w:hanging="735"/>
      </w:pPr>
      <w:r>
        <w:lastRenderedPageBreak/>
        <w:t xml:space="preserve">Graphs </w:t>
      </w:r>
    </w:p>
    <w:p w14:paraId="1DE9494B" w14:textId="77777777" w:rsidR="00E57DCC" w:rsidRDefault="00000000">
      <w:pPr>
        <w:spacing w:after="223" w:line="259" w:lineRule="auto"/>
        <w:ind w:left="0" w:right="1297" w:firstLine="0"/>
        <w:jc w:val="right"/>
      </w:pPr>
      <w:r>
        <w:rPr>
          <w:noProof/>
        </w:rPr>
        <w:drawing>
          <wp:inline distT="0" distB="0" distL="0" distR="0" wp14:anchorId="3BB808D5" wp14:editId="64602932">
            <wp:extent cx="4584700" cy="2751328"/>
            <wp:effectExtent l="133350" t="114300" r="120650" b="16383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2"/>
                    <a:stretch>
                      <a:fillRect/>
                    </a:stretch>
                  </pic:blipFill>
                  <pic:spPr>
                    <a:xfrm>
                      <a:off x="0" y="0"/>
                      <a:ext cx="4584700" cy="27513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19AD7D84" w14:textId="77777777" w:rsidR="00E57DCC" w:rsidRDefault="00000000">
      <w:pPr>
        <w:spacing w:after="540" w:line="265" w:lineRule="auto"/>
        <w:ind w:left="162" w:right="604"/>
        <w:jc w:val="center"/>
      </w:pPr>
      <w:r>
        <w:t xml:space="preserve">Figure 3: </w:t>
      </w:r>
      <w:r>
        <w:rPr>
          <w:i/>
        </w:rPr>
        <w:t>I</w:t>
      </w:r>
      <w:r>
        <w:rPr>
          <w:i/>
          <w:vertAlign w:val="subscript"/>
        </w:rPr>
        <w:t xml:space="preserve">D </w:t>
      </w:r>
      <w:r>
        <w:t xml:space="preserve">vs </w:t>
      </w:r>
      <w:r>
        <w:rPr>
          <w:i/>
        </w:rPr>
        <w:t>V</w:t>
      </w:r>
      <w:r>
        <w:rPr>
          <w:i/>
          <w:vertAlign w:val="subscript"/>
        </w:rPr>
        <w:t>DS</w:t>
      </w:r>
      <w:r>
        <w:t xml:space="preserve"> </w:t>
      </w:r>
    </w:p>
    <w:p w14:paraId="2FB4FE6E" w14:textId="77777777" w:rsidR="00E57DCC" w:rsidRDefault="00000000">
      <w:pPr>
        <w:pStyle w:val="Heading2"/>
        <w:spacing w:after="145"/>
        <w:ind w:left="734" w:hanging="735"/>
      </w:pPr>
      <w:r>
        <w:t xml:space="preserve">Observations </w:t>
      </w:r>
    </w:p>
    <w:p w14:paraId="4D9194C2" w14:textId="77777777" w:rsidR="00E57DCC" w:rsidRDefault="00000000">
      <w:pPr>
        <w:numPr>
          <w:ilvl w:val="0"/>
          <w:numId w:val="5"/>
        </w:numPr>
        <w:ind w:right="422" w:hanging="236"/>
      </w:pPr>
      <w:r>
        <w:t xml:space="preserve">We get some current with </w:t>
      </w:r>
      <w:r>
        <w:rPr>
          <w:i/>
        </w:rPr>
        <w:t>R</w:t>
      </w:r>
      <w:r>
        <w:rPr>
          <w:i/>
          <w:vertAlign w:val="subscript"/>
        </w:rPr>
        <w:t>D</w:t>
      </w:r>
      <w:r>
        <w:t xml:space="preserve">=33kΩ. On decreasing this resistance </w:t>
      </w:r>
      <w:r>
        <w:rPr>
          <w:i/>
        </w:rPr>
        <w:t>R</w:t>
      </w:r>
      <w:r>
        <w:rPr>
          <w:i/>
          <w:vertAlign w:val="subscript"/>
        </w:rPr>
        <w:t xml:space="preserve">D </w:t>
      </w:r>
      <w:r>
        <w:t xml:space="preserve">(thus increasing </w:t>
      </w:r>
      <w:r>
        <w:rPr>
          <w:i/>
        </w:rPr>
        <w:t>V</w:t>
      </w:r>
      <w:r>
        <w:rPr>
          <w:i/>
          <w:vertAlign w:val="subscript"/>
        </w:rPr>
        <w:t>DS</w:t>
      </w:r>
      <w:r>
        <w:t xml:space="preserve">), the current increases. </w:t>
      </w:r>
    </w:p>
    <w:p w14:paraId="6504A54D" w14:textId="77777777" w:rsidR="00E57DCC" w:rsidRDefault="00000000">
      <w:pPr>
        <w:numPr>
          <w:ilvl w:val="0"/>
          <w:numId w:val="5"/>
        </w:numPr>
        <w:ind w:right="422" w:hanging="236"/>
      </w:pPr>
      <w:r>
        <w:t xml:space="preserve">Below a certain </w:t>
      </w:r>
      <w:r>
        <w:rPr>
          <w:i/>
        </w:rPr>
        <w:t>R</w:t>
      </w:r>
      <w:r>
        <w:rPr>
          <w:i/>
          <w:vertAlign w:val="subscript"/>
        </w:rPr>
        <w:t>D</w:t>
      </w:r>
      <w:r>
        <w:t xml:space="preserve">, the current saturates. </w:t>
      </w:r>
    </w:p>
    <w:p w14:paraId="7E46581B" w14:textId="77777777" w:rsidR="00E57DCC" w:rsidRDefault="00000000">
      <w:pPr>
        <w:numPr>
          <w:ilvl w:val="0"/>
          <w:numId w:val="5"/>
        </w:numPr>
        <w:ind w:right="422" w:hanging="236"/>
      </w:pPr>
      <w:r>
        <w:t xml:space="preserve">The current was very low at </w:t>
      </w:r>
      <w:r>
        <w:rPr>
          <w:i/>
        </w:rPr>
        <w:t>R</w:t>
      </w:r>
      <w:r>
        <w:rPr>
          <w:i/>
          <w:vertAlign w:val="subscript"/>
        </w:rPr>
        <w:t>D</w:t>
      </w:r>
      <w:r>
        <w:t xml:space="preserve">=33kΩ. </w:t>
      </w:r>
    </w:p>
    <w:p w14:paraId="6BAEFB8B" w14:textId="77777777" w:rsidR="00E57DCC" w:rsidRDefault="00000000">
      <w:pPr>
        <w:numPr>
          <w:ilvl w:val="0"/>
          <w:numId w:val="5"/>
        </w:numPr>
        <w:ind w:right="422" w:hanging="236"/>
      </w:pPr>
      <w:r>
        <w:t xml:space="preserve">When we make </w:t>
      </w:r>
      <w:r>
        <w:rPr>
          <w:i/>
        </w:rPr>
        <w:t>R</w:t>
      </w:r>
      <w:r>
        <w:rPr>
          <w:i/>
          <w:vertAlign w:val="subscript"/>
        </w:rPr>
        <w:t>D</w:t>
      </w:r>
      <w:r>
        <w:t xml:space="preserve">=10kΩ, the current increases. </w:t>
      </w:r>
    </w:p>
    <w:p w14:paraId="32F4E787" w14:textId="77777777" w:rsidR="00E57DCC" w:rsidRDefault="00000000">
      <w:pPr>
        <w:numPr>
          <w:ilvl w:val="0"/>
          <w:numId w:val="5"/>
        </w:numPr>
        <w:ind w:right="422" w:hanging="236"/>
      </w:pPr>
      <w:r>
        <w:t xml:space="preserve">When we make </w:t>
      </w:r>
      <w:r>
        <w:rPr>
          <w:i/>
        </w:rPr>
        <w:t>R</w:t>
      </w:r>
      <w:r>
        <w:rPr>
          <w:i/>
          <w:vertAlign w:val="subscript"/>
        </w:rPr>
        <w:t>D</w:t>
      </w:r>
      <w:r>
        <w:t xml:space="preserve">=0 (short), the current is almost same as with </w:t>
      </w:r>
      <w:r>
        <w:rPr>
          <w:i/>
        </w:rPr>
        <w:t>R</w:t>
      </w:r>
      <w:r>
        <w:rPr>
          <w:i/>
          <w:vertAlign w:val="subscript"/>
        </w:rPr>
        <w:t>D</w:t>
      </w:r>
      <w:r>
        <w:t xml:space="preserve">=10kΩ. </w:t>
      </w:r>
    </w:p>
    <w:p w14:paraId="7862EC66" w14:textId="77777777" w:rsidR="00E57DCC" w:rsidRDefault="00000000">
      <w:pPr>
        <w:numPr>
          <w:ilvl w:val="0"/>
          <w:numId w:val="5"/>
        </w:numPr>
        <w:spacing w:after="385"/>
        <w:ind w:right="422" w:hanging="236"/>
      </w:pPr>
      <w:r>
        <w:t xml:space="preserve">The largest (available) </w:t>
      </w:r>
      <w:r>
        <w:rPr>
          <w:i/>
        </w:rPr>
        <w:t>R</w:t>
      </w:r>
      <w:r>
        <w:rPr>
          <w:i/>
          <w:vertAlign w:val="subscript"/>
        </w:rPr>
        <w:t xml:space="preserve">D </w:t>
      </w:r>
      <w:r>
        <w:t xml:space="preserve">for which the current does not change is found to be 10kΩ. </w:t>
      </w:r>
    </w:p>
    <w:p w14:paraId="0613F467" w14:textId="77777777" w:rsidR="00E57DCC" w:rsidRDefault="00000000">
      <w:pPr>
        <w:pStyle w:val="Heading1"/>
        <w:ind w:left="566" w:hanging="581"/>
      </w:pPr>
      <w:r>
        <w:lastRenderedPageBreak/>
        <w:t xml:space="preserve">Common Source Amplifier </w:t>
      </w:r>
    </w:p>
    <w:p w14:paraId="4693C3E6" w14:textId="77777777" w:rsidR="00E57DCC" w:rsidRDefault="00000000">
      <w:pPr>
        <w:pStyle w:val="Heading2"/>
        <w:ind w:left="734" w:hanging="735"/>
      </w:pPr>
      <w:r>
        <w:t xml:space="preserve">Procedure </w:t>
      </w:r>
    </w:p>
    <w:p w14:paraId="2DCF160A" w14:textId="77777777" w:rsidR="00E57DCC" w:rsidRDefault="00000000">
      <w:pPr>
        <w:spacing w:after="184" w:line="259" w:lineRule="auto"/>
        <w:ind w:left="0" w:right="381" w:firstLine="0"/>
        <w:jc w:val="center"/>
      </w:pPr>
      <w:r>
        <w:rPr>
          <w:noProof/>
        </w:rPr>
        <w:drawing>
          <wp:inline distT="0" distB="0" distL="0" distR="0" wp14:anchorId="59676A3B" wp14:editId="4B4BFB3F">
            <wp:extent cx="2865120" cy="1495425"/>
            <wp:effectExtent l="114300" t="114300" r="106680" b="142875"/>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3"/>
                    <a:stretch>
                      <a:fillRect/>
                    </a:stretch>
                  </pic:blipFill>
                  <pic:spPr>
                    <a:xfrm>
                      <a:off x="0" y="0"/>
                      <a:ext cx="2865120" cy="149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7C8D3C0B" w14:textId="77777777" w:rsidR="00E57DCC" w:rsidRDefault="00000000">
      <w:pPr>
        <w:spacing w:after="49" w:line="265" w:lineRule="auto"/>
        <w:ind w:left="162" w:right="584"/>
        <w:jc w:val="center"/>
      </w:pPr>
      <w:r>
        <w:t xml:space="preserve">Figure 4: Circuit Diagram for common source amplifier. </w:t>
      </w:r>
    </w:p>
    <w:p w14:paraId="51457DF6" w14:textId="77777777" w:rsidR="00E57DCC" w:rsidRDefault="00000000">
      <w:pPr>
        <w:spacing w:after="436"/>
        <w:ind w:left="106" w:right="422"/>
      </w:pPr>
      <w:r>
        <w:rPr>
          <w:i/>
        </w:rPr>
        <w:t>R</w:t>
      </w:r>
      <w:r>
        <w:rPr>
          <w:i/>
          <w:vertAlign w:val="subscript"/>
        </w:rPr>
        <w:t xml:space="preserve">D </w:t>
      </w:r>
      <w:r>
        <w:t xml:space="preserve">= 10kΩ, </w:t>
      </w:r>
      <w:r>
        <w:rPr>
          <w:i/>
        </w:rPr>
        <w:t>R</w:t>
      </w:r>
      <w:r>
        <w:rPr>
          <w:i/>
          <w:vertAlign w:val="subscript"/>
        </w:rPr>
        <w:t xml:space="preserve">S </w:t>
      </w:r>
      <w:r>
        <w:t xml:space="preserve">= 10kΩ, </w:t>
      </w:r>
      <w:r>
        <w:rPr>
          <w:i/>
        </w:rPr>
        <w:t>R</w:t>
      </w:r>
      <w:r>
        <w:rPr>
          <w:i/>
          <w:vertAlign w:val="subscript"/>
        </w:rPr>
        <w:t>G</w:t>
      </w:r>
      <w:r>
        <w:rPr>
          <w:vertAlign w:val="subscript"/>
        </w:rPr>
        <w:t xml:space="preserve">1 </w:t>
      </w:r>
      <w:r>
        <w:t xml:space="preserve">= 330kΩ, </w:t>
      </w:r>
      <w:r>
        <w:rPr>
          <w:i/>
        </w:rPr>
        <w:t>R</w:t>
      </w:r>
      <w:r>
        <w:rPr>
          <w:i/>
          <w:vertAlign w:val="subscript"/>
        </w:rPr>
        <w:t>G</w:t>
      </w:r>
      <w:r>
        <w:rPr>
          <w:vertAlign w:val="subscript"/>
        </w:rPr>
        <w:t xml:space="preserve">2 </w:t>
      </w:r>
      <w:r>
        <w:t xml:space="preserve">= 100kΩ, </w:t>
      </w:r>
      <w:r>
        <w:rPr>
          <w:i/>
        </w:rPr>
        <w:t>R</w:t>
      </w:r>
      <w:r>
        <w:rPr>
          <w:i/>
          <w:vertAlign w:val="subscript"/>
        </w:rPr>
        <w:t xml:space="preserve">L </w:t>
      </w:r>
      <w:r>
        <w:t xml:space="preserve">= 100kΩ, </w:t>
      </w:r>
      <w:r>
        <w:rPr>
          <w:i/>
        </w:rPr>
        <w:t>C</w:t>
      </w:r>
      <w:r>
        <w:rPr>
          <w:vertAlign w:val="subscript"/>
        </w:rPr>
        <w:t xml:space="preserve">1 </w:t>
      </w:r>
      <w:r>
        <w:t xml:space="preserve">= </w:t>
      </w:r>
      <w:r>
        <w:rPr>
          <w:i/>
        </w:rPr>
        <w:t>C</w:t>
      </w:r>
      <w:r>
        <w:rPr>
          <w:vertAlign w:val="subscript"/>
        </w:rPr>
        <w:t xml:space="preserve">2 </w:t>
      </w:r>
      <w:r>
        <w:t>= 22</w:t>
      </w:r>
      <w:r>
        <w:rPr>
          <w:i/>
        </w:rPr>
        <w:t>µ</w:t>
      </w:r>
      <w:r>
        <w:t xml:space="preserve">F </w:t>
      </w:r>
    </w:p>
    <w:p w14:paraId="71FE2BE4" w14:textId="77777777" w:rsidR="00E57DCC" w:rsidRDefault="00000000">
      <w:pPr>
        <w:numPr>
          <w:ilvl w:val="0"/>
          <w:numId w:val="6"/>
        </w:numPr>
        <w:ind w:right="422" w:hanging="236"/>
      </w:pPr>
      <w:r>
        <w:t xml:space="preserve">Connections were made as shown in circuit diagram. </w:t>
      </w:r>
    </w:p>
    <w:p w14:paraId="3EE6CEC0" w14:textId="77777777" w:rsidR="00E57DCC" w:rsidRDefault="00000000">
      <w:pPr>
        <w:numPr>
          <w:ilvl w:val="0"/>
          <w:numId w:val="6"/>
        </w:numPr>
        <w:ind w:right="422" w:hanging="236"/>
      </w:pPr>
      <w:r>
        <w:t xml:space="preserve">The resistance values used were </w:t>
      </w:r>
      <w:r>
        <w:rPr>
          <w:i/>
        </w:rPr>
        <w:t>R</w:t>
      </w:r>
      <w:r>
        <w:rPr>
          <w:i/>
          <w:vertAlign w:val="subscript"/>
        </w:rPr>
        <w:t>D</w:t>
      </w:r>
      <w:r>
        <w:t xml:space="preserve">=10kΩ, </w:t>
      </w:r>
      <w:r>
        <w:rPr>
          <w:i/>
        </w:rPr>
        <w:t>R</w:t>
      </w:r>
      <w:r>
        <w:rPr>
          <w:i/>
          <w:vertAlign w:val="subscript"/>
        </w:rPr>
        <w:t>S</w:t>
      </w:r>
      <w:r>
        <w:t xml:space="preserve">=10kΩ, </w:t>
      </w:r>
      <w:r>
        <w:rPr>
          <w:i/>
        </w:rPr>
        <w:t>R</w:t>
      </w:r>
      <w:r>
        <w:rPr>
          <w:i/>
          <w:vertAlign w:val="subscript"/>
        </w:rPr>
        <w:t>G</w:t>
      </w:r>
      <w:r>
        <w:rPr>
          <w:vertAlign w:val="subscript"/>
        </w:rPr>
        <w:t>1</w:t>
      </w:r>
      <w:r>
        <w:t xml:space="preserve">=330kΩ, </w:t>
      </w:r>
      <w:r>
        <w:rPr>
          <w:i/>
        </w:rPr>
        <w:t>R</w:t>
      </w:r>
      <w:r>
        <w:rPr>
          <w:i/>
          <w:vertAlign w:val="subscript"/>
        </w:rPr>
        <w:t>G</w:t>
      </w:r>
      <w:r>
        <w:rPr>
          <w:vertAlign w:val="subscript"/>
        </w:rPr>
        <w:t>2</w:t>
      </w:r>
      <w:r>
        <w:t xml:space="preserve">=100kΩ and </w:t>
      </w:r>
      <w:r>
        <w:rPr>
          <w:i/>
        </w:rPr>
        <w:t>R</w:t>
      </w:r>
      <w:r>
        <w:rPr>
          <w:i/>
          <w:vertAlign w:val="subscript"/>
        </w:rPr>
        <w:t>L</w:t>
      </w:r>
      <w:r>
        <w:t xml:space="preserve">=100kΩ. The capacitance used were all 22 </w:t>
      </w:r>
      <w:r>
        <w:rPr>
          <w:i/>
        </w:rPr>
        <w:t>µ</w:t>
      </w:r>
      <w:r>
        <w:t xml:space="preserve">F. </w:t>
      </w:r>
    </w:p>
    <w:p w14:paraId="37967E95" w14:textId="77777777" w:rsidR="00E57DCC" w:rsidRDefault="00000000">
      <w:pPr>
        <w:numPr>
          <w:ilvl w:val="0"/>
          <w:numId w:val="6"/>
        </w:numPr>
        <w:spacing w:after="388" w:line="358" w:lineRule="auto"/>
        <w:ind w:right="422" w:hanging="236"/>
      </w:pPr>
      <w:r>
        <w:t xml:space="preserve">A 100mV pk-pk 100Hz sine wave was injected at </w:t>
      </w:r>
      <w:r>
        <w:rPr>
          <w:i/>
        </w:rPr>
        <w:t>v</w:t>
      </w:r>
      <w:r>
        <w:rPr>
          <w:i/>
          <w:vertAlign w:val="subscript"/>
        </w:rPr>
        <w:t>in</w:t>
      </w:r>
      <w:r>
        <w:t xml:space="preserve">. And voltage gain was measured from </w:t>
      </w:r>
      <w:proofErr w:type="spellStart"/>
      <w:r>
        <w:rPr>
          <w:i/>
        </w:rPr>
        <w:t>v</w:t>
      </w:r>
      <w:r>
        <w:rPr>
          <w:i/>
          <w:vertAlign w:val="subscript"/>
        </w:rPr>
        <w:t>out</w:t>
      </w:r>
      <w:proofErr w:type="spellEnd"/>
      <w:r>
        <w:rPr>
          <w:i/>
        </w:rPr>
        <w:t>/v</w:t>
      </w:r>
      <w:r>
        <w:rPr>
          <w:i/>
          <w:vertAlign w:val="subscript"/>
        </w:rPr>
        <w:t>in</w:t>
      </w:r>
      <w:r>
        <w:t xml:space="preserve">. </w:t>
      </w:r>
      <w:r>
        <w:rPr>
          <w:rFonts w:ascii="Calibri" w:eastAsia="Calibri" w:hAnsi="Calibri" w:cs="Calibri"/>
        </w:rPr>
        <w:t xml:space="preserve">• </w:t>
      </w:r>
      <w:r>
        <w:t xml:space="preserve">Source frequency was increased till </w:t>
      </w:r>
      <w:proofErr w:type="gramStart"/>
      <w:r>
        <w:t>1MHz</w:t>
      </w:r>
      <w:proofErr w:type="gramEnd"/>
      <w:r>
        <w:t xml:space="preserve"> and the above measurement was repeated each time. </w:t>
      </w:r>
    </w:p>
    <w:p w14:paraId="2382E403" w14:textId="77777777" w:rsidR="00E57DCC" w:rsidRDefault="00000000">
      <w:pPr>
        <w:pStyle w:val="Heading2"/>
        <w:spacing w:after="105"/>
        <w:ind w:left="734" w:hanging="735"/>
      </w:pPr>
      <w:r>
        <w:t xml:space="preserve">Readings </w:t>
      </w:r>
    </w:p>
    <w:p w14:paraId="6F71FE4F" w14:textId="77777777" w:rsidR="00E57DCC" w:rsidRDefault="00000000">
      <w:pPr>
        <w:spacing w:after="65"/>
        <w:ind w:right="422"/>
      </w:pPr>
      <w:r>
        <w:rPr>
          <w:b/>
        </w:rPr>
        <w:t>DC operating point</w:t>
      </w:r>
      <w:r>
        <w:t xml:space="preserve">: </w:t>
      </w:r>
      <w:r>
        <w:rPr>
          <w:i/>
        </w:rPr>
        <w:t>V</w:t>
      </w:r>
      <w:r>
        <w:rPr>
          <w:i/>
          <w:vertAlign w:val="subscript"/>
        </w:rPr>
        <w:t xml:space="preserve">G </w:t>
      </w:r>
      <w:r>
        <w:t xml:space="preserve">= 3.76V, </w:t>
      </w:r>
      <w:r>
        <w:rPr>
          <w:i/>
        </w:rPr>
        <w:t>V</w:t>
      </w:r>
      <w:r>
        <w:rPr>
          <w:i/>
          <w:vertAlign w:val="subscript"/>
        </w:rPr>
        <w:t xml:space="preserve">D </w:t>
      </w:r>
      <w:r>
        <w:t xml:space="preserve">= 3.54V, </w:t>
      </w:r>
      <w:r>
        <w:rPr>
          <w:i/>
        </w:rPr>
        <w:t>V</w:t>
      </w:r>
      <w:r>
        <w:rPr>
          <w:i/>
          <w:vertAlign w:val="subscript"/>
        </w:rPr>
        <w:t xml:space="preserve">S </w:t>
      </w:r>
      <w:r>
        <w:t xml:space="preserve">= 1.72V </w:t>
      </w:r>
    </w:p>
    <w:p w14:paraId="033617E3" w14:textId="77777777" w:rsidR="00E57DCC" w:rsidRDefault="00000000">
      <w:pPr>
        <w:spacing w:after="46"/>
        <w:ind w:right="422"/>
      </w:pPr>
      <w:r>
        <w:t xml:space="preserve">Therefore, </w:t>
      </w:r>
      <w:r>
        <w:rPr>
          <w:i/>
        </w:rPr>
        <w:t>V</w:t>
      </w:r>
      <w:r>
        <w:rPr>
          <w:i/>
          <w:vertAlign w:val="subscript"/>
        </w:rPr>
        <w:t xml:space="preserve">DS </w:t>
      </w:r>
      <w:r>
        <w:t xml:space="preserve">= 1.82V and </w:t>
      </w:r>
      <w:r>
        <w:rPr>
          <w:i/>
        </w:rPr>
        <w:t>V</w:t>
      </w:r>
      <w:r>
        <w:rPr>
          <w:i/>
          <w:vertAlign w:val="subscript"/>
        </w:rPr>
        <w:t xml:space="preserve">GS </w:t>
      </w:r>
      <w:r>
        <w:t xml:space="preserve">− </w:t>
      </w:r>
      <w:proofErr w:type="spellStart"/>
      <w:r>
        <w:rPr>
          <w:i/>
        </w:rPr>
        <w:t>V</w:t>
      </w:r>
      <w:r>
        <w:rPr>
          <w:i/>
          <w:vertAlign w:val="subscript"/>
        </w:rPr>
        <w:t>Th</w:t>
      </w:r>
      <w:proofErr w:type="spellEnd"/>
      <w:r>
        <w:rPr>
          <w:i/>
          <w:vertAlign w:val="subscript"/>
        </w:rPr>
        <w:t xml:space="preserve"> </w:t>
      </w:r>
      <w:r>
        <w:t xml:space="preserve">= 2.04V-0.9V = 1.14V. Hence, </w:t>
      </w:r>
      <w:r>
        <w:rPr>
          <w:i/>
        </w:rPr>
        <w:t>V</w:t>
      </w:r>
      <w:r>
        <w:rPr>
          <w:i/>
          <w:vertAlign w:val="subscript"/>
        </w:rPr>
        <w:t xml:space="preserve">DS </w:t>
      </w:r>
      <w:r>
        <w:rPr>
          <w:i/>
        </w:rPr>
        <w:t>&gt; V</w:t>
      </w:r>
      <w:r>
        <w:rPr>
          <w:i/>
          <w:vertAlign w:val="subscript"/>
        </w:rPr>
        <w:t xml:space="preserve">GS </w:t>
      </w:r>
      <w:r>
        <w:t>−</w:t>
      </w:r>
      <w:proofErr w:type="spellStart"/>
      <w:r>
        <w:rPr>
          <w:i/>
        </w:rPr>
        <w:t>V</w:t>
      </w:r>
      <w:r>
        <w:rPr>
          <w:i/>
          <w:vertAlign w:val="subscript"/>
        </w:rPr>
        <w:t>Th</w:t>
      </w:r>
      <w:proofErr w:type="spellEnd"/>
      <w:r>
        <w:t xml:space="preserve">. </w:t>
      </w:r>
    </w:p>
    <w:p w14:paraId="4D3F0441" w14:textId="77777777" w:rsidR="00E57DCC" w:rsidRDefault="00000000">
      <w:pPr>
        <w:spacing w:after="0"/>
        <w:ind w:right="422"/>
      </w:pPr>
      <w:r>
        <w:rPr>
          <w:b/>
        </w:rPr>
        <w:t>Small signal readings</w:t>
      </w:r>
      <w:r>
        <w:t xml:space="preserve">: </w:t>
      </w:r>
      <w:r>
        <w:rPr>
          <w:i/>
        </w:rPr>
        <w:t>v</w:t>
      </w:r>
      <w:r>
        <w:rPr>
          <w:i/>
          <w:vertAlign w:val="subscript"/>
        </w:rPr>
        <w:t xml:space="preserve">in </w:t>
      </w:r>
      <w:r>
        <w:t xml:space="preserve">= 106mV pk-pk sine, </w:t>
      </w:r>
      <w:r>
        <w:rPr>
          <w:i/>
        </w:rPr>
        <w:t>V</w:t>
      </w:r>
      <w:r>
        <w:rPr>
          <w:i/>
          <w:vertAlign w:val="subscript"/>
        </w:rPr>
        <w:t xml:space="preserve">DD </w:t>
      </w:r>
      <w:r>
        <w:t xml:space="preserve">= 5 V </w:t>
      </w:r>
    </w:p>
    <w:tbl>
      <w:tblPr>
        <w:tblStyle w:val="TableGrid"/>
        <w:tblW w:w="5162" w:type="dxa"/>
        <w:tblInd w:w="1954" w:type="dxa"/>
        <w:tblCellMar>
          <w:top w:w="82" w:type="dxa"/>
          <w:left w:w="121" w:type="dxa"/>
          <w:bottom w:w="0" w:type="dxa"/>
          <w:right w:w="115" w:type="dxa"/>
        </w:tblCellMar>
        <w:tblLook w:val="04A0" w:firstRow="1" w:lastRow="0" w:firstColumn="1" w:lastColumn="0" w:noHBand="0" w:noVBand="1"/>
      </w:tblPr>
      <w:tblGrid>
        <w:gridCol w:w="1820"/>
        <w:gridCol w:w="1234"/>
        <w:gridCol w:w="2108"/>
      </w:tblGrid>
      <w:tr w:rsidR="00E57DCC" w14:paraId="2B5DD4A4" w14:textId="77777777">
        <w:trPr>
          <w:trHeight w:val="656"/>
        </w:trPr>
        <w:tc>
          <w:tcPr>
            <w:tcW w:w="1820" w:type="dxa"/>
            <w:tcBorders>
              <w:top w:val="single" w:sz="2" w:space="0" w:color="000000"/>
              <w:left w:val="single" w:sz="2" w:space="0" w:color="000000"/>
              <w:bottom w:val="single" w:sz="4" w:space="0" w:color="000000"/>
              <w:right w:val="single" w:sz="2" w:space="0" w:color="000000"/>
            </w:tcBorders>
          </w:tcPr>
          <w:p w14:paraId="05931294" w14:textId="77777777" w:rsidR="00E57DCC" w:rsidRDefault="00000000">
            <w:pPr>
              <w:spacing w:after="0" w:line="259" w:lineRule="auto"/>
              <w:ind w:left="0" w:firstLine="0"/>
              <w:jc w:val="left"/>
            </w:pPr>
            <w:r>
              <w:t xml:space="preserve">Frequency (Hz) </w:t>
            </w:r>
          </w:p>
        </w:tc>
        <w:tc>
          <w:tcPr>
            <w:tcW w:w="1234" w:type="dxa"/>
            <w:tcBorders>
              <w:top w:val="single" w:sz="2" w:space="0" w:color="000000"/>
              <w:left w:val="single" w:sz="2" w:space="0" w:color="000000"/>
              <w:bottom w:val="single" w:sz="4" w:space="0" w:color="000000"/>
              <w:right w:val="single" w:sz="2" w:space="0" w:color="000000"/>
            </w:tcBorders>
          </w:tcPr>
          <w:p w14:paraId="763C5D87" w14:textId="77777777" w:rsidR="00E57DCC" w:rsidRDefault="00000000">
            <w:pPr>
              <w:spacing w:after="0" w:line="259" w:lineRule="auto"/>
              <w:ind w:left="0" w:firstLine="0"/>
              <w:jc w:val="left"/>
            </w:pPr>
            <w:proofErr w:type="spellStart"/>
            <w:r>
              <w:rPr>
                <w:i/>
              </w:rPr>
              <w:t>v</w:t>
            </w:r>
            <w:r>
              <w:rPr>
                <w:i/>
                <w:vertAlign w:val="subscript"/>
              </w:rPr>
              <w:t>out</w:t>
            </w:r>
            <w:proofErr w:type="spellEnd"/>
            <w:r>
              <w:rPr>
                <w:i/>
                <w:vertAlign w:val="subscript"/>
              </w:rPr>
              <w:t xml:space="preserve"> </w:t>
            </w:r>
            <w:r>
              <w:t xml:space="preserve">(mV) </w:t>
            </w:r>
          </w:p>
        </w:tc>
        <w:tc>
          <w:tcPr>
            <w:tcW w:w="2108" w:type="dxa"/>
            <w:tcBorders>
              <w:top w:val="single" w:sz="2" w:space="0" w:color="000000"/>
              <w:left w:val="single" w:sz="2" w:space="0" w:color="000000"/>
              <w:bottom w:val="single" w:sz="4" w:space="0" w:color="000000"/>
              <w:right w:val="single" w:sz="2" w:space="0" w:color="000000"/>
            </w:tcBorders>
          </w:tcPr>
          <w:p w14:paraId="04DCF2DE" w14:textId="77777777" w:rsidR="00E57DCC" w:rsidRDefault="00000000">
            <w:pPr>
              <w:spacing w:after="0" w:line="259" w:lineRule="auto"/>
              <w:ind w:left="0" w:firstLine="0"/>
              <w:jc w:val="left"/>
            </w:pPr>
            <w:r>
              <w:t>|Gain| = |</w:t>
            </w:r>
            <w:proofErr w:type="spellStart"/>
            <w:r>
              <w:rPr>
                <w:i/>
              </w:rPr>
              <w:t>v</w:t>
            </w:r>
            <w:r>
              <w:rPr>
                <w:i/>
                <w:vertAlign w:val="subscript"/>
              </w:rPr>
              <w:t>out</w:t>
            </w:r>
            <w:proofErr w:type="spellEnd"/>
            <w:r>
              <w:rPr>
                <w:i/>
              </w:rPr>
              <w:t>/v</w:t>
            </w:r>
            <w:r>
              <w:rPr>
                <w:i/>
                <w:vertAlign w:val="subscript"/>
              </w:rPr>
              <w:t>in</w:t>
            </w:r>
            <w:r>
              <w:t xml:space="preserve">| </w:t>
            </w:r>
          </w:p>
        </w:tc>
      </w:tr>
      <w:tr w:rsidR="00E57DCC" w14:paraId="78DD5C67" w14:textId="77777777">
        <w:trPr>
          <w:trHeight w:val="355"/>
        </w:trPr>
        <w:tc>
          <w:tcPr>
            <w:tcW w:w="1820" w:type="dxa"/>
            <w:tcBorders>
              <w:top w:val="single" w:sz="4" w:space="0" w:color="000000"/>
              <w:left w:val="single" w:sz="4" w:space="0" w:color="000000"/>
              <w:bottom w:val="single" w:sz="4" w:space="0" w:color="000000"/>
              <w:right w:val="single" w:sz="4" w:space="0" w:color="000000"/>
            </w:tcBorders>
          </w:tcPr>
          <w:p w14:paraId="49B34E93" w14:textId="77777777" w:rsidR="00E57DCC" w:rsidRDefault="00000000">
            <w:pPr>
              <w:spacing w:after="0" w:line="259" w:lineRule="auto"/>
              <w:ind w:left="0" w:right="1" w:firstLine="0"/>
              <w:jc w:val="center"/>
            </w:pPr>
            <w:r>
              <w:t xml:space="preserve">100 </w:t>
            </w:r>
          </w:p>
        </w:tc>
        <w:tc>
          <w:tcPr>
            <w:tcW w:w="1234" w:type="dxa"/>
            <w:tcBorders>
              <w:top w:val="single" w:sz="4" w:space="0" w:color="000000"/>
              <w:left w:val="single" w:sz="4" w:space="0" w:color="000000"/>
              <w:bottom w:val="single" w:sz="4" w:space="0" w:color="000000"/>
              <w:right w:val="single" w:sz="4" w:space="0" w:color="000000"/>
            </w:tcBorders>
          </w:tcPr>
          <w:p w14:paraId="7EDA43AD" w14:textId="77777777" w:rsidR="00E57DCC" w:rsidRDefault="00000000">
            <w:pPr>
              <w:spacing w:after="0" w:line="259" w:lineRule="auto"/>
              <w:ind w:left="0" w:firstLine="0"/>
              <w:jc w:val="center"/>
            </w:pPr>
            <w:r>
              <w:t xml:space="preserve">58 </w:t>
            </w:r>
          </w:p>
        </w:tc>
        <w:tc>
          <w:tcPr>
            <w:tcW w:w="2108" w:type="dxa"/>
            <w:tcBorders>
              <w:top w:val="single" w:sz="4" w:space="0" w:color="000000"/>
              <w:left w:val="single" w:sz="4" w:space="0" w:color="000000"/>
              <w:bottom w:val="single" w:sz="4" w:space="0" w:color="000000"/>
              <w:right w:val="single" w:sz="4" w:space="0" w:color="000000"/>
            </w:tcBorders>
          </w:tcPr>
          <w:p w14:paraId="166341BB" w14:textId="77777777" w:rsidR="00E57DCC" w:rsidRDefault="00000000">
            <w:pPr>
              <w:spacing w:after="0" w:line="259" w:lineRule="auto"/>
              <w:ind w:left="0" w:right="11" w:firstLine="0"/>
              <w:jc w:val="center"/>
            </w:pPr>
            <w:r>
              <w:t xml:space="preserve">0.54 </w:t>
            </w:r>
          </w:p>
        </w:tc>
      </w:tr>
      <w:tr w:rsidR="00E57DCC" w14:paraId="233C3AB9"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5F2EC178" w14:textId="77777777" w:rsidR="00E57DCC" w:rsidRDefault="00000000">
            <w:pPr>
              <w:spacing w:after="0" w:line="259" w:lineRule="auto"/>
              <w:ind w:left="0" w:right="1" w:firstLine="0"/>
              <w:jc w:val="center"/>
            </w:pPr>
            <w:r>
              <w:t xml:space="preserve">3000 </w:t>
            </w:r>
          </w:p>
        </w:tc>
        <w:tc>
          <w:tcPr>
            <w:tcW w:w="1234" w:type="dxa"/>
            <w:tcBorders>
              <w:top w:val="single" w:sz="4" w:space="0" w:color="000000"/>
              <w:left w:val="single" w:sz="4" w:space="0" w:color="000000"/>
              <w:bottom w:val="single" w:sz="4" w:space="0" w:color="000000"/>
              <w:right w:val="single" w:sz="4" w:space="0" w:color="000000"/>
            </w:tcBorders>
          </w:tcPr>
          <w:p w14:paraId="1FC101B8" w14:textId="77777777" w:rsidR="00E57DCC" w:rsidRDefault="00000000">
            <w:pPr>
              <w:spacing w:after="0" w:line="259" w:lineRule="auto"/>
              <w:ind w:left="0" w:firstLine="0"/>
              <w:jc w:val="center"/>
            </w:pPr>
            <w:r>
              <w:t xml:space="preserve">52 </w:t>
            </w:r>
          </w:p>
        </w:tc>
        <w:tc>
          <w:tcPr>
            <w:tcW w:w="2108" w:type="dxa"/>
            <w:tcBorders>
              <w:top w:val="single" w:sz="4" w:space="0" w:color="000000"/>
              <w:left w:val="single" w:sz="4" w:space="0" w:color="000000"/>
              <w:bottom w:val="single" w:sz="4" w:space="0" w:color="000000"/>
              <w:right w:val="single" w:sz="4" w:space="0" w:color="000000"/>
            </w:tcBorders>
          </w:tcPr>
          <w:p w14:paraId="4A6BC39D" w14:textId="77777777" w:rsidR="00E57DCC" w:rsidRDefault="00000000">
            <w:pPr>
              <w:spacing w:after="0" w:line="259" w:lineRule="auto"/>
              <w:ind w:left="0" w:right="11" w:firstLine="0"/>
              <w:jc w:val="center"/>
            </w:pPr>
            <w:r>
              <w:t xml:space="preserve">0.49 </w:t>
            </w:r>
          </w:p>
        </w:tc>
      </w:tr>
      <w:tr w:rsidR="00E57DCC" w14:paraId="06D90499"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58A59922" w14:textId="77777777" w:rsidR="00E57DCC" w:rsidRDefault="00000000">
            <w:pPr>
              <w:spacing w:after="0" w:line="259" w:lineRule="auto"/>
              <w:ind w:left="0" w:right="1" w:firstLine="0"/>
              <w:jc w:val="center"/>
            </w:pPr>
            <w:r>
              <w:t xml:space="preserve">4000 </w:t>
            </w:r>
          </w:p>
        </w:tc>
        <w:tc>
          <w:tcPr>
            <w:tcW w:w="1234" w:type="dxa"/>
            <w:tcBorders>
              <w:top w:val="single" w:sz="4" w:space="0" w:color="000000"/>
              <w:left w:val="single" w:sz="4" w:space="0" w:color="000000"/>
              <w:bottom w:val="single" w:sz="4" w:space="0" w:color="000000"/>
              <w:right w:val="single" w:sz="4" w:space="0" w:color="000000"/>
            </w:tcBorders>
          </w:tcPr>
          <w:p w14:paraId="63F08398" w14:textId="77777777" w:rsidR="00E57DCC" w:rsidRDefault="00000000">
            <w:pPr>
              <w:spacing w:after="0" w:line="259" w:lineRule="auto"/>
              <w:ind w:left="0" w:firstLine="0"/>
              <w:jc w:val="center"/>
            </w:pPr>
            <w:r>
              <w:t xml:space="preserve">52 </w:t>
            </w:r>
          </w:p>
        </w:tc>
        <w:tc>
          <w:tcPr>
            <w:tcW w:w="2108" w:type="dxa"/>
            <w:tcBorders>
              <w:top w:val="single" w:sz="4" w:space="0" w:color="000000"/>
              <w:left w:val="single" w:sz="4" w:space="0" w:color="000000"/>
              <w:bottom w:val="single" w:sz="4" w:space="0" w:color="000000"/>
              <w:right w:val="single" w:sz="4" w:space="0" w:color="000000"/>
            </w:tcBorders>
          </w:tcPr>
          <w:p w14:paraId="1CF53AAF" w14:textId="77777777" w:rsidR="00E57DCC" w:rsidRDefault="00000000">
            <w:pPr>
              <w:spacing w:after="0" w:line="259" w:lineRule="auto"/>
              <w:ind w:left="0" w:right="11" w:firstLine="0"/>
              <w:jc w:val="center"/>
            </w:pPr>
            <w:r>
              <w:t xml:space="preserve">0.49 </w:t>
            </w:r>
          </w:p>
        </w:tc>
      </w:tr>
      <w:tr w:rsidR="00E57DCC" w14:paraId="10B9049F"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E921DD3" w14:textId="77777777" w:rsidR="00E57DCC" w:rsidRDefault="00000000">
            <w:pPr>
              <w:spacing w:after="0" w:line="259" w:lineRule="auto"/>
              <w:ind w:left="0" w:right="1" w:firstLine="0"/>
              <w:jc w:val="center"/>
            </w:pPr>
            <w:r>
              <w:t xml:space="preserve">5000 </w:t>
            </w:r>
          </w:p>
        </w:tc>
        <w:tc>
          <w:tcPr>
            <w:tcW w:w="1234" w:type="dxa"/>
            <w:tcBorders>
              <w:top w:val="single" w:sz="4" w:space="0" w:color="000000"/>
              <w:left w:val="single" w:sz="4" w:space="0" w:color="000000"/>
              <w:bottom w:val="single" w:sz="4" w:space="0" w:color="000000"/>
              <w:right w:val="single" w:sz="4" w:space="0" w:color="000000"/>
            </w:tcBorders>
          </w:tcPr>
          <w:p w14:paraId="568F02FD" w14:textId="77777777" w:rsidR="00E57DCC" w:rsidRDefault="00000000">
            <w:pPr>
              <w:spacing w:after="0" w:line="259" w:lineRule="auto"/>
              <w:ind w:left="0" w:firstLine="0"/>
              <w:jc w:val="center"/>
            </w:pPr>
            <w:r>
              <w:t xml:space="preserve">52 </w:t>
            </w:r>
          </w:p>
        </w:tc>
        <w:tc>
          <w:tcPr>
            <w:tcW w:w="2108" w:type="dxa"/>
            <w:tcBorders>
              <w:top w:val="single" w:sz="4" w:space="0" w:color="000000"/>
              <w:left w:val="single" w:sz="4" w:space="0" w:color="000000"/>
              <w:bottom w:val="single" w:sz="4" w:space="0" w:color="000000"/>
              <w:right w:val="single" w:sz="4" w:space="0" w:color="000000"/>
            </w:tcBorders>
          </w:tcPr>
          <w:p w14:paraId="47728DDC" w14:textId="77777777" w:rsidR="00E57DCC" w:rsidRDefault="00000000">
            <w:pPr>
              <w:spacing w:after="0" w:line="259" w:lineRule="auto"/>
              <w:ind w:left="0" w:right="11" w:firstLine="0"/>
              <w:jc w:val="center"/>
            </w:pPr>
            <w:r>
              <w:t xml:space="preserve">0.49 </w:t>
            </w:r>
          </w:p>
        </w:tc>
      </w:tr>
      <w:tr w:rsidR="00E57DCC" w14:paraId="1D1590A4" w14:textId="77777777">
        <w:trPr>
          <w:trHeight w:val="356"/>
        </w:trPr>
        <w:tc>
          <w:tcPr>
            <w:tcW w:w="1820" w:type="dxa"/>
            <w:tcBorders>
              <w:top w:val="single" w:sz="4" w:space="0" w:color="000000"/>
              <w:left w:val="single" w:sz="4" w:space="0" w:color="000000"/>
              <w:bottom w:val="single" w:sz="4" w:space="0" w:color="000000"/>
              <w:right w:val="single" w:sz="4" w:space="0" w:color="000000"/>
            </w:tcBorders>
          </w:tcPr>
          <w:p w14:paraId="24F2F71E" w14:textId="77777777" w:rsidR="00E57DCC" w:rsidRDefault="00000000">
            <w:pPr>
              <w:spacing w:after="0" w:line="259" w:lineRule="auto"/>
              <w:ind w:left="3" w:firstLine="0"/>
              <w:jc w:val="center"/>
            </w:pPr>
            <w:r>
              <w:t xml:space="preserve">10000 </w:t>
            </w:r>
          </w:p>
        </w:tc>
        <w:tc>
          <w:tcPr>
            <w:tcW w:w="1234" w:type="dxa"/>
            <w:tcBorders>
              <w:top w:val="single" w:sz="4" w:space="0" w:color="000000"/>
              <w:left w:val="single" w:sz="4" w:space="0" w:color="000000"/>
              <w:bottom w:val="single" w:sz="4" w:space="0" w:color="000000"/>
              <w:right w:val="single" w:sz="4" w:space="0" w:color="000000"/>
            </w:tcBorders>
          </w:tcPr>
          <w:p w14:paraId="17FF0BF3" w14:textId="77777777" w:rsidR="00E57DCC" w:rsidRDefault="00000000">
            <w:pPr>
              <w:spacing w:after="0" w:line="259" w:lineRule="auto"/>
              <w:ind w:left="0" w:firstLine="0"/>
              <w:jc w:val="center"/>
            </w:pPr>
            <w:r>
              <w:t xml:space="preserve">45 </w:t>
            </w:r>
          </w:p>
        </w:tc>
        <w:tc>
          <w:tcPr>
            <w:tcW w:w="2108" w:type="dxa"/>
            <w:tcBorders>
              <w:top w:val="single" w:sz="4" w:space="0" w:color="000000"/>
              <w:left w:val="single" w:sz="4" w:space="0" w:color="000000"/>
              <w:bottom w:val="single" w:sz="4" w:space="0" w:color="000000"/>
              <w:right w:val="single" w:sz="4" w:space="0" w:color="000000"/>
            </w:tcBorders>
          </w:tcPr>
          <w:p w14:paraId="2E7A18C9" w14:textId="77777777" w:rsidR="00E57DCC" w:rsidRDefault="00000000">
            <w:pPr>
              <w:spacing w:after="0" w:line="259" w:lineRule="auto"/>
              <w:ind w:left="0" w:right="11" w:firstLine="0"/>
              <w:jc w:val="center"/>
            </w:pPr>
            <w:r>
              <w:t xml:space="preserve">0.68 </w:t>
            </w:r>
          </w:p>
        </w:tc>
      </w:tr>
      <w:tr w:rsidR="00E57DCC" w14:paraId="208875A4"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5F5AB134" w14:textId="77777777" w:rsidR="00E57DCC" w:rsidRDefault="00000000">
            <w:pPr>
              <w:spacing w:after="0" w:line="259" w:lineRule="auto"/>
              <w:ind w:left="3" w:firstLine="0"/>
              <w:jc w:val="center"/>
            </w:pPr>
            <w:r>
              <w:t xml:space="preserve">20000 </w:t>
            </w:r>
          </w:p>
        </w:tc>
        <w:tc>
          <w:tcPr>
            <w:tcW w:w="1234" w:type="dxa"/>
            <w:tcBorders>
              <w:top w:val="single" w:sz="4" w:space="0" w:color="000000"/>
              <w:left w:val="single" w:sz="4" w:space="0" w:color="000000"/>
              <w:bottom w:val="single" w:sz="4" w:space="0" w:color="000000"/>
              <w:right w:val="single" w:sz="4" w:space="0" w:color="000000"/>
            </w:tcBorders>
          </w:tcPr>
          <w:p w14:paraId="354CF8A0" w14:textId="77777777" w:rsidR="00E57DCC" w:rsidRDefault="00000000">
            <w:pPr>
              <w:spacing w:after="0" w:line="259" w:lineRule="auto"/>
              <w:ind w:left="0" w:firstLine="0"/>
              <w:jc w:val="center"/>
            </w:pPr>
            <w:r>
              <w:t xml:space="preserve">39 </w:t>
            </w:r>
          </w:p>
        </w:tc>
        <w:tc>
          <w:tcPr>
            <w:tcW w:w="2108" w:type="dxa"/>
            <w:tcBorders>
              <w:top w:val="single" w:sz="4" w:space="0" w:color="000000"/>
              <w:left w:val="single" w:sz="4" w:space="0" w:color="000000"/>
              <w:bottom w:val="single" w:sz="4" w:space="0" w:color="000000"/>
              <w:right w:val="single" w:sz="4" w:space="0" w:color="000000"/>
            </w:tcBorders>
          </w:tcPr>
          <w:p w14:paraId="64EAD8B5" w14:textId="77777777" w:rsidR="00E57DCC" w:rsidRDefault="00000000">
            <w:pPr>
              <w:spacing w:after="0" w:line="259" w:lineRule="auto"/>
              <w:ind w:left="0" w:right="11" w:firstLine="0"/>
              <w:jc w:val="center"/>
            </w:pPr>
            <w:r>
              <w:t xml:space="preserve">0.368 </w:t>
            </w:r>
          </w:p>
        </w:tc>
      </w:tr>
      <w:tr w:rsidR="00E57DCC" w14:paraId="3A5AA1B8"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2E15DEE9" w14:textId="77777777" w:rsidR="00E57DCC" w:rsidRDefault="00000000">
            <w:pPr>
              <w:spacing w:after="0" w:line="259" w:lineRule="auto"/>
              <w:ind w:left="3" w:firstLine="0"/>
              <w:jc w:val="center"/>
            </w:pPr>
            <w:r>
              <w:t xml:space="preserve">30000 </w:t>
            </w:r>
          </w:p>
        </w:tc>
        <w:tc>
          <w:tcPr>
            <w:tcW w:w="1234" w:type="dxa"/>
            <w:tcBorders>
              <w:top w:val="single" w:sz="4" w:space="0" w:color="000000"/>
              <w:left w:val="single" w:sz="4" w:space="0" w:color="000000"/>
              <w:bottom w:val="single" w:sz="4" w:space="0" w:color="000000"/>
              <w:right w:val="single" w:sz="4" w:space="0" w:color="000000"/>
            </w:tcBorders>
          </w:tcPr>
          <w:p w14:paraId="18154B51" w14:textId="77777777" w:rsidR="00E57DCC" w:rsidRDefault="00000000">
            <w:pPr>
              <w:spacing w:after="0" w:line="259" w:lineRule="auto"/>
              <w:ind w:left="0" w:firstLine="0"/>
              <w:jc w:val="center"/>
            </w:pPr>
            <w:r>
              <w:t xml:space="preserve">30 </w:t>
            </w:r>
          </w:p>
        </w:tc>
        <w:tc>
          <w:tcPr>
            <w:tcW w:w="2108" w:type="dxa"/>
            <w:tcBorders>
              <w:top w:val="single" w:sz="4" w:space="0" w:color="000000"/>
              <w:left w:val="single" w:sz="4" w:space="0" w:color="000000"/>
              <w:bottom w:val="single" w:sz="4" w:space="0" w:color="000000"/>
              <w:right w:val="single" w:sz="4" w:space="0" w:color="000000"/>
            </w:tcBorders>
          </w:tcPr>
          <w:p w14:paraId="03F71E86" w14:textId="77777777" w:rsidR="00E57DCC" w:rsidRDefault="00000000">
            <w:pPr>
              <w:spacing w:after="0" w:line="259" w:lineRule="auto"/>
              <w:ind w:left="0" w:right="11" w:firstLine="0"/>
              <w:jc w:val="center"/>
            </w:pPr>
            <w:r>
              <w:t xml:space="preserve">0.283 </w:t>
            </w:r>
          </w:p>
        </w:tc>
      </w:tr>
      <w:tr w:rsidR="00E57DCC" w14:paraId="0D22EE1B"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1FADBAC" w14:textId="77777777" w:rsidR="00E57DCC" w:rsidRDefault="00000000">
            <w:pPr>
              <w:spacing w:after="0" w:line="259" w:lineRule="auto"/>
              <w:ind w:left="3" w:firstLine="0"/>
              <w:jc w:val="center"/>
            </w:pPr>
            <w:r>
              <w:lastRenderedPageBreak/>
              <w:t xml:space="preserve">40000 </w:t>
            </w:r>
          </w:p>
        </w:tc>
        <w:tc>
          <w:tcPr>
            <w:tcW w:w="1234" w:type="dxa"/>
            <w:tcBorders>
              <w:top w:val="single" w:sz="4" w:space="0" w:color="000000"/>
              <w:left w:val="single" w:sz="4" w:space="0" w:color="000000"/>
              <w:bottom w:val="single" w:sz="4" w:space="0" w:color="000000"/>
              <w:right w:val="single" w:sz="4" w:space="0" w:color="000000"/>
            </w:tcBorders>
          </w:tcPr>
          <w:p w14:paraId="4FCA286E" w14:textId="77777777" w:rsidR="00E57DCC" w:rsidRDefault="00000000">
            <w:pPr>
              <w:spacing w:after="0" w:line="259" w:lineRule="auto"/>
              <w:ind w:left="0" w:firstLine="0"/>
              <w:jc w:val="center"/>
            </w:pPr>
            <w:r>
              <w:t xml:space="preserve">26 </w:t>
            </w:r>
          </w:p>
        </w:tc>
        <w:tc>
          <w:tcPr>
            <w:tcW w:w="2108" w:type="dxa"/>
            <w:tcBorders>
              <w:top w:val="single" w:sz="4" w:space="0" w:color="000000"/>
              <w:left w:val="single" w:sz="4" w:space="0" w:color="000000"/>
              <w:bottom w:val="single" w:sz="4" w:space="0" w:color="000000"/>
              <w:right w:val="single" w:sz="4" w:space="0" w:color="000000"/>
            </w:tcBorders>
          </w:tcPr>
          <w:p w14:paraId="197DE0BA" w14:textId="77777777" w:rsidR="00E57DCC" w:rsidRDefault="00000000">
            <w:pPr>
              <w:spacing w:after="0" w:line="259" w:lineRule="auto"/>
              <w:ind w:left="0" w:right="11" w:firstLine="0"/>
              <w:jc w:val="center"/>
            </w:pPr>
            <w:r>
              <w:t xml:space="preserve">0.245 </w:t>
            </w:r>
          </w:p>
        </w:tc>
      </w:tr>
      <w:tr w:rsidR="00E57DCC" w14:paraId="3BAF0924" w14:textId="77777777">
        <w:trPr>
          <w:trHeight w:val="355"/>
        </w:trPr>
        <w:tc>
          <w:tcPr>
            <w:tcW w:w="1820" w:type="dxa"/>
            <w:tcBorders>
              <w:top w:val="single" w:sz="4" w:space="0" w:color="000000"/>
              <w:left w:val="single" w:sz="4" w:space="0" w:color="000000"/>
              <w:bottom w:val="single" w:sz="4" w:space="0" w:color="000000"/>
              <w:right w:val="single" w:sz="4" w:space="0" w:color="000000"/>
            </w:tcBorders>
          </w:tcPr>
          <w:p w14:paraId="10152D92" w14:textId="77777777" w:rsidR="00E57DCC" w:rsidRDefault="00000000">
            <w:pPr>
              <w:spacing w:after="0" w:line="259" w:lineRule="auto"/>
              <w:ind w:left="3" w:firstLine="0"/>
              <w:jc w:val="center"/>
            </w:pPr>
            <w:r>
              <w:t xml:space="preserve">50000 </w:t>
            </w:r>
          </w:p>
        </w:tc>
        <w:tc>
          <w:tcPr>
            <w:tcW w:w="1234" w:type="dxa"/>
            <w:tcBorders>
              <w:top w:val="single" w:sz="4" w:space="0" w:color="000000"/>
              <w:left w:val="single" w:sz="4" w:space="0" w:color="000000"/>
              <w:bottom w:val="single" w:sz="4" w:space="0" w:color="000000"/>
              <w:right w:val="single" w:sz="4" w:space="0" w:color="000000"/>
            </w:tcBorders>
          </w:tcPr>
          <w:p w14:paraId="1781F084" w14:textId="77777777" w:rsidR="00E57DCC" w:rsidRDefault="00000000">
            <w:pPr>
              <w:spacing w:after="0" w:line="259" w:lineRule="auto"/>
              <w:ind w:left="0" w:firstLine="0"/>
              <w:jc w:val="center"/>
            </w:pPr>
            <w:r>
              <w:t xml:space="preserve">25 </w:t>
            </w:r>
          </w:p>
        </w:tc>
        <w:tc>
          <w:tcPr>
            <w:tcW w:w="2108" w:type="dxa"/>
            <w:tcBorders>
              <w:top w:val="single" w:sz="4" w:space="0" w:color="000000"/>
              <w:left w:val="single" w:sz="4" w:space="0" w:color="000000"/>
              <w:bottom w:val="single" w:sz="4" w:space="0" w:color="000000"/>
              <w:right w:val="single" w:sz="4" w:space="0" w:color="000000"/>
            </w:tcBorders>
          </w:tcPr>
          <w:p w14:paraId="6EF4AD73" w14:textId="77777777" w:rsidR="00E57DCC" w:rsidRDefault="00000000">
            <w:pPr>
              <w:spacing w:after="0" w:line="259" w:lineRule="auto"/>
              <w:ind w:left="0" w:right="11" w:firstLine="0"/>
              <w:jc w:val="center"/>
            </w:pPr>
            <w:r>
              <w:t xml:space="preserve">0.235 </w:t>
            </w:r>
          </w:p>
        </w:tc>
      </w:tr>
      <w:tr w:rsidR="00E57DCC" w14:paraId="5C9CD097" w14:textId="77777777">
        <w:trPr>
          <w:trHeight w:val="351"/>
        </w:trPr>
        <w:tc>
          <w:tcPr>
            <w:tcW w:w="1820" w:type="dxa"/>
            <w:tcBorders>
              <w:top w:val="single" w:sz="4" w:space="0" w:color="000000"/>
              <w:left w:val="single" w:sz="4" w:space="0" w:color="000000"/>
              <w:bottom w:val="single" w:sz="4" w:space="0" w:color="000000"/>
              <w:right w:val="single" w:sz="4" w:space="0" w:color="000000"/>
            </w:tcBorders>
          </w:tcPr>
          <w:p w14:paraId="44FE875D" w14:textId="77777777" w:rsidR="00E57DCC" w:rsidRDefault="00000000">
            <w:pPr>
              <w:spacing w:after="0" w:line="259" w:lineRule="auto"/>
              <w:ind w:left="3" w:firstLine="0"/>
              <w:jc w:val="center"/>
            </w:pPr>
            <w:r>
              <w:t xml:space="preserve">60000 </w:t>
            </w:r>
          </w:p>
        </w:tc>
        <w:tc>
          <w:tcPr>
            <w:tcW w:w="1234" w:type="dxa"/>
            <w:tcBorders>
              <w:top w:val="single" w:sz="4" w:space="0" w:color="000000"/>
              <w:left w:val="single" w:sz="4" w:space="0" w:color="000000"/>
              <w:bottom w:val="single" w:sz="4" w:space="0" w:color="000000"/>
              <w:right w:val="single" w:sz="4" w:space="0" w:color="000000"/>
            </w:tcBorders>
          </w:tcPr>
          <w:p w14:paraId="739BDA17" w14:textId="77777777" w:rsidR="00E57DCC" w:rsidRDefault="00000000">
            <w:pPr>
              <w:spacing w:after="0" w:line="259" w:lineRule="auto"/>
              <w:ind w:left="0" w:firstLine="0"/>
              <w:jc w:val="center"/>
            </w:pPr>
            <w:r>
              <w:t xml:space="preserve">23 </w:t>
            </w:r>
          </w:p>
        </w:tc>
        <w:tc>
          <w:tcPr>
            <w:tcW w:w="2108" w:type="dxa"/>
            <w:tcBorders>
              <w:top w:val="single" w:sz="4" w:space="0" w:color="000000"/>
              <w:left w:val="single" w:sz="4" w:space="0" w:color="000000"/>
              <w:bottom w:val="single" w:sz="4" w:space="0" w:color="000000"/>
              <w:right w:val="single" w:sz="4" w:space="0" w:color="000000"/>
            </w:tcBorders>
          </w:tcPr>
          <w:p w14:paraId="3D0AA65B" w14:textId="77777777" w:rsidR="00E57DCC" w:rsidRDefault="00000000">
            <w:pPr>
              <w:spacing w:after="0" w:line="259" w:lineRule="auto"/>
              <w:ind w:left="0" w:right="11" w:firstLine="0"/>
              <w:jc w:val="center"/>
            </w:pPr>
            <w:r>
              <w:t xml:space="preserve">0.217 </w:t>
            </w:r>
          </w:p>
        </w:tc>
      </w:tr>
      <w:tr w:rsidR="00E57DCC" w14:paraId="29786E84"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06FB2167" w14:textId="77777777" w:rsidR="00E57DCC" w:rsidRDefault="00000000">
            <w:pPr>
              <w:spacing w:after="0" w:line="259" w:lineRule="auto"/>
              <w:ind w:left="2" w:firstLine="0"/>
              <w:jc w:val="center"/>
            </w:pPr>
            <w:r>
              <w:t xml:space="preserve">100000 </w:t>
            </w:r>
          </w:p>
        </w:tc>
        <w:tc>
          <w:tcPr>
            <w:tcW w:w="1234" w:type="dxa"/>
            <w:tcBorders>
              <w:top w:val="single" w:sz="4" w:space="0" w:color="000000"/>
              <w:left w:val="single" w:sz="4" w:space="0" w:color="000000"/>
              <w:bottom w:val="single" w:sz="4" w:space="0" w:color="000000"/>
              <w:right w:val="single" w:sz="4" w:space="0" w:color="000000"/>
            </w:tcBorders>
          </w:tcPr>
          <w:p w14:paraId="6B3D1926" w14:textId="77777777" w:rsidR="00E57DCC" w:rsidRDefault="00000000">
            <w:pPr>
              <w:spacing w:after="0" w:line="259" w:lineRule="auto"/>
              <w:ind w:left="0" w:firstLine="0"/>
              <w:jc w:val="center"/>
            </w:pPr>
            <w:r>
              <w:t xml:space="preserve">20 </w:t>
            </w:r>
          </w:p>
        </w:tc>
        <w:tc>
          <w:tcPr>
            <w:tcW w:w="2108" w:type="dxa"/>
            <w:tcBorders>
              <w:top w:val="single" w:sz="4" w:space="0" w:color="000000"/>
              <w:left w:val="single" w:sz="4" w:space="0" w:color="000000"/>
              <w:bottom w:val="single" w:sz="4" w:space="0" w:color="000000"/>
              <w:right w:val="single" w:sz="4" w:space="0" w:color="000000"/>
            </w:tcBorders>
          </w:tcPr>
          <w:p w14:paraId="21FAB181" w14:textId="77777777" w:rsidR="00E57DCC" w:rsidRDefault="00000000">
            <w:pPr>
              <w:spacing w:after="0" w:line="259" w:lineRule="auto"/>
              <w:ind w:left="0" w:right="11" w:firstLine="0"/>
              <w:jc w:val="center"/>
            </w:pPr>
            <w:r>
              <w:t xml:space="preserve">0.189 </w:t>
            </w:r>
          </w:p>
        </w:tc>
      </w:tr>
      <w:tr w:rsidR="00E57DCC" w14:paraId="1762A7B6" w14:textId="77777777">
        <w:trPr>
          <w:trHeight w:val="355"/>
        </w:trPr>
        <w:tc>
          <w:tcPr>
            <w:tcW w:w="1820" w:type="dxa"/>
            <w:tcBorders>
              <w:top w:val="single" w:sz="4" w:space="0" w:color="000000"/>
              <w:left w:val="single" w:sz="4" w:space="0" w:color="000000"/>
              <w:bottom w:val="single" w:sz="4" w:space="0" w:color="000000"/>
              <w:right w:val="single" w:sz="4" w:space="0" w:color="000000"/>
            </w:tcBorders>
          </w:tcPr>
          <w:p w14:paraId="0C3490D4" w14:textId="77777777" w:rsidR="00E57DCC" w:rsidRDefault="00000000">
            <w:pPr>
              <w:spacing w:after="0" w:line="259" w:lineRule="auto"/>
              <w:ind w:left="2" w:firstLine="0"/>
              <w:jc w:val="center"/>
            </w:pPr>
            <w:r>
              <w:t xml:space="preserve">1000000 </w:t>
            </w:r>
          </w:p>
        </w:tc>
        <w:tc>
          <w:tcPr>
            <w:tcW w:w="1234" w:type="dxa"/>
            <w:tcBorders>
              <w:top w:val="single" w:sz="4" w:space="0" w:color="000000"/>
              <w:left w:val="single" w:sz="4" w:space="0" w:color="000000"/>
              <w:bottom w:val="single" w:sz="4" w:space="0" w:color="000000"/>
              <w:right w:val="single" w:sz="4" w:space="0" w:color="000000"/>
            </w:tcBorders>
          </w:tcPr>
          <w:p w14:paraId="57A4C472" w14:textId="77777777" w:rsidR="00E57DCC" w:rsidRDefault="00000000">
            <w:pPr>
              <w:spacing w:after="0" w:line="259" w:lineRule="auto"/>
              <w:ind w:left="0" w:firstLine="0"/>
              <w:jc w:val="center"/>
            </w:pPr>
            <w:r>
              <w:t xml:space="preserve">17 </w:t>
            </w:r>
          </w:p>
        </w:tc>
        <w:tc>
          <w:tcPr>
            <w:tcW w:w="2108" w:type="dxa"/>
            <w:tcBorders>
              <w:top w:val="single" w:sz="4" w:space="0" w:color="000000"/>
              <w:left w:val="single" w:sz="4" w:space="0" w:color="000000"/>
              <w:bottom w:val="single" w:sz="4" w:space="0" w:color="000000"/>
              <w:right w:val="single" w:sz="4" w:space="0" w:color="000000"/>
            </w:tcBorders>
          </w:tcPr>
          <w:p w14:paraId="6711226D" w14:textId="77777777" w:rsidR="00E57DCC" w:rsidRDefault="00000000">
            <w:pPr>
              <w:spacing w:after="0" w:line="259" w:lineRule="auto"/>
              <w:ind w:left="0" w:right="11" w:firstLine="0"/>
              <w:jc w:val="center"/>
            </w:pPr>
            <w:r>
              <w:t xml:space="preserve">0.16 </w:t>
            </w:r>
          </w:p>
        </w:tc>
      </w:tr>
    </w:tbl>
    <w:p w14:paraId="3EC8AB1D" w14:textId="77777777" w:rsidR="00E57DCC" w:rsidRDefault="00000000">
      <w:pPr>
        <w:ind w:right="422"/>
      </w:pPr>
      <w:r>
        <w:t xml:space="preserve">Table 2: Measurements of </w:t>
      </w:r>
      <w:proofErr w:type="spellStart"/>
      <w:r>
        <w:rPr>
          <w:i/>
        </w:rPr>
        <w:t>v</w:t>
      </w:r>
      <w:r>
        <w:rPr>
          <w:i/>
          <w:vertAlign w:val="subscript"/>
        </w:rPr>
        <w:t>out</w:t>
      </w:r>
      <w:proofErr w:type="spellEnd"/>
      <w:r>
        <w:rPr>
          <w:i/>
          <w:vertAlign w:val="subscript"/>
        </w:rPr>
        <w:t xml:space="preserve"> </w:t>
      </w:r>
      <w:r>
        <w:t xml:space="preserve">and calculation of corresponding gain for Common Gate Amplifier </w:t>
      </w:r>
    </w:p>
    <w:p w14:paraId="335941A4" w14:textId="77777777" w:rsidR="00E57DCC" w:rsidRDefault="00000000">
      <w:pPr>
        <w:pStyle w:val="Heading2"/>
        <w:numPr>
          <w:ilvl w:val="0"/>
          <w:numId w:val="0"/>
        </w:numPr>
        <w:ind w:left="9"/>
      </w:pPr>
      <w:r>
        <w:t xml:space="preserve">Circuit Snapshot </w:t>
      </w:r>
    </w:p>
    <w:p w14:paraId="0237FCB6" w14:textId="77777777" w:rsidR="00E57DCC" w:rsidRDefault="00000000">
      <w:pPr>
        <w:spacing w:after="188" w:line="259" w:lineRule="auto"/>
        <w:ind w:left="2722" w:firstLine="0"/>
        <w:jc w:val="left"/>
      </w:pPr>
      <w:r>
        <w:rPr>
          <w:noProof/>
        </w:rPr>
        <w:drawing>
          <wp:inline distT="0" distB="0" distL="0" distR="0" wp14:anchorId="4BC6F532" wp14:editId="7AB8A512">
            <wp:extent cx="2291715" cy="3055620"/>
            <wp:effectExtent l="133350" t="114300" r="127635" b="16383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14"/>
                    <a:stretch>
                      <a:fillRect/>
                    </a:stretch>
                  </pic:blipFill>
                  <pic:spPr>
                    <a:xfrm>
                      <a:off x="0" y="0"/>
                      <a:ext cx="2291715" cy="305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38E67436" w14:textId="77777777" w:rsidR="00E57DCC" w:rsidRDefault="00000000">
      <w:pPr>
        <w:spacing w:after="528"/>
        <w:ind w:left="2478" w:right="422"/>
      </w:pPr>
      <w:r>
        <w:t xml:space="preserve">Figure 6: Connections snapshot for Part 2 </w:t>
      </w:r>
    </w:p>
    <w:p w14:paraId="7C0507E5" w14:textId="77777777" w:rsidR="00E57DCC" w:rsidRDefault="00000000">
      <w:pPr>
        <w:pStyle w:val="Heading2"/>
        <w:ind w:left="734" w:hanging="735"/>
      </w:pPr>
      <w:r>
        <w:lastRenderedPageBreak/>
        <w:t xml:space="preserve">Graphs </w:t>
      </w:r>
    </w:p>
    <w:p w14:paraId="680CC996" w14:textId="77777777" w:rsidR="00E57DCC" w:rsidRDefault="00000000">
      <w:pPr>
        <w:spacing w:after="190" w:line="259" w:lineRule="auto"/>
        <w:ind w:left="0" w:right="1547" w:firstLine="0"/>
        <w:jc w:val="right"/>
      </w:pPr>
      <w:r>
        <w:rPr>
          <w:noProof/>
        </w:rPr>
        <w:drawing>
          <wp:inline distT="0" distB="0" distL="0" distR="0" wp14:anchorId="24F6FD42" wp14:editId="679245F7">
            <wp:extent cx="4427220" cy="3320415"/>
            <wp:effectExtent l="133350" t="114300" r="125730" b="146685"/>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5"/>
                    <a:stretch>
                      <a:fillRect/>
                    </a:stretch>
                  </pic:blipFill>
                  <pic:spPr>
                    <a:xfrm>
                      <a:off x="0" y="0"/>
                      <a:ext cx="4427220" cy="332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D9E60D3" w14:textId="77777777" w:rsidR="00E57DCC" w:rsidRDefault="00000000">
      <w:pPr>
        <w:spacing w:after="541"/>
        <w:ind w:left="2397" w:right="422"/>
      </w:pPr>
      <w:r>
        <w:t xml:space="preserve">Figure 7: Gain (dB) vs </w:t>
      </w:r>
      <w:r>
        <w:rPr>
          <w:i/>
        </w:rPr>
        <w:t>log</w:t>
      </w:r>
      <w:r>
        <w:rPr>
          <w:vertAlign w:val="subscript"/>
        </w:rPr>
        <w:t>10</w:t>
      </w:r>
      <w:r>
        <w:t xml:space="preserve">(frequency) plot </w:t>
      </w:r>
    </w:p>
    <w:p w14:paraId="4FF5569E" w14:textId="77777777" w:rsidR="00E57DCC" w:rsidRDefault="00000000">
      <w:pPr>
        <w:pStyle w:val="Heading2"/>
        <w:spacing w:after="144"/>
        <w:ind w:left="734" w:hanging="735"/>
      </w:pPr>
      <w:r>
        <w:t xml:space="preserve">Observations </w:t>
      </w:r>
    </w:p>
    <w:p w14:paraId="1208CEAE" w14:textId="77777777" w:rsidR="00E57DCC" w:rsidRDefault="00000000">
      <w:pPr>
        <w:numPr>
          <w:ilvl w:val="0"/>
          <w:numId w:val="7"/>
        </w:numPr>
        <w:ind w:left="457" w:right="422" w:hanging="231"/>
      </w:pPr>
      <w:r>
        <w:t xml:space="preserve">We observe that we get a small signal gain of around </w:t>
      </w:r>
      <w:r>
        <w:rPr>
          <w:rFonts w:ascii="Calibri" w:eastAsia="Calibri" w:hAnsi="Calibri" w:cs="Calibri"/>
        </w:rPr>
        <w:t xml:space="preserve">~ </w:t>
      </w:r>
      <w:r>
        <w:t xml:space="preserve">0.54 </w:t>
      </w:r>
    </w:p>
    <w:p w14:paraId="76EDB689" w14:textId="77777777" w:rsidR="00E57DCC" w:rsidRDefault="00000000">
      <w:pPr>
        <w:numPr>
          <w:ilvl w:val="0"/>
          <w:numId w:val="7"/>
        </w:numPr>
        <w:spacing w:after="29"/>
        <w:ind w:left="457" w:right="422" w:hanging="231"/>
      </w:pPr>
      <w:r>
        <w:t xml:space="preserve">Initially, the gain is almost unchanging on changing frequency. </w:t>
      </w:r>
    </w:p>
    <w:p w14:paraId="188090FF" w14:textId="77777777" w:rsidR="00E57DCC" w:rsidRDefault="00000000">
      <w:pPr>
        <w:numPr>
          <w:ilvl w:val="0"/>
          <w:numId w:val="7"/>
        </w:numPr>
        <w:spacing w:after="658"/>
        <w:ind w:left="457" w:right="422" w:hanging="231"/>
      </w:pPr>
      <w:r>
        <w:t xml:space="preserve">We also observe that after around 400kHz, on increasing frequency, the gain decreases drastically. </w:t>
      </w:r>
    </w:p>
    <w:p w14:paraId="1747376B" w14:textId="77777777" w:rsidR="00E57DCC" w:rsidRDefault="00000000">
      <w:pPr>
        <w:pStyle w:val="Heading1"/>
        <w:ind w:left="566" w:hanging="581"/>
      </w:pPr>
      <w:r>
        <w:lastRenderedPageBreak/>
        <w:t xml:space="preserve">Common Gate Amplifier </w:t>
      </w:r>
    </w:p>
    <w:p w14:paraId="2225C0DD" w14:textId="77777777" w:rsidR="00E57DCC" w:rsidRDefault="00000000">
      <w:pPr>
        <w:pStyle w:val="Heading2"/>
        <w:ind w:left="734" w:hanging="735"/>
      </w:pPr>
      <w:r>
        <w:t xml:space="preserve">Procedure </w:t>
      </w:r>
    </w:p>
    <w:p w14:paraId="1D64B295" w14:textId="77777777" w:rsidR="00E57DCC" w:rsidRDefault="00000000">
      <w:pPr>
        <w:spacing w:after="184" w:line="259" w:lineRule="auto"/>
        <w:ind w:left="0" w:right="381" w:firstLine="0"/>
        <w:jc w:val="center"/>
      </w:pPr>
      <w:r>
        <w:rPr>
          <w:noProof/>
        </w:rPr>
        <w:drawing>
          <wp:inline distT="0" distB="0" distL="0" distR="0" wp14:anchorId="7385F95B" wp14:editId="316DF8F0">
            <wp:extent cx="2865120" cy="1976755"/>
            <wp:effectExtent l="133350" t="114300" r="125730" b="156845"/>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6"/>
                    <a:stretch>
                      <a:fillRect/>
                    </a:stretch>
                  </pic:blipFill>
                  <pic:spPr>
                    <a:xfrm>
                      <a:off x="0" y="0"/>
                      <a:ext cx="2865120" cy="1976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3B23BEDE" w14:textId="77777777" w:rsidR="00E57DCC" w:rsidRDefault="00000000">
      <w:pPr>
        <w:spacing w:after="49" w:line="265" w:lineRule="auto"/>
        <w:ind w:left="162" w:right="588"/>
        <w:jc w:val="center"/>
      </w:pPr>
      <w:r>
        <w:t xml:space="preserve">Figure 8: Circuit Diagram for common gate amplifier. </w:t>
      </w:r>
    </w:p>
    <w:p w14:paraId="655E2216" w14:textId="77777777" w:rsidR="00E57DCC" w:rsidRDefault="00000000">
      <w:pPr>
        <w:spacing w:after="436"/>
        <w:ind w:left="106" w:right="422"/>
      </w:pPr>
      <w:r>
        <w:rPr>
          <w:i/>
        </w:rPr>
        <w:t>R</w:t>
      </w:r>
      <w:r>
        <w:rPr>
          <w:i/>
          <w:vertAlign w:val="subscript"/>
        </w:rPr>
        <w:t xml:space="preserve">D </w:t>
      </w:r>
      <w:r>
        <w:t xml:space="preserve">= 10kΩ, </w:t>
      </w:r>
      <w:r>
        <w:rPr>
          <w:i/>
        </w:rPr>
        <w:t>R</w:t>
      </w:r>
      <w:r>
        <w:rPr>
          <w:i/>
          <w:vertAlign w:val="subscript"/>
        </w:rPr>
        <w:t xml:space="preserve">S </w:t>
      </w:r>
      <w:r>
        <w:t xml:space="preserve">= 10kΩ, </w:t>
      </w:r>
      <w:r>
        <w:rPr>
          <w:i/>
        </w:rPr>
        <w:t>R</w:t>
      </w:r>
      <w:r>
        <w:rPr>
          <w:i/>
          <w:vertAlign w:val="subscript"/>
        </w:rPr>
        <w:t>G</w:t>
      </w:r>
      <w:r>
        <w:rPr>
          <w:vertAlign w:val="subscript"/>
        </w:rPr>
        <w:t xml:space="preserve">1 </w:t>
      </w:r>
      <w:r>
        <w:t xml:space="preserve">= 330kΩ, </w:t>
      </w:r>
      <w:r>
        <w:rPr>
          <w:i/>
        </w:rPr>
        <w:t>R</w:t>
      </w:r>
      <w:r>
        <w:rPr>
          <w:i/>
          <w:vertAlign w:val="subscript"/>
        </w:rPr>
        <w:t>G</w:t>
      </w:r>
      <w:r>
        <w:rPr>
          <w:vertAlign w:val="subscript"/>
        </w:rPr>
        <w:t xml:space="preserve">2 </w:t>
      </w:r>
      <w:r>
        <w:t xml:space="preserve">= 100kΩ, </w:t>
      </w:r>
      <w:r>
        <w:rPr>
          <w:i/>
        </w:rPr>
        <w:t>R</w:t>
      </w:r>
      <w:r>
        <w:rPr>
          <w:i/>
          <w:vertAlign w:val="subscript"/>
        </w:rPr>
        <w:t xml:space="preserve">L </w:t>
      </w:r>
      <w:r>
        <w:t xml:space="preserve">= 100kΩ, </w:t>
      </w:r>
      <w:r>
        <w:rPr>
          <w:i/>
        </w:rPr>
        <w:t>C</w:t>
      </w:r>
      <w:r>
        <w:rPr>
          <w:vertAlign w:val="subscript"/>
        </w:rPr>
        <w:t xml:space="preserve">1 </w:t>
      </w:r>
      <w:r>
        <w:t xml:space="preserve">= </w:t>
      </w:r>
      <w:r>
        <w:rPr>
          <w:i/>
        </w:rPr>
        <w:t>C</w:t>
      </w:r>
      <w:r>
        <w:rPr>
          <w:vertAlign w:val="subscript"/>
        </w:rPr>
        <w:t xml:space="preserve">2 </w:t>
      </w:r>
      <w:r>
        <w:t>= 22</w:t>
      </w:r>
      <w:r>
        <w:rPr>
          <w:i/>
        </w:rPr>
        <w:t>µ</w:t>
      </w:r>
      <w:r>
        <w:t xml:space="preserve">F </w:t>
      </w:r>
    </w:p>
    <w:p w14:paraId="674EA538" w14:textId="77777777" w:rsidR="00E57DCC" w:rsidRDefault="00000000">
      <w:pPr>
        <w:numPr>
          <w:ilvl w:val="0"/>
          <w:numId w:val="8"/>
        </w:numPr>
        <w:ind w:right="422" w:hanging="236"/>
      </w:pPr>
      <w:r>
        <w:t xml:space="preserve">Connections were made as shown in circuit diagram. </w:t>
      </w:r>
    </w:p>
    <w:p w14:paraId="4F253F84" w14:textId="77777777" w:rsidR="00E57DCC" w:rsidRDefault="00000000">
      <w:pPr>
        <w:numPr>
          <w:ilvl w:val="0"/>
          <w:numId w:val="8"/>
        </w:numPr>
        <w:ind w:right="422" w:hanging="236"/>
      </w:pPr>
      <w:r>
        <w:t xml:space="preserve">The resistance values used were </w:t>
      </w:r>
      <w:r>
        <w:rPr>
          <w:i/>
        </w:rPr>
        <w:t>R</w:t>
      </w:r>
      <w:r>
        <w:rPr>
          <w:i/>
          <w:vertAlign w:val="subscript"/>
        </w:rPr>
        <w:t>D</w:t>
      </w:r>
      <w:r>
        <w:rPr>
          <w:b/>
        </w:rPr>
        <w:t>=10k</w:t>
      </w:r>
      <w:r>
        <w:t>Ω</w:t>
      </w:r>
      <w:r>
        <w:rPr>
          <w:b/>
        </w:rPr>
        <w:t xml:space="preserve">, </w:t>
      </w:r>
      <w:r>
        <w:rPr>
          <w:i/>
        </w:rPr>
        <w:t>R</w:t>
      </w:r>
      <w:r>
        <w:rPr>
          <w:i/>
          <w:vertAlign w:val="subscript"/>
        </w:rPr>
        <w:t>S</w:t>
      </w:r>
      <w:r>
        <w:rPr>
          <w:b/>
        </w:rPr>
        <w:t>=10k</w:t>
      </w:r>
      <w:r>
        <w:t>Ω</w:t>
      </w:r>
      <w:r>
        <w:rPr>
          <w:b/>
        </w:rPr>
        <w:t xml:space="preserve">, </w:t>
      </w:r>
      <w:r>
        <w:rPr>
          <w:i/>
        </w:rPr>
        <w:t>R</w:t>
      </w:r>
      <w:r>
        <w:rPr>
          <w:i/>
          <w:vertAlign w:val="subscript"/>
        </w:rPr>
        <w:t>G</w:t>
      </w:r>
      <w:r>
        <w:rPr>
          <w:vertAlign w:val="subscript"/>
        </w:rPr>
        <w:t>1</w:t>
      </w:r>
      <w:r>
        <w:rPr>
          <w:b/>
        </w:rPr>
        <w:t>=330k</w:t>
      </w:r>
      <w:r>
        <w:t>Ω</w:t>
      </w:r>
      <w:r>
        <w:rPr>
          <w:b/>
        </w:rPr>
        <w:t xml:space="preserve">, </w:t>
      </w:r>
      <w:r>
        <w:rPr>
          <w:i/>
        </w:rPr>
        <w:t>R</w:t>
      </w:r>
      <w:r>
        <w:rPr>
          <w:i/>
          <w:vertAlign w:val="subscript"/>
        </w:rPr>
        <w:t>G</w:t>
      </w:r>
      <w:r>
        <w:rPr>
          <w:vertAlign w:val="subscript"/>
        </w:rPr>
        <w:t>2</w:t>
      </w:r>
      <w:r>
        <w:rPr>
          <w:b/>
        </w:rPr>
        <w:t>=100k</w:t>
      </w:r>
      <w:r>
        <w:t xml:space="preserve">Ω </w:t>
      </w:r>
      <w:r>
        <w:rPr>
          <w:b/>
        </w:rPr>
        <w:t xml:space="preserve">and </w:t>
      </w:r>
      <w:r>
        <w:rPr>
          <w:i/>
        </w:rPr>
        <w:t>R</w:t>
      </w:r>
      <w:r>
        <w:rPr>
          <w:i/>
          <w:vertAlign w:val="subscript"/>
        </w:rPr>
        <w:t>L</w:t>
      </w:r>
      <w:r>
        <w:rPr>
          <w:b/>
        </w:rPr>
        <w:t>=100k</w:t>
      </w:r>
      <w:r>
        <w:t xml:space="preserve">Ω. The capacitance used were all </w:t>
      </w:r>
      <w:r>
        <w:rPr>
          <w:b/>
        </w:rPr>
        <w:t xml:space="preserve">22 </w:t>
      </w:r>
      <w:r>
        <w:rPr>
          <w:i/>
        </w:rPr>
        <w:t>µ</w:t>
      </w:r>
      <w:r>
        <w:rPr>
          <w:b/>
        </w:rPr>
        <w:t>F</w:t>
      </w:r>
      <w:r>
        <w:t xml:space="preserve">. </w:t>
      </w:r>
    </w:p>
    <w:p w14:paraId="6302938D" w14:textId="77777777" w:rsidR="00E57DCC" w:rsidRDefault="00000000">
      <w:pPr>
        <w:numPr>
          <w:ilvl w:val="0"/>
          <w:numId w:val="8"/>
        </w:numPr>
        <w:spacing w:after="388" w:line="358" w:lineRule="auto"/>
        <w:ind w:right="422" w:hanging="236"/>
      </w:pPr>
      <w:r>
        <w:t xml:space="preserve">A 100mV pk-pk 100Hz sine wave was injected at </w:t>
      </w:r>
      <w:r>
        <w:rPr>
          <w:i/>
        </w:rPr>
        <w:t>v</w:t>
      </w:r>
      <w:r>
        <w:rPr>
          <w:i/>
          <w:vertAlign w:val="subscript"/>
        </w:rPr>
        <w:t>in</w:t>
      </w:r>
      <w:r>
        <w:t xml:space="preserve">. And voltage gain was measured from </w:t>
      </w:r>
      <w:proofErr w:type="spellStart"/>
      <w:r>
        <w:rPr>
          <w:i/>
        </w:rPr>
        <w:t>v</w:t>
      </w:r>
      <w:r>
        <w:rPr>
          <w:i/>
          <w:vertAlign w:val="subscript"/>
        </w:rPr>
        <w:t>out</w:t>
      </w:r>
      <w:proofErr w:type="spellEnd"/>
      <w:r>
        <w:rPr>
          <w:i/>
        </w:rPr>
        <w:t>/v</w:t>
      </w:r>
      <w:r>
        <w:rPr>
          <w:i/>
          <w:vertAlign w:val="subscript"/>
        </w:rPr>
        <w:t>in</w:t>
      </w:r>
      <w:r>
        <w:t xml:space="preserve">. </w:t>
      </w:r>
      <w:r>
        <w:rPr>
          <w:rFonts w:ascii="Calibri" w:eastAsia="Calibri" w:hAnsi="Calibri" w:cs="Calibri"/>
        </w:rPr>
        <w:t xml:space="preserve">• </w:t>
      </w:r>
      <w:r>
        <w:t xml:space="preserve">Source frequency was increased till </w:t>
      </w:r>
      <w:proofErr w:type="gramStart"/>
      <w:r>
        <w:t>1MHz</w:t>
      </w:r>
      <w:proofErr w:type="gramEnd"/>
      <w:r>
        <w:t xml:space="preserve"> and the above measurement was repeated each time. </w:t>
      </w:r>
    </w:p>
    <w:p w14:paraId="74E377F0" w14:textId="77777777" w:rsidR="00E57DCC" w:rsidRDefault="00000000">
      <w:pPr>
        <w:pStyle w:val="Heading2"/>
        <w:spacing w:after="104"/>
        <w:ind w:left="734" w:hanging="735"/>
      </w:pPr>
      <w:r>
        <w:t xml:space="preserve">Readings </w:t>
      </w:r>
    </w:p>
    <w:p w14:paraId="557D2BB8" w14:textId="77777777" w:rsidR="00E57DCC" w:rsidRDefault="00000000">
      <w:pPr>
        <w:spacing w:after="61"/>
        <w:ind w:right="422"/>
      </w:pPr>
      <w:r>
        <w:rPr>
          <w:b/>
        </w:rPr>
        <w:t>DC operating point</w:t>
      </w:r>
      <w:r>
        <w:t xml:space="preserve">: </w:t>
      </w:r>
      <w:r>
        <w:rPr>
          <w:i/>
        </w:rPr>
        <w:t>V</w:t>
      </w:r>
      <w:r>
        <w:rPr>
          <w:i/>
          <w:vertAlign w:val="subscript"/>
        </w:rPr>
        <w:t xml:space="preserve">G </w:t>
      </w:r>
      <w:r>
        <w:t xml:space="preserve">= 3.76V, </w:t>
      </w:r>
      <w:r>
        <w:rPr>
          <w:i/>
        </w:rPr>
        <w:t>V</w:t>
      </w:r>
      <w:r>
        <w:rPr>
          <w:i/>
          <w:vertAlign w:val="subscript"/>
        </w:rPr>
        <w:t xml:space="preserve">D </w:t>
      </w:r>
      <w:r>
        <w:t xml:space="preserve">= 3.31V, </w:t>
      </w:r>
      <w:r>
        <w:rPr>
          <w:i/>
        </w:rPr>
        <w:t>V</w:t>
      </w:r>
      <w:r>
        <w:rPr>
          <w:i/>
          <w:vertAlign w:val="subscript"/>
        </w:rPr>
        <w:t xml:space="preserve">S </w:t>
      </w:r>
      <w:r>
        <w:t xml:space="preserve">= 1.72V </w:t>
      </w:r>
    </w:p>
    <w:p w14:paraId="3E0323A9" w14:textId="77777777" w:rsidR="00E57DCC" w:rsidRDefault="00000000">
      <w:pPr>
        <w:spacing w:after="51"/>
        <w:ind w:right="422"/>
      </w:pPr>
      <w:r>
        <w:t xml:space="preserve">Therefore, </w:t>
      </w:r>
      <w:r>
        <w:rPr>
          <w:i/>
        </w:rPr>
        <w:t>V</w:t>
      </w:r>
      <w:r>
        <w:rPr>
          <w:i/>
          <w:vertAlign w:val="subscript"/>
        </w:rPr>
        <w:t xml:space="preserve">DS </w:t>
      </w:r>
      <w:r>
        <w:t xml:space="preserve">= 1.59V and </w:t>
      </w:r>
      <w:r>
        <w:rPr>
          <w:i/>
        </w:rPr>
        <w:t>V</w:t>
      </w:r>
      <w:r>
        <w:rPr>
          <w:i/>
          <w:vertAlign w:val="subscript"/>
        </w:rPr>
        <w:t xml:space="preserve">GS </w:t>
      </w:r>
      <w:r>
        <w:t xml:space="preserve">− </w:t>
      </w:r>
      <w:proofErr w:type="spellStart"/>
      <w:r>
        <w:rPr>
          <w:i/>
        </w:rPr>
        <w:t>V</w:t>
      </w:r>
      <w:r>
        <w:rPr>
          <w:i/>
          <w:vertAlign w:val="subscript"/>
        </w:rPr>
        <w:t>Th</w:t>
      </w:r>
      <w:proofErr w:type="spellEnd"/>
      <w:r>
        <w:rPr>
          <w:i/>
          <w:vertAlign w:val="subscript"/>
        </w:rPr>
        <w:t xml:space="preserve"> </w:t>
      </w:r>
      <w:r>
        <w:t xml:space="preserve">= 2.04V-0.9V = 1.14V. Hence, </w:t>
      </w:r>
      <w:r>
        <w:rPr>
          <w:i/>
        </w:rPr>
        <w:t>V</w:t>
      </w:r>
      <w:r>
        <w:rPr>
          <w:i/>
          <w:vertAlign w:val="subscript"/>
        </w:rPr>
        <w:t xml:space="preserve">DS </w:t>
      </w:r>
      <w:r>
        <w:rPr>
          <w:i/>
        </w:rPr>
        <w:t>&gt; V</w:t>
      </w:r>
      <w:r>
        <w:rPr>
          <w:i/>
          <w:vertAlign w:val="subscript"/>
        </w:rPr>
        <w:t xml:space="preserve">GS </w:t>
      </w:r>
      <w:r>
        <w:t>−</w:t>
      </w:r>
      <w:proofErr w:type="spellStart"/>
      <w:r>
        <w:rPr>
          <w:i/>
        </w:rPr>
        <w:t>V</w:t>
      </w:r>
      <w:r>
        <w:rPr>
          <w:i/>
          <w:vertAlign w:val="subscript"/>
        </w:rPr>
        <w:t>Th</w:t>
      </w:r>
      <w:proofErr w:type="spellEnd"/>
      <w:r>
        <w:t xml:space="preserve">. </w:t>
      </w:r>
    </w:p>
    <w:p w14:paraId="197BE0DD" w14:textId="77777777" w:rsidR="00E57DCC" w:rsidRDefault="00000000">
      <w:pPr>
        <w:spacing w:after="0"/>
        <w:ind w:right="422"/>
      </w:pPr>
      <w:r>
        <w:rPr>
          <w:b/>
        </w:rPr>
        <w:t>Small signal readings</w:t>
      </w:r>
      <w:r>
        <w:t xml:space="preserve">: </w:t>
      </w:r>
      <w:r>
        <w:rPr>
          <w:i/>
        </w:rPr>
        <w:t>v</w:t>
      </w:r>
      <w:r>
        <w:rPr>
          <w:i/>
          <w:vertAlign w:val="subscript"/>
        </w:rPr>
        <w:t xml:space="preserve">in </w:t>
      </w:r>
      <w:r>
        <w:t xml:space="preserve">= 90mV pk-pk sine, </w:t>
      </w:r>
      <w:r>
        <w:rPr>
          <w:i/>
        </w:rPr>
        <w:t>V</w:t>
      </w:r>
      <w:r>
        <w:rPr>
          <w:i/>
          <w:vertAlign w:val="subscript"/>
        </w:rPr>
        <w:t xml:space="preserve">DD </w:t>
      </w:r>
      <w:r>
        <w:t xml:space="preserve">= 5 V </w:t>
      </w:r>
    </w:p>
    <w:tbl>
      <w:tblPr>
        <w:tblStyle w:val="TableGrid"/>
        <w:tblW w:w="5162" w:type="dxa"/>
        <w:tblInd w:w="1954" w:type="dxa"/>
        <w:tblCellMar>
          <w:top w:w="80" w:type="dxa"/>
          <w:left w:w="115" w:type="dxa"/>
          <w:bottom w:w="0" w:type="dxa"/>
          <w:right w:w="115" w:type="dxa"/>
        </w:tblCellMar>
        <w:tblLook w:val="04A0" w:firstRow="1" w:lastRow="0" w:firstColumn="1" w:lastColumn="0" w:noHBand="0" w:noVBand="1"/>
      </w:tblPr>
      <w:tblGrid>
        <w:gridCol w:w="1820"/>
        <w:gridCol w:w="1234"/>
        <w:gridCol w:w="2108"/>
      </w:tblGrid>
      <w:tr w:rsidR="00E57DCC" w14:paraId="6287EC13" w14:textId="77777777">
        <w:trPr>
          <w:trHeight w:val="650"/>
        </w:trPr>
        <w:tc>
          <w:tcPr>
            <w:tcW w:w="1820" w:type="dxa"/>
            <w:tcBorders>
              <w:top w:val="single" w:sz="2" w:space="0" w:color="000000"/>
              <w:left w:val="single" w:sz="2" w:space="0" w:color="000000"/>
              <w:bottom w:val="single" w:sz="4" w:space="0" w:color="000000"/>
              <w:right w:val="single" w:sz="2" w:space="0" w:color="000000"/>
            </w:tcBorders>
          </w:tcPr>
          <w:p w14:paraId="406E494A" w14:textId="77777777" w:rsidR="00E57DCC" w:rsidRDefault="00000000">
            <w:pPr>
              <w:spacing w:after="0" w:line="259" w:lineRule="auto"/>
              <w:ind w:left="0" w:firstLine="0"/>
              <w:jc w:val="left"/>
            </w:pPr>
            <w:r>
              <w:t xml:space="preserve">Frequency (Hz) </w:t>
            </w:r>
          </w:p>
        </w:tc>
        <w:tc>
          <w:tcPr>
            <w:tcW w:w="1234" w:type="dxa"/>
            <w:tcBorders>
              <w:top w:val="single" w:sz="2" w:space="0" w:color="000000"/>
              <w:left w:val="single" w:sz="2" w:space="0" w:color="000000"/>
              <w:bottom w:val="single" w:sz="4" w:space="0" w:color="000000"/>
              <w:right w:val="single" w:sz="2" w:space="0" w:color="000000"/>
            </w:tcBorders>
          </w:tcPr>
          <w:p w14:paraId="61FE6EE7" w14:textId="77777777" w:rsidR="00E57DCC" w:rsidRDefault="00000000">
            <w:pPr>
              <w:spacing w:after="0" w:line="259" w:lineRule="auto"/>
              <w:ind w:left="0" w:firstLine="0"/>
              <w:jc w:val="left"/>
            </w:pPr>
            <w:proofErr w:type="spellStart"/>
            <w:r>
              <w:rPr>
                <w:i/>
              </w:rPr>
              <w:t>v</w:t>
            </w:r>
            <w:r>
              <w:rPr>
                <w:i/>
                <w:vertAlign w:val="subscript"/>
              </w:rPr>
              <w:t>out</w:t>
            </w:r>
            <w:proofErr w:type="spellEnd"/>
            <w:r>
              <w:rPr>
                <w:i/>
                <w:vertAlign w:val="subscript"/>
              </w:rPr>
              <w:t xml:space="preserve"> </w:t>
            </w:r>
            <w:r>
              <w:t xml:space="preserve">(mV) </w:t>
            </w:r>
          </w:p>
        </w:tc>
        <w:tc>
          <w:tcPr>
            <w:tcW w:w="2108" w:type="dxa"/>
            <w:tcBorders>
              <w:top w:val="single" w:sz="2" w:space="0" w:color="000000"/>
              <w:left w:val="single" w:sz="2" w:space="0" w:color="000000"/>
              <w:bottom w:val="single" w:sz="4" w:space="0" w:color="000000"/>
              <w:right w:val="single" w:sz="2" w:space="0" w:color="000000"/>
            </w:tcBorders>
          </w:tcPr>
          <w:p w14:paraId="78F177A5" w14:textId="77777777" w:rsidR="00E57DCC" w:rsidRDefault="00000000">
            <w:pPr>
              <w:spacing w:after="0" w:line="259" w:lineRule="auto"/>
              <w:ind w:left="0" w:firstLine="0"/>
              <w:jc w:val="left"/>
            </w:pPr>
            <w:r>
              <w:t>|Gain| = |</w:t>
            </w:r>
            <w:proofErr w:type="spellStart"/>
            <w:r>
              <w:rPr>
                <w:i/>
              </w:rPr>
              <w:t>v</w:t>
            </w:r>
            <w:r>
              <w:rPr>
                <w:i/>
                <w:vertAlign w:val="subscript"/>
              </w:rPr>
              <w:t>out</w:t>
            </w:r>
            <w:proofErr w:type="spellEnd"/>
            <w:r>
              <w:rPr>
                <w:i/>
              </w:rPr>
              <w:t>/v</w:t>
            </w:r>
            <w:r>
              <w:rPr>
                <w:i/>
                <w:vertAlign w:val="subscript"/>
              </w:rPr>
              <w:t>in</w:t>
            </w:r>
            <w:r>
              <w:t xml:space="preserve">| </w:t>
            </w:r>
          </w:p>
        </w:tc>
      </w:tr>
      <w:tr w:rsidR="00E57DCC" w14:paraId="58A829A9" w14:textId="77777777">
        <w:trPr>
          <w:trHeight w:val="355"/>
        </w:trPr>
        <w:tc>
          <w:tcPr>
            <w:tcW w:w="1820" w:type="dxa"/>
            <w:tcBorders>
              <w:top w:val="single" w:sz="4" w:space="0" w:color="000000"/>
              <w:left w:val="single" w:sz="4" w:space="0" w:color="000000"/>
              <w:bottom w:val="single" w:sz="4" w:space="0" w:color="000000"/>
              <w:right w:val="single" w:sz="4" w:space="0" w:color="000000"/>
            </w:tcBorders>
          </w:tcPr>
          <w:p w14:paraId="13788DEA" w14:textId="77777777" w:rsidR="00E57DCC" w:rsidRDefault="00000000">
            <w:pPr>
              <w:spacing w:after="0" w:line="259" w:lineRule="auto"/>
              <w:ind w:left="0" w:right="1" w:firstLine="0"/>
              <w:jc w:val="center"/>
            </w:pPr>
            <w:r>
              <w:t xml:space="preserve">100 </w:t>
            </w:r>
          </w:p>
        </w:tc>
        <w:tc>
          <w:tcPr>
            <w:tcW w:w="1234" w:type="dxa"/>
            <w:tcBorders>
              <w:top w:val="single" w:sz="4" w:space="0" w:color="000000"/>
              <w:left w:val="single" w:sz="4" w:space="0" w:color="000000"/>
              <w:bottom w:val="single" w:sz="4" w:space="0" w:color="000000"/>
              <w:right w:val="single" w:sz="4" w:space="0" w:color="000000"/>
            </w:tcBorders>
          </w:tcPr>
          <w:p w14:paraId="12E90AE6" w14:textId="77777777" w:rsidR="00E57DCC" w:rsidRDefault="00000000">
            <w:pPr>
              <w:spacing w:after="0" w:line="259" w:lineRule="auto"/>
              <w:ind w:left="0" w:right="1" w:firstLine="0"/>
              <w:jc w:val="center"/>
            </w:pPr>
            <w:r>
              <w:t xml:space="preserve">368 </w:t>
            </w:r>
          </w:p>
        </w:tc>
        <w:tc>
          <w:tcPr>
            <w:tcW w:w="2108" w:type="dxa"/>
            <w:tcBorders>
              <w:top w:val="single" w:sz="4" w:space="0" w:color="000000"/>
              <w:left w:val="single" w:sz="4" w:space="0" w:color="000000"/>
              <w:bottom w:val="single" w:sz="4" w:space="0" w:color="000000"/>
              <w:right w:val="single" w:sz="4" w:space="0" w:color="000000"/>
            </w:tcBorders>
          </w:tcPr>
          <w:p w14:paraId="1153D893" w14:textId="77777777" w:rsidR="00E57DCC" w:rsidRDefault="00000000">
            <w:pPr>
              <w:spacing w:after="0" w:line="259" w:lineRule="auto"/>
              <w:ind w:left="0" w:right="11" w:firstLine="0"/>
              <w:jc w:val="center"/>
            </w:pPr>
            <w:r>
              <w:t xml:space="preserve">4.09 </w:t>
            </w:r>
          </w:p>
        </w:tc>
      </w:tr>
      <w:tr w:rsidR="00E57DCC" w14:paraId="6376E513" w14:textId="77777777">
        <w:trPr>
          <w:trHeight w:val="351"/>
        </w:trPr>
        <w:tc>
          <w:tcPr>
            <w:tcW w:w="1820" w:type="dxa"/>
            <w:tcBorders>
              <w:top w:val="single" w:sz="4" w:space="0" w:color="000000"/>
              <w:left w:val="single" w:sz="4" w:space="0" w:color="000000"/>
              <w:bottom w:val="single" w:sz="4" w:space="0" w:color="000000"/>
              <w:right w:val="single" w:sz="4" w:space="0" w:color="000000"/>
            </w:tcBorders>
          </w:tcPr>
          <w:p w14:paraId="46532351" w14:textId="77777777" w:rsidR="00E57DCC" w:rsidRDefault="00000000">
            <w:pPr>
              <w:spacing w:after="0" w:line="259" w:lineRule="auto"/>
              <w:ind w:left="0" w:right="1" w:firstLine="0"/>
              <w:jc w:val="center"/>
            </w:pPr>
            <w:r>
              <w:t xml:space="preserve">500 </w:t>
            </w:r>
          </w:p>
        </w:tc>
        <w:tc>
          <w:tcPr>
            <w:tcW w:w="1234" w:type="dxa"/>
            <w:tcBorders>
              <w:top w:val="single" w:sz="4" w:space="0" w:color="000000"/>
              <w:left w:val="single" w:sz="4" w:space="0" w:color="000000"/>
              <w:bottom w:val="single" w:sz="4" w:space="0" w:color="000000"/>
              <w:right w:val="single" w:sz="4" w:space="0" w:color="000000"/>
            </w:tcBorders>
          </w:tcPr>
          <w:p w14:paraId="7E7EBBFB" w14:textId="77777777" w:rsidR="00E57DCC" w:rsidRDefault="00000000">
            <w:pPr>
              <w:spacing w:after="0" w:line="259" w:lineRule="auto"/>
              <w:ind w:left="0" w:right="1" w:firstLine="0"/>
              <w:jc w:val="center"/>
            </w:pPr>
            <w:r>
              <w:t xml:space="preserve">360 </w:t>
            </w:r>
          </w:p>
        </w:tc>
        <w:tc>
          <w:tcPr>
            <w:tcW w:w="2108" w:type="dxa"/>
            <w:tcBorders>
              <w:top w:val="single" w:sz="4" w:space="0" w:color="000000"/>
              <w:left w:val="single" w:sz="4" w:space="0" w:color="000000"/>
              <w:bottom w:val="single" w:sz="4" w:space="0" w:color="000000"/>
              <w:right w:val="single" w:sz="4" w:space="0" w:color="000000"/>
            </w:tcBorders>
          </w:tcPr>
          <w:p w14:paraId="5EFE790E" w14:textId="77777777" w:rsidR="00E57DCC" w:rsidRDefault="00000000">
            <w:pPr>
              <w:spacing w:after="0" w:line="259" w:lineRule="auto"/>
              <w:ind w:left="0" w:right="11" w:firstLine="0"/>
              <w:jc w:val="center"/>
            </w:pPr>
            <w:r>
              <w:t xml:space="preserve">4.00 </w:t>
            </w:r>
          </w:p>
        </w:tc>
      </w:tr>
      <w:tr w:rsidR="00E57DCC" w14:paraId="5BF80A2A"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633F05AF" w14:textId="77777777" w:rsidR="00E57DCC" w:rsidRDefault="00000000">
            <w:pPr>
              <w:spacing w:after="0" w:line="259" w:lineRule="auto"/>
              <w:ind w:left="0" w:right="1" w:firstLine="0"/>
              <w:jc w:val="center"/>
            </w:pPr>
            <w:r>
              <w:t xml:space="preserve">1000 </w:t>
            </w:r>
          </w:p>
        </w:tc>
        <w:tc>
          <w:tcPr>
            <w:tcW w:w="1234" w:type="dxa"/>
            <w:tcBorders>
              <w:top w:val="single" w:sz="4" w:space="0" w:color="000000"/>
              <w:left w:val="single" w:sz="4" w:space="0" w:color="000000"/>
              <w:bottom w:val="single" w:sz="4" w:space="0" w:color="000000"/>
              <w:right w:val="single" w:sz="4" w:space="0" w:color="000000"/>
            </w:tcBorders>
          </w:tcPr>
          <w:p w14:paraId="03C9E71D" w14:textId="77777777" w:rsidR="00E57DCC" w:rsidRDefault="00000000">
            <w:pPr>
              <w:spacing w:after="0" w:line="259" w:lineRule="auto"/>
              <w:ind w:left="0" w:right="1" w:firstLine="0"/>
              <w:jc w:val="center"/>
            </w:pPr>
            <w:r>
              <w:t xml:space="preserve">360 </w:t>
            </w:r>
          </w:p>
        </w:tc>
        <w:tc>
          <w:tcPr>
            <w:tcW w:w="2108" w:type="dxa"/>
            <w:tcBorders>
              <w:top w:val="single" w:sz="4" w:space="0" w:color="000000"/>
              <w:left w:val="single" w:sz="4" w:space="0" w:color="000000"/>
              <w:bottom w:val="single" w:sz="4" w:space="0" w:color="000000"/>
              <w:right w:val="single" w:sz="4" w:space="0" w:color="000000"/>
            </w:tcBorders>
          </w:tcPr>
          <w:p w14:paraId="73B40385" w14:textId="77777777" w:rsidR="00E57DCC" w:rsidRDefault="00000000">
            <w:pPr>
              <w:spacing w:after="0" w:line="259" w:lineRule="auto"/>
              <w:ind w:left="0" w:right="11" w:firstLine="0"/>
              <w:jc w:val="center"/>
            </w:pPr>
            <w:r>
              <w:t xml:space="preserve">4.00 </w:t>
            </w:r>
          </w:p>
        </w:tc>
      </w:tr>
      <w:tr w:rsidR="00E57DCC" w14:paraId="0969CC5D" w14:textId="77777777">
        <w:trPr>
          <w:trHeight w:val="355"/>
        </w:trPr>
        <w:tc>
          <w:tcPr>
            <w:tcW w:w="1820" w:type="dxa"/>
            <w:tcBorders>
              <w:top w:val="single" w:sz="4" w:space="0" w:color="000000"/>
              <w:left w:val="single" w:sz="4" w:space="0" w:color="000000"/>
              <w:bottom w:val="single" w:sz="4" w:space="0" w:color="000000"/>
              <w:right w:val="single" w:sz="4" w:space="0" w:color="000000"/>
            </w:tcBorders>
          </w:tcPr>
          <w:p w14:paraId="55AAC90B" w14:textId="77777777" w:rsidR="00E57DCC" w:rsidRDefault="00000000">
            <w:pPr>
              <w:spacing w:after="0" w:line="259" w:lineRule="auto"/>
              <w:ind w:left="0" w:right="1" w:firstLine="0"/>
              <w:jc w:val="center"/>
            </w:pPr>
            <w:r>
              <w:t xml:space="preserve">5000 </w:t>
            </w:r>
          </w:p>
        </w:tc>
        <w:tc>
          <w:tcPr>
            <w:tcW w:w="1234" w:type="dxa"/>
            <w:tcBorders>
              <w:top w:val="single" w:sz="4" w:space="0" w:color="000000"/>
              <w:left w:val="single" w:sz="4" w:space="0" w:color="000000"/>
              <w:bottom w:val="single" w:sz="4" w:space="0" w:color="000000"/>
              <w:right w:val="single" w:sz="4" w:space="0" w:color="000000"/>
            </w:tcBorders>
          </w:tcPr>
          <w:p w14:paraId="13EF9865" w14:textId="77777777" w:rsidR="00E57DCC" w:rsidRDefault="00000000">
            <w:pPr>
              <w:spacing w:after="0" w:line="259" w:lineRule="auto"/>
              <w:ind w:left="0" w:right="1" w:firstLine="0"/>
              <w:jc w:val="center"/>
            </w:pPr>
            <w:r>
              <w:t xml:space="preserve">360 </w:t>
            </w:r>
          </w:p>
        </w:tc>
        <w:tc>
          <w:tcPr>
            <w:tcW w:w="2108" w:type="dxa"/>
            <w:tcBorders>
              <w:top w:val="single" w:sz="4" w:space="0" w:color="000000"/>
              <w:left w:val="single" w:sz="4" w:space="0" w:color="000000"/>
              <w:bottom w:val="single" w:sz="4" w:space="0" w:color="000000"/>
              <w:right w:val="single" w:sz="4" w:space="0" w:color="000000"/>
            </w:tcBorders>
          </w:tcPr>
          <w:p w14:paraId="69B615A8" w14:textId="77777777" w:rsidR="00E57DCC" w:rsidRDefault="00000000">
            <w:pPr>
              <w:spacing w:after="0" w:line="259" w:lineRule="auto"/>
              <w:ind w:left="0" w:right="11" w:firstLine="0"/>
              <w:jc w:val="center"/>
            </w:pPr>
            <w:r>
              <w:t xml:space="preserve">4.00 </w:t>
            </w:r>
          </w:p>
        </w:tc>
      </w:tr>
      <w:tr w:rsidR="00E57DCC" w14:paraId="417AC975"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3AD1C8B4" w14:textId="77777777" w:rsidR="00E57DCC" w:rsidRDefault="00000000">
            <w:pPr>
              <w:spacing w:after="0" w:line="259" w:lineRule="auto"/>
              <w:ind w:left="7" w:firstLine="0"/>
              <w:jc w:val="center"/>
            </w:pPr>
            <w:r>
              <w:t xml:space="preserve">10000 </w:t>
            </w:r>
          </w:p>
        </w:tc>
        <w:tc>
          <w:tcPr>
            <w:tcW w:w="1234" w:type="dxa"/>
            <w:tcBorders>
              <w:top w:val="single" w:sz="4" w:space="0" w:color="000000"/>
              <w:left w:val="single" w:sz="4" w:space="0" w:color="000000"/>
              <w:bottom w:val="single" w:sz="4" w:space="0" w:color="000000"/>
              <w:right w:val="single" w:sz="4" w:space="0" w:color="000000"/>
            </w:tcBorders>
          </w:tcPr>
          <w:p w14:paraId="1D0D6EB8" w14:textId="77777777" w:rsidR="00E57DCC" w:rsidRDefault="00000000">
            <w:pPr>
              <w:spacing w:after="0" w:line="259" w:lineRule="auto"/>
              <w:ind w:left="3" w:firstLine="0"/>
              <w:jc w:val="center"/>
            </w:pPr>
            <w:r>
              <w:t xml:space="preserve">360 </w:t>
            </w:r>
          </w:p>
        </w:tc>
        <w:tc>
          <w:tcPr>
            <w:tcW w:w="2108" w:type="dxa"/>
            <w:tcBorders>
              <w:top w:val="single" w:sz="4" w:space="0" w:color="000000"/>
              <w:left w:val="single" w:sz="4" w:space="0" w:color="000000"/>
              <w:bottom w:val="single" w:sz="4" w:space="0" w:color="000000"/>
              <w:right w:val="single" w:sz="4" w:space="0" w:color="000000"/>
            </w:tcBorders>
          </w:tcPr>
          <w:p w14:paraId="275D4DB4" w14:textId="77777777" w:rsidR="00E57DCC" w:rsidRDefault="00000000">
            <w:pPr>
              <w:spacing w:after="0" w:line="259" w:lineRule="auto"/>
              <w:ind w:left="0" w:right="7" w:firstLine="0"/>
              <w:jc w:val="center"/>
            </w:pPr>
            <w:r>
              <w:t xml:space="preserve">4.00 </w:t>
            </w:r>
          </w:p>
        </w:tc>
      </w:tr>
      <w:tr w:rsidR="00E57DCC" w14:paraId="3561A74A"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1E8F69E5" w14:textId="77777777" w:rsidR="00E57DCC" w:rsidRDefault="00000000">
            <w:pPr>
              <w:spacing w:after="0" w:line="259" w:lineRule="auto"/>
              <w:ind w:left="7" w:firstLine="0"/>
              <w:jc w:val="center"/>
            </w:pPr>
            <w:r>
              <w:t xml:space="preserve">50000 </w:t>
            </w:r>
          </w:p>
        </w:tc>
        <w:tc>
          <w:tcPr>
            <w:tcW w:w="1234" w:type="dxa"/>
            <w:tcBorders>
              <w:top w:val="single" w:sz="4" w:space="0" w:color="000000"/>
              <w:left w:val="single" w:sz="4" w:space="0" w:color="000000"/>
              <w:bottom w:val="single" w:sz="4" w:space="0" w:color="000000"/>
              <w:right w:val="single" w:sz="4" w:space="0" w:color="000000"/>
            </w:tcBorders>
          </w:tcPr>
          <w:p w14:paraId="7EDE283D" w14:textId="77777777" w:rsidR="00E57DCC" w:rsidRDefault="00000000">
            <w:pPr>
              <w:spacing w:after="0" w:line="259" w:lineRule="auto"/>
              <w:ind w:left="3" w:firstLine="0"/>
              <w:jc w:val="center"/>
            </w:pPr>
            <w:r>
              <w:t xml:space="preserve">300 </w:t>
            </w:r>
          </w:p>
        </w:tc>
        <w:tc>
          <w:tcPr>
            <w:tcW w:w="2108" w:type="dxa"/>
            <w:tcBorders>
              <w:top w:val="single" w:sz="4" w:space="0" w:color="000000"/>
              <w:left w:val="single" w:sz="4" w:space="0" w:color="000000"/>
              <w:bottom w:val="single" w:sz="4" w:space="0" w:color="000000"/>
              <w:right w:val="single" w:sz="4" w:space="0" w:color="000000"/>
            </w:tcBorders>
          </w:tcPr>
          <w:p w14:paraId="2BBAB940" w14:textId="77777777" w:rsidR="00E57DCC" w:rsidRDefault="00000000">
            <w:pPr>
              <w:spacing w:after="0" w:line="259" w:lineRule="auto"/>
              <w:ind w:left="0" w:right="7" w:firstLine="0"/>
              <w:jc w:val="center"/>
            </w:pPr>
            <w:r>
              <w:t xml:space="preserve">3.33 </w:t>
            </w:r>
          </w:p>
        </w:tc>
      </w:tr>
      <w:tr w:rsidR="00E57DCC" w14:paraId="5F507E40"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7E5B8FF4" w14:textId="77777777" w:rsidR="00E57DCC" w:rsidRDefault="00000000">
            <w:pPr>
              <w:spacing w:after="0" w:line="259" w:lineRule="auto"/>
              <w:ind w:left="7" w:firstLine="0"/>
              <w:jc w:val="center"/>
            </w:pPr>
            <w:r>
              <w:lastRenderedPageBreak/>
              <w:t xml:space="preserve">100000 </w:t>
            </w:r>
          </w:p>
        </w:tc>
        <w:tc>
          <w:tcPr>
            <w:tcW w:w="1234" w:type="dxa"/>
            <w:tcBorders>
              <w:top w:val="single" w:sz="4" w:space="0" w:color="000000"/>
              <w:left w:val="single" w:sz="4" w:space="0" w:color="000000"/>
              <w:bottom w:val="single" w:sz="4" w:space="0" w:color="000000"/>
              <w:right w:val="single" w:sz="4" w:space="0" w:color="000000"/>
            </w:tcBorders>
          </w:tcPr>
          <w:p w14:paraId="19AE8E30" w14:textId="77777777" w:rsidR="00E57DCC" w:rsidRDefault="00000000">
            <w:pPr>
              <w:spacing w:after="0" w:line="259" w:lineRule="auto"/>
              <w:ind w:left="3" w:firstLine="0"/>
              <w:jc w:val="center"/>
            </w:pPr>
            <w:r>
              <w:t xml:space="preserve">225 </w:t>
            </w:r>
          </w:p>
        </w:tc>
        <w:tc>
          <w:tcPr>
            <w:tcW w:w="2108" w:type="dxa"/>
            <w:tcBorders>
              <w:top w:val="single" w:sz="4" w:space="0" w:color="000000"/>
              <w:left w:val="single" w:sz="4" w:space="0" w:color="000000"/>
              <w:bottom w:val="single" w:sz="4" w:space="0" w:color="000000"/>
              <w:right w:val="single" w:sz="4" w:space="0" w:color="000000"/>
            </w:tcBorders>
          </w:tcPr>
          <w:p w14:paraId="5891755E" w14:textId="77777777" w:rsidR="00E57DCC" w:rsidRDefault="00000000">
            <w:pPr>
              <w:spacing w:after="0" w:line="259" w:lineRule="auto"/>
              <w:ind w:left="0" w:right="7" w:firstLine="0"/>
              <w:jc w:val="center"/>
            </w:pPr>
            <w:r>
              <w:t xml:space="preserve">2.50 </w:t>
            </w:r>
          </w:p>
        </w:tc>
      </w:tr>
      <w:tr w:rsidR="00E57DCC" w14:paraId="39CB4090" w14:textId="77777777">
        <w:trPr>
          <w:trHeight w:val="356"/>
        </w:trPr>
        <w:tc>
          <w:tcPr>
            <w:tcW w:w="1820" w:type="dxa"/>
            <w:tcBorders>
              <w:top w:val="single" w:sz="4" w:space="0" w:color="000000"/>
              <w:left w:val="single" w:sz="4" w:space="0" w:color="000000"/>
              <w:bottom w:val="single" w:sz="4" w:space="0" w:color="000000"/>
              <w:right w:val="single" w:sz="4" w:space="0" w:color="000000"/>
            </w:tcBorders>
          </w:tcPr>
          <w:p w14:paraId="2E0834B1" w14:textId="77777777" w:rsidR="00E57DCC" w:rsidRDefault="00000000">
            <w:pPr>
              <w:spacing w:after="0" w:line="259" w:lineRule="auto"/>
              <w:ind w:left="7" w:firstLine="0"/>
              <w:jc w:val="center"/>
            </w:pPr>
            <w:r>
              <w:t xml:space="preserve">500000 </w:t>
            </w:r>
          </w:p>
        </w:tc>
        <w:tc>
          <w:tcPr>
            <w:tcW w:w="1234" w:type="dxa"/>
            <w:tcBorders>
              <w:top w:val="single" w:sz="4" w:space="0" w:color="000000"/>
              <w:left w:val="single" w:sz="4" w:space="0" w:color="000000"/>
              <w:bottom w:val="single" w:sz="4" w:space="0" w:color="000000"/>
              <w:right w:val="single" w:sz="4" w:space="0" w:color="000000"/>
            </w:tcBorders>
          </w:tcPr>
          <w:p w14:paraId="0BDA432B" w14:textId="77777777" w:rsidR="00E57DCC" w:rsidRDefault="00000000">
            <w:pPr>
              <w:spacing w:after="0" w:line="259" w:lineRule="auto"/>
              <w:ind w:left="4" w:firstLine="0"/>
              <w:jc w:val="center"/>
            </w:pPr>
            <w:r>
              <w:t xml:space="preserve">54 </w:t>
            </w:r>
          </w:p>
        </w:tc>
        <w:tc>
          <w:tcPr>
            <w:tcW w:w="2108" w:type="dxa"/>
            <w:tcBorders>
              <w:top w:val="single" w:sz="4" w:space="0" w:color="000000"/>
              <w:left w:val="single" w:sz="4" w:space="0" w:color="000000"/>
              <w:bottom w:val="single" w:sz="4" w:space="0" w:color="000000"/>
              <w:right w:val="single" w:sz="4" w:space="0" w:color="000000"/>
            </w:tcBorders>
          </w:tcPr>
          <w:p w14:paraId="4F4F8C6E" w14:textId="77777777" w:rsidR="00E57DCC" w:rsidRDefault="00000000">
            <w:pPr>
              <w:spacing w:after="0" w:line="259" w:lineRule="auto"/>
              <w:ind w:left="0" w:right="7" w:firstLine="0"/>
              <w:jc w:val="center"/>
            </w:pPr>
            <w:r>
              <w:t xml:space="preserve">0.60 </w:t>
            </w:r>
          </w:p>
        </w:tc>
      </w:tr>
      <w:tr w:rsidR="00E57DCC" w14:paraId="02272DC2"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5789DAB" w14:textId="77777777" w:rsidR="00E57DCC" w:rsidRDefault="00000000">
            <w:pPr>
              <w:spacing w:after="0" w:line="259" w:lineRule="auto"/>
              <w:ind w:left="6" w:firstLine="0"/>
              <w:jc w:val="center"/>
            </w:pPr>
            <w:r>
              <w:t xml:space="preserve">1000000 </w:t>
            </w:r>
          </w:p>
        </w:tc>
        <w:tc>
          <w:tcPr>
            <w:tcW w:w="1234" w:type="dxa"/>
            <w:tcBorders>
              <w:top w:val="single" w:sz="4" w:space="0" w:color="000000"/>
              <w:left w:val="single" w:sz="4" w:space="0" w:color="000000"/>
              <w:bottom w:val="single" w:sz="4" w:space="0" w:color="000000"/>
              <w:right w:val="single" w:sz="4" w:space="0" w:color="000000"/>
            </w:tcBorders>
          </w:tcPr>
          <w:p w14:paraId="3F457C4B" w14:textId="77777777" w:rsidR="00E57DCC" w:rsidRDefault="00000000">
            <w:pPr>
              <w:spacing w:after="0" w:line="259" w:lineRule="auto"/>
              <w:ind w:left="4" w:firstLine="0"/>
              <w:jc w:val="center"/>
            </w:pPr>
            <w:r>
              <w:t xml:space="preserve">30 </w:t>
            </w:r>
          </w:p>
        </w:tc>
        <w:tc>
          <w:tcPr>
            <w:tcW w:w="2108" w:type="dxa"/>
            <w:tcBorders>
              <w:top w:val="single" w:sz="4" w:space="0" w:color="000000"/>
              <w:left w:val="single" w:sz="4" w:space="0" w:color="000000"/>
              <w:bottom w:val="single" w:sz="4" w:space="0" w:color="000000"/>
              <w:right w:val="single" w:sz="4" w:space="0" w:color="000000"/>
            </w:tcBorders>
          </w:tcPr>
          <w:p w14:paraId="67BE148C" w14:textId="77777777" w:rsidR="00E57DCC" w:rsidRDefault="00000000">
            <w:pPr>
              <w:spacing w:after="0" w:line="259" w:lineRule="auto"/>
              <w:ind w:left="0" w:right="7" w:firstLine="0"/>
              <w:jc w:val="center"/>
            </w:pPr>
            <w:r>
              <w:t xml:space="preserve">0.33 </w:t>
            </w:r>
          </w:p>
        </w:tc>
      </w:tr>
      <w:tr w:rsidR="00E57DCC" w14:paraId="1F0E5CD2"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3413185C" w14:textId="77777777" w:rsidR="00E57DCC" w:rsidRDefault="00000000">
            <w:pPr>
              <w:spacing w:after="0" w:line="259" w:lineRule="auto"/>
              <w:ind w:left="6" w:firstLine="0"/>
              <w:jc w:val="center"/>
            </w:pPr>
            <w:r>
              <w:t xml:space="preserve">2000000 </w:t>
            </w:r>
          </w:p>
        </w:tc>
        <w:tc>
          <w:tcPr>
            <w:tcW w:w="1234" w:type="dxa"/>
            <w:tcBorders>
              <w:top w:val="single" w:sz="4" w:space="0" w:color="000000"/>
              <w:left w:val="single" w:sz="4" w:space="0" w:color="000000"/>
              <w:bottom w:val="single" w:sz="4" w:space="0" w:color="000000"/>
              <w:right w:val="single" w:sz="4" w:space="0" w:color="000000"/>
            </w:tcBorders>
          </w:tcPr>
          <w:p w14:paraId="5B9A53B2" w14:textId="77777777" w:rsidR="00E57DCC" w:rsidRDefault="00000000">
            <w:pPr>
              <w:spacing w:after="0" w:line="259" w:lineRule="auto"/>
              <w:ind w:left="4" w:firstLine="0"/>
              <w:jc w:val="center"/>
            </w:pPr>
            <w:r>
              <w:t xml:space="preserve">15 </w:t>
            </w:r>
          </w:p>
        </w:tc>
        <w:tc>
          <w:tcPr>
            <w:tcW w:w="2108" w:type="dxa"/>
            <w:tcBorders>
              <w:top w:val="single" w:sz="4" w:space="0" w:color="000000"/>
              <w:left w:val="single" w:sz="4" w:space="0" w:color="000000"/>
              <w:bottom w:val="single" w:sz="4" w:space="0" w:color="000000"/>
              <w:right w:val="single" w:sz="4" w:space="0" w:color="000000"/>
            </w:tcBorders>
          </w:tcPr>
          <w:p w14:paraId="4A89AF14" w14:textId="77777777" w:rsidR="00E57DCC" w:rsidRDefault="00000000">
            <w:pPr>
              <w:spacing w:after="0" w:line="259" w:lineRule="auto"/>
              <w:ind w:left="0" w:right="7" w:firstLine="0"/>
              <w:jc w:val="center"/>
            </w:pPr>
            <w:r>
              <w:t xml:space="preserve">0.17 </w:t>
            </w:r>
          </w:p>
        </w:tc>
      </w:tr>
      <w:tr w:rsidR="00E57DCC" w14:paraId="194DCE78"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050BB3DE" w14:textId="77777777" w:rsidR="00E57DCC" w:rsidRDefault="00000000">
            <w:pPr>
              <w:spacing w:after="0" w:line="259" w:lineRule="auto"/>
              <w:ind w:left="6" w:firstLine="0"/>
              <w:jc w:val="center"/>
            </w:pPr>
            <w:r>
              <w:t xml:space="preserve">3000000 </w:t>
            </w:r>
          </w:p>
        </w:tc>
        <w:tc>
          <w:tcPr>
            <w:tcW w:w="1234" w:type="dxa"/>
            <w:tcBorders>
              <w:top w:val="single" w:sz="4" w:space="0" w:color="000000"/>
              <w:left w:val="single" w:sz="4" w:space="0" w:color="000000"/>
              <w:bottom w:val="single" w:sz="4" w:space="0" w:color="000000"/>
              <w:right w:val="single" w:sz="4" w:space="0" w:color="000000"/>
            </w:tcBorders>
          </w:tcPr>
          <w:p w14:paraId="2CFFFB61" w14:textId="77777777" w:rsidR="00E57DCC" w:rsidRDefault="00000000">
            <w:pPr>
              <w:spacing w:after="0" w:line="259" w:lineRule="auto"/>
              <w:ind w:left="4" w:firstLine="0"/>
              <w:jc w:val="center"/>
            </w:pPr>
            <w:r>
              <w:t xml:space="preserve">15 </w:t>
            </w:r>
          </w:p>
        </w:tc>
        <w:tc>
          <w:tcPr>
            <w:tcW w:w="2108" w:type="dxa"/>
            <w:tcBorders>
              <w:top w:val="single" w:sz="4" w:space="0" w:color="000000"/>
              <w:left w:val="single" w:sz="4" w:space="0" w:color="000000"/>
              <w:bottom w:val="single" w:sz="4" w:space="0" w:color="000000"/>
              <w:right w:val="single" w:sz="4" w:space="0" w:color="000000"/>
            </w:tcBorders>
          </w:tcPr>
          <w:p w14:paraId="735B86C3" w14:textId="77777777" w:rsidR="00E57DCC" w:rsidRDefault="00000000">
            <w:pPr>
              <w:spacing w:after="0" w:line="259" w:lineRule="auto"/>
              <w:ind w:left="0" w:right="7" w:firstLine="0"/>
              <w:jc w:val="center"/>
            </w:pPr>
            <w:r>
              <w:t xml:space="preserve">0.17 </w:t>
            </w:r>
          </w:p>
        </w:tc>
      </w:tr>
      <w:tr w:rsidR="00E57DCC" w14:paraId="14FBBADA" w14:textId="77777777">
        <w:trPr>
          <w:trHeight w:val="356"/>
        </w:trPr>
        <w:tc>
          <w:tcPr>
            <w:tcW w:w="1820" w:type="dxa"/>
            <w:tcBorders>
              <w:top w:val="single" w:sz="4" w:space="0" w:color="000000"/>
              <w:left w:val="single" w:sz="4" w:space="0" w:color="000000"/>
              <w:bottom w:val="single" w:sz="4" w:space="0" w:color="000000"/>
              <w:right w:val="single" w:sz="4" w:space="0" w:color="000000"/>
            </w:tcBorders>
          </w:tcPr>
          <w:p w14:paraId="58F68D29" w14:textId="77777777" w:rsidR="00E57DCC" w:rsidRDefault="00000000">
            <w:pPr>
              <w:spacing w:after="0" w:line="259" w:lineRule="auto"/>
              <w:ind w:left="6" w:firstLine="0"/>
              <w:jc w:val="center"/>
            </w:pPr>
            <w:r>
              <w:t xml:space="preserve">4000000 </w:t>
            </w:r>
          </w:p>
        </w:tc>
        <w:tc>
          <w:tcPr>
            <w:tcW w:w="1234" w:type="dxa"/>
            <w:tcBorders>
              <w:top w:val="single" w:sz="4" w:space="0" w:color="000000"/>
              <w:left w:val="single" w:sz="4" w:space="0" w:color="000000"/>
              <w:bottom w:val="single" w:sz="4" w:space="0" w:color="000000"/>
              <w:right w:val="single" w:sz="4" w:space="0" w:color="000000"/>
            </w:tcBorders>
          </w:tcPr>
          <w:p w14:paraId="0592473F" w14:textId="77777777" w:rsidR="00E57DCC" w:rsidRDefault="00000000">
            <w:pPr>
              <w:spacing w:after="0" w:line="259" w:lineRule="auto"/>
              <w:ind w:left="4" w:firstLine="0"/>
              <w:jc w:val="center"/>
            </w:pPr>
            <w:r>
              <w:t xml:space="preserve">14 </w:t>
            </w:r>
          </w:p>
        </w:tc>
        <w:tc>
          <w:tcPr>
            <w:tcW w:w="2108" w:type="dxa"/>
            <w:tcBorders>
              <w:top w:val="single" w:sz="4" w:space="0" w:color="000000"/>
              <w:left w:val="single" w:sz="4" w:space="0" w:color="000000"/>
              <w:bottom w:val="single" w:sz="4" w:space="0" w:color="000000"/>
              <w:right w:val="single" w:sz="4" w:space="0" w:color="000000"/>
            </w:tcBorders>
          </w:tcPr>
          <w:p w14:paraId="57C3FE32" w14:textId="77777777" w:rsidR="00E57DCC" w:rsidRDefault="00000000">
            <w:pPr>
              <w:spacing w:after="0" w:line="259" w:lineRule="auto"/>
              <w:ind w:left="0" w:right="7" w:firstLine="0"/>
              <w:jc w:val="center"/>
            </w:pPr>
            <w:r>
              <w:t xml:space="preserve">0.16 </w:t>
            </w:r>
          </w:p>
        </w:tc>
      </w:tr>
    </w:tbl>
    <w:p w14:paraId="183C0C3F" w14:textId="77777777" w:rsidR="00E57DCC" w:rsidRDefault="00000000">
      <w:pPr>
        <w:spacing w:after="394"/>
        <w:ind w:right="422"/>
      </w:pPr>
      <w:r>
        <w:t xml:space="preserve">Table 3: Measurements of </w:t>
      </w:r>
      <w:proofErr w:type="spellStart"/>
      <w:r>
        <w:rPr>
          <w:i/>
        </w:rPr>
        <w:t>v</w:t>
      </w:r>
      <w:r>
        <w:rPr>
          <w:i/>
          <w:vertAlign w:val="subscript"/>
        </w:rPr>
        <w:t>out</w:t>
      </w:r>
      <w:proofErr w:type="spellEnd"/>
      <w:r>
        <w:rPr>
          <w:i/>
          <w:vertAlign w:val="subscript"/>
        </w:rPr>
        <w:t xml:space="preserve"> </w:t>
      </w:r>
      <w:r>
        <w:t xml:space="preserve">and calculation of corresponding gain for Common Gate Amplifier </w:t>
      </w:r>
    </w:p>
    <w:p w14:paraId="52AE9890" w14:textId="77777777" w:rsidR="00E57DCC" w:rsidRDefault="00000000">
      <w:pPr>
        <w:pStyle w:val="Heading2"/>
        <w:ind w:left="734" w:hanging="735"/>
      </w:pPr>
      <w:r>
        <w:t xml:space="preserve">Circuit Snapshot </w:t>
      </w:r>
    </w:p>
    <w:p w14:paraId="0F1FB7B0" w14:textId="77777777" w:rsidR="00E57DCC" w:rsidRDefault="00000000">
      <w:pPr>
        <w:spacing w:after="179" w:line="259" w:lineRule="auto"/>
        <w:ind w:left="0" w:right="385" w:firstLine="0"/>
        <w:jc w:val="center"/>
      </w:pPr>
      <w:r>
        <w:rPr>
          <w:noProof/>
        </w:rPr>
        <w:drawing>
          <wp:inline distT="0" distB="0" distL="0" distR="0" wp14:anchorId="48B9F997" wp14:editId="769AD017">
            <wp:extent cx="2291080" cy="1718310"/>
            <wp:effectExtent l="133350" t="114300" r="128270" b="16764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7"/>
                    <a:stretch>
                      <a:fillRect/>
                    </a:stretch>
                  </pic:blipFill>
                  <pic:spPr>
                    <a:xfrm>
                      <a:off x="0" y="0"/>
                      <a:ext cx="2291080" cy="1718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ED69994" w14:textId="77777777" w:rsidR="00E57DCC" w:rsidRDefault="00000000">
      <w:pPr>
        <w:spacing w:after="529" w:line="265" w:lineRule="auto"/>
        <w:ind w:left="162" w:right="586"/>
        <w:jc w:val="center"/>
      </w:pPr>
      <w:r>
        <w:t xml:space="preserve">Figure 10: Connections snapshot for Part 3 </w:t>
      </w:r>
    </w:p>
    <w:p w14:paraId="19CE96EA" w14:textId="77777777" w:rsidR="00E57DCC" w:rsidRDefault="00000000">
      <w:pPr>
        <w:pStyle w:val="Heading2"/>
        <w:ind w:left="734" w:hanging="735"/>
      </w:pPr>
      <w:r>
        <w:t xml:space="preserve">Graphs </w:t>
      </w:r>
    </w:p>
    <w:p w14:paraId="258041D0" w14:textId="77777777" w:rsidR="00E57DCC" w:rsidRDefault="00000000">
      <w:pPr>
        <w:spacing w:after="195" w:line="259" w:lineRule="auto"/>
        <w:ind w:left="917" w:firstLine="0"/>
        <w:jc w:val="left"/>
      </w:pPr>
      <w:r>
        <w:rPr>
          <w:noProof/>
        </w:rPr>
        <w:drawing>
          <wp:inline distT="0" distB="0" distL="0" distR="0" wp14:anchorId="6ADD7BDE" wp14:editId="01795806">
            <wp:extent cx="4061460" cy="3046095"/>
            <wp:effectExtent l="133350" t="114300" r="148590" b="154305"/>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8"/>
                    <a:stretch>
                      <a:fillRect/>
                    </a:stretch>
                  </pic:blipFill>
                  <pic:spPr>
                    <a:xfrm>
                      <a:off x="0" y="0"/>
                      <a:ext cx="4061460" cy="3046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6981E2" w14:textId="77777777" w:rsidR="00E57DCC" w:rsidRDefault="00000000">
      <w:pPr>
        <w:spacing w:after="49" w:line="265" w:lineRule="auto"/>
        <w:ind w:left="162" w:right="586"/>
        <w:jc w:val="center"/>
      </w:pPr>
      <w:r>
        <w:lastRenderedPageBreak/>
        <w:t xml:space="preserve">Figure 11: Gain (dB) vs </w:t>
      </w:r>
      <w:r>
        <w:rPr>
          <w:i/>
        </w:rPr>
        <w:t>log</w:t>
      </w:r>
      <w:r>
        <w:rPr>
          <w:vertAlign w:val="subscript"/>
        </w:rPr>
        <w:t>10</w:t>
      </w:r>
      <w:r>
        <w:t xml:space="preserve">(frequency) plot </w:t>
      </w:r>
    </w:p>
    <w:p w14:paraId="1EA89338" w14:textId="77777777" w:rsidR="00E57DCC" w:rsidRDefault="00000000">
      <w:pPr>
        <w:pStyle w:val="Heading2"/>
        <w:spacing w:after="135"/>
        <w:ind w:left="734" w:hanging="735"/>
      </w:pPr>
      <w:r>
        <w:t xml:space="preserve">Observations </w:t>
      </w:r>
    </w:p>
    <w:p w14:paraId="44249632" w14:textId="77777777" w:rsidR="00E57DCC" w:rsidRDefault="00000000">
      <w:pPr>
        <w:numPr>
          <w:ilvl w:val="0"/>
          <w:numId w:val="9"/>
        </w:numPr>
        <w:ind w:right="422" w:hanging="236"/>
      </w:pPr>
      <w:r>
        <w:t xml:space="preserve">We observe that we get a small signal gain of ˜4.09. </w:t>
      </w:r>
    </w:p>
    <w:p w14:paraId="4AA2E79C" w14:textId="77777777" w:rsidR="00E57DCC" w:rsidRDefault="00000000">
      <w:pPr>
        <w:numPr>
          <w:ilvl w:val="0"/>
          <w:numId w:val="9"/>
        </w:numPr>
        <w:spacing w:after="384"/>
        <w:ind w:right="422" w:hanging="236"/>
      </w:pPr>
      <w:r>
        <w:t xml:space="preserve">Just like common source, here also the gain drops close to zero at very high frequencies. Here, above 600kHz, there is a significant drop in gain. </w:t>
      </w:r>
    </w:p>
    <w:p w14:paraId="669C37A4" w14:textId="77777777" w:rsidR="00E57DCC" w:rsidRDefault="00000000">
      <w:pPr>
        <w:pStyle w:val="Heading1"/>
        <w:ind w:left="566" w:hanging="581"/>
      </w:pPr>
      <w:r>
        <w:t xml:space="preserve">Common Drain Amplifier </w:t>
      </w:r>
    </w:p>
    <w:p w14:paraId="120F84F8" w14:textId="77777777" w:rsidR="00E57DCC" w:rsidRDefault="00000000">
      <w:pPr>
        <w:pStyle w:val="Heading2"/>
        <w:ind w:left="734" w:hanging="735"/>
      </w:pPr>
      <w:r>
        <w:t xml:space="preserve">Procedure </w:t>
      </w:r>
    </w:p>
    <w:p w14:paraId="786CD144" w14:textId="77777777" w:rsidR="00E57DCC" w:rsidRDefault="00000000">
      <w:pPr>
        <w:spacing w:after="179" w:line="259" w:lineRule="auto"/>
        <w:ind w:left="0" w:right="381" w:firstLine="0"/>
        <w:jc w:val="center"/>
      </w:pPr>
      <w:r>
        <w:rPr>
          <w:noProof/>
        </w:rPr>
        <w:drawing>
          <wp:inline distT="0" distB="0" distL="0" distR="0" wp14:anchorId="04EEFBD1" wp14:editId="76E36072">
            <wp:extent cx="2865120" cy="1713738"/>
            <wp:effectExtent l="133350" t="114300" r="125730" b="17272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9"/>
                    <a:stretch>
                      <a:fillRect/>
                    </a:stretch>
                  </pic:blipFill>
                  <pic:spPr>
                    <a:xfrm>
                      <a:off x="0" y="0"/>
                      <a:ext cx="2865120" cy="1713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1A5203B" w14:textId="77777777" w:rsidR="00E57DCC" w:rsidRDefault="00000000">
      <w:pPr>
        <w:spacing w:after="49" w:line="265" w:lineRule="auto"/>
        <w:ind w:left="162" w:right="579"/>
        <w:jc w:val="center"/>
      </w:pPr>
      <w:r>
        <w:t xml:space="preserve">Figure 12: Circuit Diagram for common drain amplifier. </w:t>
      </w:r>
    </w:p>
    <w:p w14:paraId="36D23B18" w14:textId="77777777" w:rsidR="00E57DCC" w:rsidRDefault="00000000">
      <w:pPr>
        <w:spacing w:after="433" w:line="265" w:lineRule="auto"/>
        <w:ind w:left="162" w:right="580"/>
        <w:jc w:val="center"/>
      </w:pPr>
      <w:r>
        <w:rPr>
          <w:i/>
        </w:rPr>
        <w:t>R</w:t>
      </w:r>
      <w:r>
        <w:rPr>
          <w:i/>
          <w:vertAlign w:val="subscript"/>
        </w:rPr>
        <w:t xml:space="preserve">S </w:t>
      </w:r>
      <w:r>
        <w:t xml:space="preserve">= 10kΩ, </w:t>
      </w:r>
      <w:r>
        <w:rPr>
          <w:i/>
        </w:rPr>
        <w:t>R</w:t>
      </w:r>
      <w:r>
        <w:rPr>
          <w:i/>
          <w:vertAlign w:val="subscript"/>
        </w:rPr>
        <w:t>G</w:t>
      </w:r>
      <w:r>
        <w:rPr>
          <w:vertAlign w:val="subscript"/>
        </w:rPr>
        <w:t xml:space="preserve">1 </w:t>
      </w:r>
      <w:r>
        <w:t xml:space="preserve">= 330kΩ, </w:t>
      </w:r>
      <w:r>
        <w:rPr>
          <w:i/>
        </w:rPr>
        <w:t>R</w:t>
      </w:r>
      <w:r>
        <w:rPr>
          <w:i/>
          <w:vertAlign w:val="subscript"/>
        </w:rPr>
        <w:t>G</w:t>
      </w:r>
      <w:r>
        <w:rPr>
          <w:vertAlign w:val="subscript"/>
        </w:rPr>
        <w:t xml:space="preserve">2 </w:t>
      </w:r>
      <w:r>
        <w:t xml:space="preserve">= 100kΩ, </w:t>
      </w:r>
      <w:r>
        <w:rPr>
          <w:i/>
        </w:rPr>
        <w:t>R</w:t>
      </w:r>
      <w:r>
        <w:rPr>
          <w:i/>
          <w:vertAlign w:val="subscript"/>
        </w:rPr>
        <w:t xml:space="preserve">L </w:t>
      </w:r>
      <w:r>
        <w:t xml:space="preserve">= 100kΩ, </w:t>
      </w:r>
      <w:r>
        <w:rPr>
          <w:i/>
        </w:rPr>
        <w:t>C</w:t>
      </w:r>
      <w:r>
        <w:rPr>
          <w:vertAlign w:val="subscript"/>
        </w:rPr>
        <w:t xml:space="preserve">1 </w:t>
      </w:r>
      <w:r>
        <w:t xml:space="preserve">= </w:t>
      </w:r>
      <w:r>
        <w:rPr>
          <w:i/>
        </w:rPr>
        <w:t>C</w:t>
      </w:r>
      <w:r>
        <w:rPr>
          <w:vertAlign w:val="subscript"/>
        </w:rPr>
        <w:t xml:space="preserve">2 </w:t>
      </w:r>
      <w:r>
        <w:t>= 22</w:t>
      </w:r>
      <w:r>
        <w:rPr>
          <w:i/>
        </w:rPr>
        <w:t>µ</w:t>
      </w:r>
      <w:r>
        <w:t xml:space="preserve">F </w:t>
      </w:r>
    </w:p>
    <w:p w14:paraId="3A31E262" w14:textId="77777777" w:rsidR="00E57DCC" w:rsidRDefault="00000000">
      <w:pPr>
        <w:numPr>
          <w:ilvl w:val="0"/>
          <w:numId w:val="10"/>
        </w:numPr>
        <w:ind w:right="422" w:hanging="236"/>
      </w:pPr>
      <w:r>
        <w:t xml:space="preserve">Connections were made as shown in circuit diagram. </w:t>
      </w:r>
    </w:p>
    <w:p w14:paraId="26C6A6AA" w14:textId="77777777" w:rsidR="00E57DCC" w:rsidRDefault="00000000">
      <w:pPr>
        <w:numPr>
          <w:ilvl w:val="0"/>
          <w:numId w:val="10"/>
        </w:numPr>
        <w:ind w:right="422" w:hanging="236"/>
      </w:pPr>
      <w:r>
        <w:t xml:space="preserve">The resistance values used were </w:t>
      </w:r>
      <w:r>
        <w:rPr>
          <w:i/>
        </w:rPr>
        <w:t>R</w:t>
      </w:r>
      <w:r>
        <w:rPr>
          <w:i/>
          <w:vertAlign w:val="subscript"/>
        </w:rPr>
        <w:t>S</w:t>
      </w:r>
      <w:r>
        <w:t xml:space="preserve">=10kΩ, </w:t>
      </w:r>
      <w:r>
        <w:rPr>
          <w:i/>
        </w:rPr>
        <w:t>R</w:t>
      </w:r>
      <w:r>
        <w:rPr>
          <w:i/>
          <w:vertAlign w:val="subscript"/>
        </w:rPr>
        <w:t>G</w:t>
      </w:r>
      <w:r>
        <w:rPr>
          <w:vertAlign w:val="subscript"/>
        </w:rPr>
        <w:t>1</w:t>
      </w:r>
      <w:r>
        <w:t xml:space="preserve">=330kΩ, </w:t>
      </w:r>
      <w:r>
        <w:rPr>
          <w:i/>
        </w:rPr>
        <w:t>R</w:t>
      </w:r>
      <w:r>
        <w:rPr>
          <w:i/>
          <w:vertAlign w:val="subscript"/>
        </w:rPr>
        <w:t>G</w:t>
      </w:r>
      <w:r>
        <w:rPr>
          <w:vertAlign w:val="subscript"/>
        </w:rPr>
        <w:t>2</w:t>
      </w:r>
      <w:r>
        <w:t xml:space="preserve">=100kΩ and </w:t>
      </w:r>
      <w:r>
        <w:rPr>
          <w:i/>
        </w:rPr>
        <w:t>R</w:t>
      </w:r>
      <w:r>
        <w:rPr>
          <w:i/>
          <w:vertAlign w:val="subscript"/>
        </w:rPr>
        <w:t>L</w:t>
      </w:r>
      <w:r>
        <w:t xml:space="preserve">=100kΩ. The capacitance used were all 22 </w:t>
      </w:r>
      <w:r>
        <w:rPr>
          <w:i/>
        </w:rPr>
        <w:t>µ</w:t>
      </w:r>
      <w:r>
        <w:t xml:space="preserve">F. </w:t>
      </w:r>
    </w:p>
    <w:p w14:paraId="2DF4922A" w14:textId="77777777" w:rsidR="00E57DCC" w:rsidRDefault="00000000">
      <w:pPr>
        <w:numPr>
          <w:ilvl w:val="0"/>
          <w:numId w:val="10"/>
        </w:numPr>
        <w:spacing w:after="388" w:line="358" w:lineRule="auto"/>
        <w:ind w:right="422" w:hanging="236"/>
      </w:pPr>
      <w:r>
        <w:t xml:space="preserve">A 100mV pk-pk 100Hz sine wave was injected at </w:t>
      </w:r>
      <w:r>
        <w:rPr>
          <w:i/>
        </w:rPr>
        <w:t>v</w:t>
      </w:r>
      <w:r>
        <w:rPr>
          <w:i/>
          <w:vertAlign w:val="subscript"/>
        </w:rPr>
        <w:t>in</w:t>
      </w:r>
      <w:r>
        <w:t xml:space="preserve">. And voltage gain was measured from </w:t>
      </w:r>
      <w:proofErr w:type="spellStart"/>
      <w:r>
        <w:rPr>
          <w:i/>
        </w:rPr>
        <w:t>v</w:t>
      </w:r>
      <w:r>
        <w:rPr>
          <w:i/>
          <w:vertAlign w:val="subscript"/>
        </w:rPr>
        <w:t>out</w:t>
      </w:r>
      <w:proofErr w:type="spellEnd"/>
      <w:r>
        <w:rPr>
          <w:i/>
        </w:rPr>
        <w:t>/v</w:t>
      </w:r>
      <w:r>
        <w:rPr>
          <w:i/>
          <w:vertAlign w:val="subscript"/>
        </w:rPr>
        <w:t>in</w:t>
      </w:r>
      <w:r>
        <w:t xml:space="preserve">. </w:t>
      </w:r>
      <w:r>
        <w:rPr>
          <w:rFonts w:ascii="Calibri" w:eastAsia="Calibri" w:hAnsi="Calibri" w:cs="Calibri"/>
        </w:rPr>
        <w:t xml:space="preserve">• </w:t>
      </w:r>
      <w:r>
        <w:t xml:space="preserve">Source frequency was increased till </w:t>
      </w:r>
      <w:proofErr w:type="gramStart"/>
      <w:r>
        <w:t>1MHz</w:t>
      </w:r>
      <w:proofErr w:type="gramEnd"/>
      <w:r>
        <w:t xml:space="preserve"> and the above measurement was repeated each time. </w:t>
      </w:r>
    </w:p>
    <w:p w14:paraId="1A9816E6" w14:textId="77777777" w:rsidR="00E57DCC" w:rsidRDefault="00000000">
      <w:pPr>
        <w:pStyle w:val="Heading2"/>
        <w:spacing w:after="113"/>
        <w:ind w:left="734" w:hanging="735"/>
      </w:pPr>
      <w:r>
        <w:t xml:space="preserve">Readings </w:t>
      </w:r>
    </w:p>
    <w:p w14:paraId="57B32D86" w14:textId="77777777" w:rsidR="00E57DCC" w:rsidRDefault="00000000">
      <w:pPr>
        <w:tabs>
          <w:tab w:val="center" w:pos="4449"/>
        </w:tabs>
        <w:spacing w:after="63"/>
        <w:ind w:left="0" w:firstLine="0"/>
        <w:jc w:val="left"/>
      </w:pPr>
      <w:r>
        <w:rPr>
          <w:b/>
        </w:rPr>
        <w:t xml:space="preserve">DC operating point </w:t>
      </w:r>
      <w:r>
        <w:rPr>
          <w:b/>
        </w:rPr>
        <w:tab/>
      </w:r>
      <w:r>
        <w:t xml:space="preserve">: </w:t>
      </w:r>
      <w:r>
        <w:rPr>
          <w:i/>
        </w:rPr>
        <w:t>V</w:t>
      </w:r>
      <w:r>
        <w:rPr>
          <w:i/>
          <w:vertAlign w:val="subscript"/>
        </w:rPr>
        <w:t xml:space="preserve">G </w:t>
      </w:r>
      <w:r>
        <w:t xml:space="preserve">= 3.76V, </w:t>
      </w:r>
      <w:r>
        <w:rPr>
          <w:i/>
        </w:rPr>
        <w:t>V</w:t>
      </w:r>
      <w:r>
        <w:rPr>
          <w:i/>
          <w:vertAlign w:val="subscript"/>
        </w:rPr>
        <w:t xml:space="preserve">D </w:t>
      </w:r>
      <w:r>
        <w:t xml:space="preserve">= 5V, </w:t>
      </w:r>
      <w:r>
        <w:rPr>
          <w:i/>
        </w:rPr>
        <w:t>V</w:t>
      </w:r>
      <w:r>
        <w:rPr>
          <w:i/>
          <w:vertAlign w:val="subscript"/>
        </w:rPr>
        <w:t xml:space="preserve">S </w:t>
      </w:r>
      <w:r>
        <w:t xml:space="preserve">= 1.82V </w:t>
      </w:r>
    </w:p>
    <w:p w14:paraId="0FE661D2" w14:textId="77777777" w:rsidR="00E57DCC" w:rsidRDefault="00000000">
      <w:pPr>
        <w:spacing w:line="324" w:lineRule="auto"/>
        <w:ind w:left="0" w:right="580" w:firstLine="913"/>
      </w:pPr>
      <w:r>
        <w:t xml:space="preserve">Therefore, </w:t>
      </w:r>
      <w:r>
        <w:rPr>
          <w:i/>
        </w:rPr>
        <w:t>V</w:t>
      </w:r>
      <w:r>
        <w:rPr>
          <w:i/>
          <w:vertAlign w:val="subscript"/>
        </w:rPr>
        <w:t xml:space="preserve">DS </w:t>
      </w:r>
      <w:r>
        <w:t xml:space="preserve">= 3.18V and </w:t>
      </w:r>
      <w:r>
        <w:rPr>
          <w:i/>
        </w:rPr>
        <w:t>V</w:t>
      </w:r>
      <w:r>
        <w:rPr>
          <w:i/>
          <w:vertAlign w:val="subscript"/>
        </w:rPr>
        <w:t xml:space="preserve">GS </w:t>
      </w:r>
      <w:r>
        <w:t xml:space="preserve">− </w:t>
      </w:r>
      <w:proofErr w:type="spellStart"/>
      <w:r>
        <w:rPr>
          <w:i/>
        </w:rPr>
        <w:t>V</w:t>
      </w:r>
      <w:r>
        <w:rPr>
          <w:i/>
          <w:vertAlign w:val="subscript"/>
        </w:rPr>
        <w:t>Th</w:t>
      </w:r>
      <w:proofErr w:type="spellEnd"/>
      <w:r>
        <w:rPr>
          <w:i/>
          <w:vertAlign w:val="subscript"/>
        </w:rPr>
        <w:t xml:space="preserve"> </w:t>
      </w:r>
      <w:r>
        <w:t xml:space="preserve">= 1.94V-0.9V = 1.04V. Hence, </w:t>
      </w:r>
      <w:r>
        <w:rPr>
          <w:i/>
        </w:rPr>
        <w:t>V</w:t>
      </w:r>
      <w:r>
        <w:rPr>
          <w:i/>
          <w:vertAlign w:val="subscript"/>
        </w:rPr>
        <w:t xml:space="preserve">DS </w:t>
      </w:r>
      <w:r>
        <w:rPr>
          <w:i/>
        </w:rPr>
        <w:t>&gt; V</w:t>
      </w:r>
      <w:r>
        <w:rPr>
          <w:i/>
          <w:vertAlign w:val="subscript"/>
        </w:rPr>
        <w:t xml:space="preserve">GS </w:t>
      </w:r>
      <w:r>
        <w:t xml:space="preserve">− </w:t>
      </w:r>
      <w:proofErr w:type="spellStart"/>
      <w:r>
        <w:rPr>
          <w:i/>
        </w:rPr>
        <w:t>V</w:t>
      </w:r>
      <w:r>
        <w:rPr>
          <w:i/>
          <w:sz w:val="16"/>
        </w:rPr>
        <w:t>Th</w:t>
      </w:r>
      <w:proofErr w:type="spellEnd"/>
      <w:r>
        <w:t xml:space="preserve">. </w:t>
      </w:r>
    </w:p>
    <w:p w14:paraId="14437D99" w14:textId="77777777" w:rsidR="00E57DCC" w:rsidRDefault="00000000">
      <w:pPr>
        <w:tabs>
          <w:tab w:val="center" w:pos="4694"/>
        </w:tabs>
        <w:spacing w:after="0"/>
        <w:ind w:left="0" w:firstLine="0"/>
        <w:jc w:val="left"/>
      </w:pPr>
      <w:r>
        <w:rPr>
          <w:b/>
        </w:rPr>
        <w:t xml:space="preserve">Small signal readings </w:t>
      </w:r>
      <w:r>
        <w:rPr>
          <w:b/>
        </w:rPr>
        <w:tab/>
      </w:r>
      <w:r>
        <w:t xml:space="preserve">: </w:t>
      </w:r>
      <w:r>
        <w:rPr>
          <w:i/>
        </w:rPr>
        <w:t>v</w:t>
      </w:r>
      <w:r>
        <w:rPr>
          <w:i/>
          <w:vertAlign w:val="subscript"/>
        </w:rPr>
        <w:t xml:space="preserve">in </w:t>
      </w:r>
      <w:r>
        <w:t xml:space="preserve">= 90mV pk-pk sine, </w:t>
      </w:r>
      <w:r>
        <w:rPr>
          <w:i/>
        </w:rPr>
        <w:t>V</w:t>
      </w:r>
      <w:r>
        <w:rPr>
          <w:i/>
          <w:vertAlign w:val="subscript"/>
        </w:rPr>
        <w:t xml:space="preserve">DD </w:t>
      </w:r>
      <w:r>
        <w:t xml:space="preserve">= 5 V </w:t>
      </w:r>
    </w:p>
    <w:tbl>
      <w:tblPr>
        <w:tblStyle w:val="TableGrid"/>
        <w:tblW w:w="5162" w:type="dxa"/>
        <w:tblInd w:w="1954" w:type="dxa"/>
        <w:tblCellMar>
          <w:top w:w="80" w:type="dxa"/>
          <w:left w:w="115" w:type="dxa"/>
          <w:bottom w:w="0" w:type="dxa"/>
          <w:right w:w="115" w:type="dxa"/>
        </w:tblCellMar>
        <w:tblLook w:val="04A0" w:firstRow="1" w:lastRow="0" w:firstColumn="1" w:lastColumn="0" w:noHBand="0" w:noVBand="1"/>
      </w:tblPr>
      <w:tblGrid>
        <w:gridCol w:w="1820"/>
        <w:gridCol w:w="1234"/>
        <w:gridCol w:w="2108"/>
      </w:tblGrid>
      <w:tr w:rsidR="00E57DCC" w14:paraId="273EF457" w14:textId="77777777">
        <w:trPr>
          <w:trHeight w:val="656"/>
        </w:trPr>
        <w:tc>
          <w:tcPr>
            <w:tcW w:w="1820" w:type="dxa"/>
            <w:tcBorders>
              <w:top w:val="single" w:sz="2" w:space="0" w:color="000000"/>
              <w:left w:val="single" w:sz="2" w:space="0" w:color="000000"/>
              <w:bottom w:val="single" w:sz="4" w:space="0" w:color="000000"/>
              <w:right w:val="single" w:sz="2" w:space="0" w:color="000000"/>
            </w:tcBorders>
          </w:tcPr>
          <w:p w14:paraId="7C3614EB" w14:textId="77777777" w:rsidR="00E57DCC" w:rsidRDefault="00000000">
            <w:pPr>
              <w:spacing w:after="2" w:line="259" w:lineRule="auto"/>
              <w:ind w:left="0" w:firstLine="0"/>
              <w:jc w:val="left"/>
            </w:pPr>
            <w:r>
              <w:t xml:space="preserve">Frequency </w:t>
            </w:r>
          </w:p>
          <w:p w14:paraId="41CD805E" w14:textId="77777777" w:rsidR="00E57DCC" w:rsidRDefault="00000000">
            <w:pPr>
              <w:spacing w:after="0" w:line="259" w:lineRule="auto"/>
              <w:ind w:left="0" w:firstLine="0"/>
              <w:jc w:val="left"/>
            </w:pPr>
            <w:r>
              <w:t xml:space="preserve">(Hz) </w:t>
            </w:r>
          </w:p>
        </w:tc>
        <w:tc>
          <w:tcPr>
            <w:tcW w:w="1234" w:type="dxa"/>
            <w:tcBorders>
              <w:top w:val="single" w:sz="2" w:space="0" w:color="000000"/>
              <w:left w:val="single" w:sz="2" w:space="0" w:color="000000"/>
              <w:bottom w:val="single" w:sz="4" w:space="0" w:color="000000"/>
              <w:right w:val="single" w:sz="2" w:space="0" w:color="000000"/>
            </w:tcBorders>
          </w:tcPr>
          <w:p w14:paraId="03C27FE0" w14:textId="77777777" w:rsidR="00E57DCC" w:rsidRDefault="00000000">
            <w:pPr>
              <w:spacing w:after="0" w:line="259" w:lineRule="auto"/>
              <w:ind w:left="0" w:firstLine="0"/>
              <w:jc w:val="left"/>
            </w:pPr>
            <w:proofErr w:type="spellStart"/>
            <w:r>
              <w:rPr>
                <w:i/>
              </w:rPr>
              <w:t>v</w:t>
            </w:r>
            <w:r>
              <w:rPr>
                <w:i/>
                <w:vertAlign w:val="subscript"/>
              </w:rPr>
              <w:t>out</w:t>
            </w:r>
            <w:proofErr w:type="spellEnd"/>
            <w:r>
              <w:rPr>
                <w:i/>
                <w:vertAlign w:val="subscript"/>
              </w:rPr>
              <w:t xml:space="preserve"> </w:t>
            </w:r>
            <w:r>
              <w:t xml:space="preserve">(mV) </w:t>
            </w:r>
          </w:p>
        </w:tc>
        <w:tc>
          <w:tcPr>
            <w:tcW w:w="2108" w:type="dxa"/>
            <w:tcBorders>
              <w:top w:val="single" w:sz="2" w:space="0" w:color="000000"/>
              <w:left w:val="single" w:sz="2" w:space="0" w:color="000000"/>
              <w:bottom w:val="single" w:sz="4" w:space="0" w:color="000000"/>
              <w:right w:val="single" w:sz="2" w:space="0" w:color="000000"/>
            </w:tcBorders>
          </w:tcPr>
          <w:p w14:paraId="57B0732A" w14:textId="77777777" w:rsidR="00E57DCC" w:rsidRDefault="00000000">
            <w:pPr>
              <w:spacing w:after="0" w:line="259" w:lineRule="auto"/>
              <w:ind w:left="0" w:firstLine="0"/>
              <w:jc w:val="left"/>
            </w:pPr>
            <w:r>
              <w:t>|Gain| = |</w:t>
            </w:r>
            <w:proofErr w:type="spellStart"/>
            <w:r>
              <w:rPr>
                <w:i/>
              </w:rPr>
              <w:t>v</w:t>
            </w:r>
            <w:r>
              <w:rPr>
                <w:i/>
                <w:vertAlign w:val="subscript"/>
              </w:rPr>
              <w:t>out</w:t>
            </w:r>
            <w:proofErr w:type="spellEnd"/>
            <w:r>
              <w:rPr>
                <w:i/>
              </w:rPr>
              <w:t>/v</w:t>
            </w:r>
            <w:r>
              <w:rPr>
                <w:i/>
                <w:vertAlign w:val="subscript"/>
              </w:rPr>
              <w:t>in</w:t>
            </w:r>
            <w:r>
              <w:t xml:space="preserve">| </w:t>
            </w:r>
          </w:p>
        </w:tc>
      </w:tr>
      <w:tr w:rsidR="00E57DCC" w14:paraId="3C6DA8B3"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35307E87" w14:textId="77777777" w:rsidR="00E57DCC" w:rsidRDefault="00000000">
            <w:pPr>
              <w:spacing w:after="0" w:line="259" w:lineRule="auto"/>
              <w:ind w:left="0" w:right="1" w:firstLine="0"/>
              <w:jc w:val="center"/>
            </w:pPr>
            <w:r>
              <w:lastRenderedPageBreak/>
              <w:t xml:space="preserve">100 </w:t>
            </w:r>
          </w:p>
        </w:tc>
        <w:tc>
          <w:tcPr>
            <w:tcW w:w="1234" w:type="dxa"/>
            <w:tcBorders>
              <w:top w:val="single" w:sz="4" w:space="0" w:color="000000"/>
              <w:left w:val="single" w:sz="4" w:space="0" w:color="000000"/>
              <w:bottom w:val="single" w:sz="4" w:space="0" w:color="000000"/>
              <w:right w:val="single" w:sz="4" w:space="0" w:color="000000"/>
            </w:tcBorders>
          </w:tcPr>
          <w:p w14:paraId="2072E17A" w14:textId="77777777" w:rsidR="00E57DCC" w:rsidRDefault="00000000">
            <w:pPr>
              <w:spacing w:after="0" w:line="259" w:lineRule="auto"/>
              <w:ind w:left="0"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7240D664" w14:textId="77777777" w:rsidR="00E57DCC" w:rsidRDefault="00000000">
            <w:pPr>
              <w:spacing w:after="0" w:line="259" w:lineRule="auto"/>
              <w:ind w:left="0" w:right="11" w:firstLine="0"/>
              <w:jc w:val="center"/>
            </w:pPr>
            <w:r>
              <w:t xml:space="preserve">0.82 </w:t>
            </w:r>
          </w:p>
        </w:tc>
      </w:tr>
      <w:tr w:rsidR="00E57DCC" w14:paraId="4ABA661C"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55EDA3EE" w14:textId="77777777" w:rsidR="00E57DCC" w:rsidRDefault="00000000">
            <w:pPr>
              <w:spacing w:after="0" w:line="259" w:lineRule="auto"/>
              <w:ind w:left="0" w:right="1" w:firstLine="0"/>
              <w:jc w:val="center"/>
            </w:pPr>
            <w:r>
              <w:t xml:space="preserve">500 </w:t>
            </w:r>
          </w:p>
        </w:tc>
        <w:tc>
          <w:tcPr>
            <w:tcW w:w="1234" w:type="dxa"/>
            <w:tcBorders>
              <w:top w:val="single" w:sz="4" w:space="0" w:color="000000"/>
              <w:left w:val="single" w:sz="4" w:space="0" w:color="000000"/>
              <w:bottom w:val="single" w:sz="4" w:space="0" w:color="000000"/>
              <w:right w:val="single" w:sz="4" w:space="0" w:color="000000"/>
            </w:tcBorders>
          </w:tcPr>
          <w:p w14:paraId="18B6D78D" w14:textId="77777777" w:rsidR="00E57DCC" w:rsidRDefault="00000000">
            <w:pPr>
              <w:spacing w:after="0" w:line="259" w:lineRule="auto"/>
              <w:ind w:left="0"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3977F9E4" w14:textId="77777777" w:rsidR="00E57DCC" w:rsidRDefault="00000000">
            <w:pPr>
              <w:spacing w:after="0" w:line="259" w:lineRule="auto"/>
              <w:ind w:left="0" w:right="11" w:firstLine="0"/>
              <w:jc w:val="center"/>
            </w:pPr>
            <w:r>
              <w:t xml:space="preserve">0.82 </w:t>
            </w:r>
          </w:p>
        </w:tc>
      </w:tr>
      <w:tr w:rsidR="00E57DCC" w14:paraId="7A69DCFE"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6BEC288B" w14:textId="77777777" w:rsidR="00E57DCC" w:rsidRDefault="00000000">
            <w:pPr>
              <w:spacing w:after="0" w:line="259" w:lineRule="auto"/>
              <w:ind w:left="3" w:firstLine="0"/>
              <w:jc w:val="center"/>
            </w:pPr>
            <w:r>
              <w:t xml:space="preserve">1000 </w:t>
            </w:r>
          </w:p>
        </w:tc>
        <w:tc>
          <w:tcPr>
            <w:tcW w:w="1234" w:type="dxa"/>
            <w:tcBorders>
              <w:top w:val="single" w:sz="4" w:space="0" w:color="000000"/>
              <w:left w:val="single" w:sz="4" w:space="0" w:color="000000"/>
              <w:bottom w:val="single" w:sz="4" w:space="0" w:color="000000"/>
              <w:right w:val="single" w:sz="4" w:space="0" w:color="000000"/>
            </w:tcBorders>
          </w:tcPr>
          <w:p w14:paraId="5DDC5DAC" w14:textId="77777777" w:rsidR="00E57DCC" w:rsidRDefault="00000000">
            <w:pPr>
              <w:spacing w:after="0" w:line="259" w:lineRule="auto"/>
              <w:ind w:left="4"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6A026F04" w14:textId="77777777" w:rsidR="00E57DCC" w:rsidRDefault="00000000">
            <w:pPr>
              <w:spacing w:after="0" w:line="259" w:lineRule="auto"/>
              <w:ind w:left="0" w:right="6" w:firstLine="0"/>
              <w:jc w:val="center"/>
            </w:pPr>
            <w:r>
              <w:t xml:space="preserve">0.82 </w:t>
            </w:r>
          </w:p>
        </w:tc>
      </w:tr>
      <w:tr w:rsidR="00E57DCC" w14:paraId="5CFCB1A0"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A4FF5BB" w14:textId="77777777" w:rsidR="00E57DCC" w:rsidRDefault="00000000">
            <w:pPr>
              <w:spacing w:after="0" w:line="259" w:lineRule="auto"/>
              <w:ind w:left="3" w:firstLine="0"/>
              <w:jc w:val="center"/>
            </w:pPr>
            <w:r>
              <w:t xml:space="preserve">5000 </w:t>
            </w:r>
          </w:p>
        </w:tc>
        <w:tc>
          <w:tcPr>
            <w:tcW w:w="1234" w:type="dxa"/>
            <w:tcBorders>
              <w:top w:val="single" w:sz="4" w:space="0" w:color="000000"/>
              <w:left w:val="single" w:sz="4" w:space="0" w:color="000000"/>
              <w:bottom w:val="single" w:sz="4" w:space="0" w:color="000000"/>
              <w:right w:val="single" w:sz="4" w:space="0" w:color="000000"/>
            </w:tcBorders>
          </w:tcPr>
          <w:p w14:paraId="7892F1B4" w14:textId="77777777" w:rsidR="00E57DCC" w:rsidRDefault="00000000">
            <w:pPr>
              <w:spacing w:after="0" w:line="259" w:lineRule="auto"/>
              <w:ind w:left="4"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384F8060" w14:textId="77777777" w:rsidR="00E57DCC" w:rsidRDefault="00000000">
            <w:pPr>
              <w:spacing w:after="0" w:line="259" w:lineRule="auto"/>
              <w:ind w:left="0" w:right="7" w:firstLine="0"/>
              <w:jc w:val="center"/>
            </w:pPr>
            <w:r>
              <w:t xml:space="preserve">0.82 </w:t>
            </w:r>
          </w:p>
        </w:tc>
      </w:tr>
      <w:tr w:rsidR="00E57DCC" w14:paraId="7FFB7E7C"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65371D4A" w14:textId="77777777" w:rsidR="00E57DCC" w:rsidRDefault="00000000">
            <w:pPr>
              <w:spacing w:after="0" w:line="259" w:lineRule="auto"/>
              <w:ind w:left="7" w:firstLine="0"/>
              <w:jc w:val="center"/>
            </w:pPr>
            <w:r>
              <w:t xml:space="preserve">10000 </w:t>
            </w:r>
          </w:p>
        </w:tc>
        <w:tc>
          <w:tcPr>
            <w:tcW w:w="1234" w:type="dxa"/>
            <w:tcBorders>
              <w:top w:val="single" w:sz="4" w:space="0" w:color="000000"/>
              <w:left w:val="single" w:sz="4" w:space="0" w:color="000000"/>
              <w:bottom w:val="single" w:sz="4" w:space="0" w:color="000000"/>
              <w:right w:val="single" w:sz="4" w:space="0" w:color="000000"/>
            </w:tcBorders>
          </w:tcPr>
          <w:p w14:paraId="0E6B9BBE" w14:textId="77777777" w:rsidR="00E57DCC" w:rsidRDefault="00000000">
            <w:pPr>
              <w:spacing w:after="0" w:line="259" w:lineRule="auto"/>
              <w:ind w:left="4"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5142852A" w14:textId="77777777" w:rsidR="00E57DCC" w:rsidRDefault="00000000">
            <w:pPr>
              <w:spacing w:after="0" w:line="259" w:lineRule="auto"/>
              <w:ind w:left="0" w:right="6" w:firstLine="0"/>
              <w:jc w:val="center"/>
            </w:pPr>
            <w:r>
              <w:t xml:space="preserve">0.82 </w:t>
            </w:r>
          </w:p>
        </w:tc>
      </w:tr>
      <w:tr w:rsidR="00E57DCC" w14:paraId="33B1B517" w14:textId="77777777">
        <w:trPr>
          <w:trHeight w:val="356"/>
        </w:trPr>
        <w:tc>
          <w:tcPr>
            <w:tcW w:w="1820" w:type="dxa"/>
            <w:tcBorders>
              <w:top w:val="single" w:sz="4" w:space="0" w:color="000000"/>
              <w:left w:val="single" w:sz="4" w:space="0" w:color="000000"/>
              <w:bottom w:val="single" w:sz="4" w:space="0" w:color="000000"/>
              <w:right w:val="single" w:sz="4" w:space="0" w:color="000000"/>
            </w:tcBorders>
          </w:tcPr>
          <w:p w14:paraId="6E306044" w14:textId="77777777" w:rsidR="00E57DCC" w:rsidRDefault="00000000">
            <w:pPr>
              <w:spacing w:after="0" w:line="259" w:lineRule="auto"/>
              <w:ind w:left="7" w:firstLine="0"/>
              <w:jc w:val="center"/>
            </w:pPr>
            <w:r>
              <w:t xml:space="preserve">50000 </w:t>
            </w:r>
          </w:p>
        </w:tc>
        <w:tc>
          <w:tcPr>
            <w:tcW w:w="1234" w:type="dxa"/>
            <w:tcBorders>
              <w:top w:val="single" w:sz="4" w:space="0" w:color="000000"/>
              <w:left w:val="single" w:sz="4" w:space="0" w:color="000000"/>
              <w:bottom w:val="single" w:sz="4" w:space="0" w:color="000000"/>
              <w:right w:val="single" w:sz="4" w:space="0" w:color="000000"/>
            </w:tcBorders>
          </w:tcPr>
          <w:p w14:paraId="50EA0F68" w14:textId="77777777" w:rsidR="00E57DCC" w:rsidRDefault="00000000">
            <w:pPr>
              <w:spacing w:after="0" w:line="259" w:lineRule="auto"/>
              <w:ind w:left="4" w:firstLine="0"/>
              <w:jc w:val="center"/>
            </w:pPr>
            <w:r>
              <w:t xml:space="preserve">74 </w:t>
            </w:r>
          </w:p>
        </w:tc>
        <w:tc>
          <w:tcPr>
            <w:tcW w:w="2108" w:type="dxa"/>
            <w:tcBorders>
              <w:top w:val="single" w:sz="4" w:space="0" w:color="000000"/>
              <w:left w:val="single" w:sz="4" w:space="0" w:color="000000"/>
              <w:bottom w:val="single" w:sz="4" w:space="0" w:color="000000"/>
              <w:right w:val="single" w:sz="4" w:space="0" w:color="000000"/>
            </w:tcBorders>
          </w:tcPr>
          <w:p w14:paraId="3E5DE89D" w14:textId="77777777" w:rsidR="00E57DCC" w:rsidRDefault="00000000">
            <w:pPr>
              <w:spacing w:after="0" w:line="259" w:lineRule="auto"/>
              <w:ind w:left="0" w:right="6" w:firstLine="0"/>
              <w:jc w:val="center"/>
            </w:pPr>
            <w:r>
              <w:t xml:space="preserve">0.82 </w:t>
            </w:r>
          </w:p>
        </w:tc>
      </w:tr>
      <w:tr w:rsidR="00E57DCC" w14:paraId="13BA6EB9"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37CF5F8" w14:textId="77777777" w:rsidR="00E57DCC" w:rsidRDefault="00000000">
            <w:pPr>
              <w:spacing w:after="0" w:line="259" w:lineRule="auto"/>
              <w:ind w:left="7" w:firstLine="0"/>
              <w:jc w:val="center"/>
            </w:pPr>
            <w:r>
              <w:t xml:space="preserve">100000 </w:t>
            </w:r>
          </w:p>
        </w:tc>
        <w:tc>
          <w:tcPr>
            <w:tcW w:w="1234" w:type="dxa"/>
            <w:tcBorders>
              <w:top w:val="single" w:sz="4" w:space="0" w:color="000000"/>
              <w:left w:val="single" w:sz="4" w:space="0" w:color="000000"/>
              <w:bottom w:val="single" w:sz="4" w:space="0" w:color="000000"/>
              <w:right w:val="single" w:sz="4" w:space="0" w:color="000000"/>
            </w:tcBorders>
          </w:tcPr>
          <w:p w14:paraId="2BF4F0EE" w14:textId="77777777" w:rsidR="00E57DCC" w:rsidRDefault="00000000">
            <w:pPr>
              <w:spacing w:after="0" w:line="259" w:lineRule="auto"/>
              <w:ind w:left="4" w:firstLine="0"/>
              <w:jc w:val="center"/>
            </w:pPr>
            <w:r>
              <w:t xml:space="preserve">73 </w:t>
            </w:r>
          </w:p>
        </w:tc>
        <w:tc>
          <w:tcPr>
            <w:tcW w:w="2108" w:type="dxa"/>
            <w:tcBorders>
              <w:top w:val="single" w:sz="4" w:space="0" w:color="000000"/>
              <w:left w:val="single" w:sz="4" w:space="0" w:color="000000"/>
              <w:bottom w:val="single" w:sz="4" w:space="0" w:color="000000"/>
              <w:right w:val="single" w:sz="4" w:space="0" w:color="000000"/>
            </w:tcBorders>
          </w:tcPr>
          <w:p w14:paraId="6ECB9906" w14:textId="77777777" w:rsidR="00E57DCC" w:rsidRDefault="00000000">
            <w:pPr>
              <w:spacing w:after="0" w:line="259" w:lineRule="auto"/>
              <w:ind w:left="0" w:right="6" w:firstLine="0"/>
              <w:jc w:val="center"/>
            </w:pPr>
            <w:r>
              <w:t xml:space="preserve">0.81 </w:t>
            </w:r>
          </w:p>
        </w:tc>
      </w:tr>
      <w:tr w:rsidR="00E57DCC" w14:paraId="36E7AA7E"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72366647" w14:textId="77777777" w:rsidR="00E57DCC" w:rsidRDefault="00000000">
            <w:pPr>
              <w:spacing w:after="0" w:line="259" w:lineRule="auto"/>
              <w:ind w:left="7" w:firstLine="0"/>
              <w:jc w:val="center"/>
            </w:pPr>
            <w:r>
              <w:t xml:space="preserve">500000 </w:t>
            </w:r>
          </w:p>
        </w:tc>
        <w:tc>
          <w:tcPr>
            <w:tcW w:w="1234" w:type="dxa"/>
            <w:tcBorders>
              <w:top w:val="single" w:sz="4" w:space="0" w:color="000000"/>
              <w:left w:val="single" w:sz="4" w:space="0" w:color="000000"/>
              <w:bottom w:val="single" w:sz="4" w:space="0" w:color="000000"/>
              <w:right w:val="single" w:sz="4" w:space="0" w:color="000000"/>
            </w:tcBorders>
          </w:tcPr>
          <w:p w14:paraId="2BFE9F0A" w14:textId="77777777" w:rsidR="00E57DCC" w:rsidRDefault="00000000">
            <w:pPr>
              <w:spacing w:after="0" w:line="259" w:lineRule="auto"/>
              <w:ind w:left="4" w:firstLine="0"/>
              <w:jc w:val="center"/>
            </w:pPr>
            <w:r>
              <w:t xml:space="preserve">68 </w:t>
            </w:r>
          </w:p>
        </w:tc>
        <w:tc>
          <w:tcPr>
            <w:tcW w:w="2108" w:type="dxa"/>
            <w:tcBorders>
              <w:top w:val="single" w:sz="4" w:space="0" w:color="000000"/>
              <w:left w:val="single" w:sz="4" w:space="0" w:color="000000"/>
              <w:bottom w:val="single" w:sz="4" w:space="0" w:color="000000"/>
              <w:right w:val="single" w:sz="4" w:space="0" w:color="000000"/>
            </w:tcBorders>
          </w:tcPr>
          <w:p w14:paraId="6228162D" w14:textId="77777777" w:rsidR="00E57DCC" w:rsidRDefault="00000000">
            <w:pPr>
              <w:spacing w:after="0" w:line="259" w:lineRule="auto"/>
              <w:ind w:left="0" w:right="6" w:firstLine="0"/>
              <w:jc w:val="center"/>
            </w:pPr>
            <w:r>
              <w:t xml:space="preserve">0.76 </w:t>
            </w:r>
          </w:p>
        </w:tc>
      </w:tr>
      <w:tr w:rsidR="00E57DCC" w14:paraId="031738E3"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70847E0F" w14:textId="77777777" w:rsidR="00E57DCC" w:rsidRDefault="00000000">
            <w:pPr>
              <w:spacing w:after="0" w:line="259" w:lineRule="auto"/>
              <w:ind w:left="6" w:firstLine="0"/>
              <w:jc w:val="center"/>
            </w:pPr>
            <w:r>
              <w:t xml:space="preserve">1000000 </w:t>
            </w:r>
          </w:p>
        </w:tc>
        <w:tc>
          <w:tcPr>
            <w:tcW w:w="1234" w:type="dxa"/>
            <w:tcBorders>
              <w:top w:val="single" w:sz="4" w:space="0" w:color="000000"/>
              <w:left w:val="single" w:sz="4" w:space="0" w:color="000000"/>
              <w:bottom w:val="single" w:sz="4" w:space="0" w:color="000000"/>
              <w:right w:val="single" w:sz="4" w:space="0" w:color="000000"/>
            </w:tcBorders>
          </w:tcPr>
          <w:p w14:paraId="25E500EF" w14:textId="77777777" w:rsidR="00E57DCC" w:rsidRDefault="00000000">
            <w:pPr>
              <w:spacing w:after="0" w:line="259" w:lineRule="auto"/>
              <w:ind w:left="4" w:firstLine="0"/>
              <w:jc w:val="center"/>
            </w:pPr>
            <w:r>
              <w:t xml:space="preserve">54 </w:t>
            </w:r>
          </w:p>
        </w:tc>
        <w:tc>
          <w:tcPr>
            <w:tcW w:w="2108" w:type="dxa"/>
            <w:tcBorders>
              <w:top w:val="single" w:sz="4" w:space="0" w:color="000000"/>
              <w:left w:val="single" w:sz="4" w:space="0" w:color="000000"/>
              <w:bottom w:val="single" w:sz="4" w:space="0" w:color="000000"/>
              <w:right w:val="single" w:sz="4" w:space="0" w:color="000000"/>
            </w:tcBorders>
          </w:tcPr>
          <w:p w14:paraId="5D61917C" w14:textId="77777777" w:rsidR="00E57DCC" w:rsidRDefault="00000000">
            <w:pPr>
              <w:spacing w:after="0" w:line="259" w:lineRule="auto"/>
              <w:ind w:left="0" w:right="6" w:firstLine="0"/>
              <w:jc w:val="center"/>
            </w:pPr>
            <w:r>
              <w:t xml:space="preserve">0.60 </w:t>
            </w:r>
          </w:p>
        </w:tc>
      </w:tr>
      <w:tr w:rsidR="00E57DCC" w14:paraId="30E2741F" w14:textId="77777777">
        <w:trPr>
          <w:trHeight w:val="356"/>
        </w:trPr>
        <w:tc>
          <w:tcPr>
            <w:tcW w:w="1820" w:type="dxa"/>
            <w:tcBorders>
              <w:top w:val="single" w:sz="4" w:space="0" w:color="000000"/>
              <w:left w:val="single" w:sz="4" w:space="0" w:color="000000"/>
              <w:bottom w:val="single" w:sz="4" w:space="0" w:color="000000"/>
              <w:right w:val="single" w:sz="4" w:space="0" w:color="000000"/>
            </w:tcBorders>
          </w:tcPr>
          <w:p w14:paraId="2CEE1317" w14:textId="77777777" w:rsidR="00E57DCC" w:rsidRDefault="00000000">
            <w:pPr>
              <w:spacing w:after="0" w:line="259" w:lineRule="auto"/>
              <w:ind w:left="6" w:firstLine="0"/>
              <w:jc w:val="center"/>
            </w:pPr>
            <w:r>
              <w:t xml:space="preserve">2000000 </w:t>
            </w:r>
          </w:p>
        </w:tc>
        <w:tc>
          <w:tcPr>
            <w:tcW w:w="1234" w:type="dxa"/>
            <w:tcBorders>
              <w:top w:val="single" w:sz="4" w:space="0" w:color="000000"/>
              <w:left w:val="single" w:sz="4" w:space="0" w:color="000000"/>
              <w:bottom w:val="single" w:sz="4" w:space="0" w:color="000000"/>
              <w:right w:val="single" w:sz="4" w:space="0" w:color="000000"/>
            </w:tcBorders>
          </w:tcPr>
          <w:p w14:paraId="445F1CCB" w14:textId="77777777" w:rsidR="00E57DCC" w:rsidRDefault="00000000">
            <w:pPr>
              <w:spacing w:after="0" w:line="259" w:lineRule="auto"/>
              <w:ind w:left="4" w:firstLine="0"/>
              <w:jc w:val="center"/>
            </w:pPr>
            <w:r>
              <w:t xml:space="preserve">36 </w:t>
            </w:r>
          </w:p>
        </w:tc>
        <w:tc>
          <w:tcPr>
            <w:tcW w:w="2108" w:type="dxa"/>
            <w:tcBorders>
              <w:top w:val="single" w:sz="4" w:space="0" w:color="000000"/>
              <w:left w:val="single" w:sz="4" w:space="0" w:color="000000"/>
              <w:bottom w:val="single" w:sz="4" w:space="0" w:color="000000"/>
              <w:right w:val="single" w:sz="4" w:space="0" w:color="000000"/>
            </w:tcBorders>
          </w:tcPr>
          <w:p w14:paraId="0FE07483" w14:textId="77777777" w:rsidR="00E57DCC" w:rsidRDefault="00000000">
            <w:pPr>
              <w:spacing w:after="0" w:line="259" w:lineRule="auto"/>
              <w:ind w:left="0" w:right="6" w:firstLine="0"/>
              <w:jc w:val="center"/>
            </w:pPr>
            <w:r>
              <w:t xml:space="preserve">0.40 </w:t>
            </w:r>
          </w:p>
        </w:tc>
      </w:tr>
      <w:tr w:rsidR="00E57DCC" w14:paraId="351A5618"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7A8D9B61" w14:textId="77777777" w:rsidR="00E57DCC" w:rsidRDefault="00000000">
            <w:pPr>
              <w:spacing w:after="0" w:line="259" w:lineRule="auto"/>
              <w:ind w:left="6" w:firstLine="0"/>
              <w:jc w:val="center"/>
            </w:pPr>
            <w:r>
              <w:t xml:space="preserve">3000000 </w:t>
            </w:r>
          </w:p>
        </w:tc>
        <w:tc>
          <w:tcPr>
            <w:tcW w:w="1234" w:type="dxa"/>
            <w:tcBorders>
              <w:top w:val="single" w:sz="4" w:space="0" w:color="000000"/>
              <w:left w:val="single" w:sz="4" w:space="0" w:color="000000"/>
              <w:bottom w:val="single" w:sz="4" w:space="0" w:color="000000"/>
              <w:right w:val="single" w:sz="4" w:space="0" w:color="000000"/>
            </w:tcBorders>
          </w:tcPr>
          <w:p w14:paraId="258EDB71" w14:textId="77777777" w:rsidR="00E57DCC" w:rsidRDefault="00000000">
            <w:pPr>
              <w:spacing w:after="0" w:line="259" w:lineRule="auto"/>
              <w:ind w:left="4" w:firstLine="0"/>
              <w:jc w:val="center"/>
            </w:pPr>
            <w:r>
              <w:t xml:space="preserve">28 </w:t>
            </w:r>
          </w:p>
        </w:tc>
        <w:tc>
          <w:tcPr>
            <w:tcW w:w="2108" w:type="dxa"/>
            <w:tcBorders>
              <w:top w:val="single" w:sz="4" w:space="0" w:color="000000"/>
              <w:left w:val="single" w:sz="4" w:space="0" w:color="000000"/>
              <w:bottom w:val="single" w:sz="4" w:space="0" w:color="000000"/>
              <w:right w:val="single" w:sz="4" w:space="0" w:color="000000"/>
            </w:tcBorders>
          </w:tcPr>
          <w:p w14:paraId="7485339F" w14:textId="77777777" w:rsidR="00E57DCC" w:rsidRDefault="00000000">
            <w:pPr>
              <w:spacing w:after="0" w:line="259" w:lineRule="auto"/>
              <w:ind w:left="0" w:right="6" w:firstLine="0"/>
              <w:jc w:val="center"/>
            </w:pPr>
            <w:r>
              <w:t xml:space="preserve">0.31 </w:t>
            </w:r>
          </w:p>
        </w:tc>
      </w:tr>
      <w:tr w:rsidR="00E57DCC" w14:paraId="6F93E4C5" w14:textId="77777777">
        <w:trPr>
          <w:trHeight w:val="350"/>
        </w:trPr>
        <w:tc>
          <w:tcPr>
            <w:tcW w:w="1820" w:type="dxa"/>
            <w:tcBorders>
              <w:top w:val="single" w:sz="4" w:space="0" w:color="000000"/>
              <w:left w:val="single" w:sz="4" w:space="0" w:color="000000"/>
              <w:bottom w:val="single" w:sz="4" w:space="0" w:color="000000"/>
              <w:right w:val="single" w:sz="4" w:space="0" w:color="000000"/>
            </w:tcBorders>
          </w:tcPr>
          <w:p w14:paraId="4E65AFF5" w14:textId="77777777" w:rsidR="00E57DCC" w:rsidRDefault="00000000">
            <w:pPr>
              <w:spacing w:after="0" w:line="259" w:lineRule="auto"/>
              <w:ind w:left="6" w:firstLine="0"/>
              <w:jc w:val="center"/>
            </w:pPr>
            <w:r>
              <w:t xml:space="preserve">4000000 </w:t>
            </w:r>
          </w:p>
        </w:tc>
        <w:tc>
          <w:tcPr>
            <w:tcW w:w="1234" w:type="dxa"/>
            <w:tcBorders>
              <w:top w:val="single" w:sz="4" w:space="0" w:color="000000"/>
              <w:left w:val="single" w:sz="4" w:space="0" w:color="000000"/>
              <w:bottom w:val="single" w:sz="4" w:space="0" w:color="000000"/>
              <w:right w:val="single" w:sz="4" w:space="0" w:color="000000"/>
            </w:tcBorders>
          </w:tcPr>
          <w:p w14:paraId="2E1C30A8" w14:textId="77777777" w:rsidR="00E57DCC" w:rsidRDefault="00000000">
            <w:pPr>
              <w:spacing w:after="0" w:line="259" w:lineRule="auto"/>
              <w:ind w:left="4" w:firstLine="0"/>
              <w:jc w:val="center"/>
            </w:pPr>
            <w:r>
              <w:t xml:space="preserve">26 </w:t>
            </w:r>
          </w:p>
        </w:tc>
        <w:tc>
          <w:tcPr>
            <w:tcW w:w="2108" w:type="dxa"/>
            <w:tcBorders>
              <w:top w:val="single" w:sz="4" w:space="0" w:color="000000"/>
              <w:left w:val="single" w:sz="4" w:space="0" w:color="000000"/>
              <w:bottom w:val="single" w:sz="4" w:space="0" w:color="000000"/>
              <w:right w:val="single" w:sz="4" w:space="0" w:color="000000"/>
            </w:tcBorders>
          </w:tcPr>
          <w:p w14:paraId="0A837108" w14:textId="77777777" w:rsidR="00E57DCC" w:rsidRDefault="00000000">
            <w:pPr>
              <w:spacing w:after="0" w:line="259" w:lineRule="auto"/>
              <w:ind w:left="0" w:right="6" w:firstLine="0"/>
              <w:jc w:val="center"/>
            </w:pPr>
            <w:r>
              <w:t xml:space="preserve">0.29 </w:t>
            </w:r>
          </w:p>
        </w:tc>
      </w:tr>
    </w:tbl>
    <w:p w14:paraId="17BC417F" w14:textId="77777777" w:rsidR="00E57DCC" w:rsidRDefault="00000000">
      <w:pPr>
        <w:spacing w:after="389"/>
        <w:ind w:right="422"/>
      </w:pPr>
      <w:r>
        <w:t xml:space="preserve">Table 4: Measurements of </w:t>
      </w:r>
      <w:proofErr w:type="spellStart"/>
      <w:r>
        <w:rPr>
          <w:i/>
        </w:rPr>
        <w:t>v</w:t>
      </w:r>
      <w:r>
        <w:rPr>
          <w:i/>
          <w:vertAlign w:val="subscript"/>
        </w:rPr>
        <w:t>out</w:t>
      </w:r>
      <w:proofErr w:type="spellEnd"/>
      <w:r>
        <w:rPr>
          <w:i/>
          <w:vertAlign w:val="subscript"/>
        </w:rPr>
        <w:t xml:space="preserve"> </w:t>
      </w:r>
      <w:r>
        <w:t xml:space="preserve">and calculation of corresponding gain for Common Drain Amplifier </w:t>
      </w:r>
    </w:p>
    <w:p w14:paraId="2C295637" w14:textId="77777777" w:rsidR="00E57DCC" w:rsidRDefault="00000000">
      <w:pPr>
        <w:pStyle w:val="Heading2"/>
        <w:ind w:left="734" w:hanging="735"/>
      </w:pPr>
      <w:r>
        <w:t xml:space="preserve">Circuit Snapshot </w:t>
      </w:r>
    </w:p>
    <w:p w14:paraId="48DD54D8" w14:textId="77777777" w:rsidR="00E57DCC" w:rsidRDefault="00000000">
      <w:pPr>
        <w:spacing w:after="184" w:line="259" w:lineRule="auto"/>
        <w:ind w:left="0" w:right="385" w:firstLine="0"/>
        <w:jc w:val="center"/>
      </w:pPr>
      <w:r>
        <w:rPr>
          <w:noProof/>
        </w:rPr>
        <w:drawing>
          <wp:inline distT="0" distB="0" distL="0" distR="0" wp14:anchorId="145A6128" wp14:editId="722617DA">
            <wp:extent cx="2291080" cy="1718310"/>
            <wp:effectExtent l="133350" t="114300" r="128270" b="16764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0"/>
                    <a:stretch>
                      <a:fillRect/>
                    </a:stretch>
                  </pic:blipFill>
                  <pic:spPr>
                    <a:xfrm>
                      <a:off x="0" y="0"/>
                      <a:ext cx="2291080" cy="1718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6E0CCCA4" w14:textId="77777777" w:rsidR="00E57DCC" w:rsidRDefault="00000000">
      <w:pPr>
        <w:spacing w:after="49" w:line="265" w:lineRule="auto"/>
        <w:ind w:left="162" w:right="586"/>
        <w:jc w:val="center"/>
      </w:pPr>
      <w:r>
        <w:t xml:space="preserve">Figure 14: Connections snapshot for Part 4 </w:t>
      </w:r>
    </w:p>
    <w:p w14:paraId="7C13982D" w14:textId="77777777" w:rsidR="00E57DCC" w:rsidRDefault="00000000">
      <w:pPr>
        <w:pStyle w:val="Heading2"/>
        <w:ind w:left="734" w:hanging="735"/>
      </w:pPr>
      <w:r>
        <w:lastRenderedPageBreak/>
        <w:t xml:space="preserve">Graphs </w:t>
      </w:r>
    </w:p>
    <w:p w14:paraId="16C1E612" w14:textId="77777777" w:rsidR="00E57DCC" w:rsidRDefault="00000000">
      <w:pPr>
        <w:spacing w:after="195" w:line="259" w:lineRule="auto"/>
        <w:ind w:left="0" w:right="1547" w:firstLine="0"/>
        <w:jc w:val="right"/>
      </w:pPr>
      <w:r>
        <w:rPr>
          <w:noProof/>
        </w:rPr>
        <w:drawing>
          <wp:inline distT="0" distB="0" distL="0" distR="0" wp14:anchorId="4C8EBD9C" wp14:editId="68983906">
            <wp:extent cx="4427855" cy="3320923"/>
            <wp:effectExtent l="133350" t="114300" r="125095" b="146685"/>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1"/>
                    <a:stretch>
                      <a:fillRect/>
                    </a:stretch>
                  </pic:blipFill>
                  <pic:spPr>
                    <a:xfrm>
                      <a:off x="0" y="0"/>
                      <a:ext cx="4427855" cy="3320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7A3ED6C" w14:textId="77777777" w:rsidR="00E57DCC" w:rsidRDefault="00000000">
      <w:pPr>
        <w:spacing w:after="537" w:line="265" w:lineRule="auto"/>
        <w:ind w:left="162" w:right="586"/>
        <w:jc w:val="center"/>
      </w:pPr>
      <w:r>
        <w:t xml:space="preserve">Figure 15: Gain (dB) vs </w:t>
      </w:r>
      <w:r>
        <w:rPr>
          <w:i/>
        </w:rPr>
        <w:t>log</w:t>
      </w:r>
      <w:r>
        <w:rPr>
          <w:vertAlign w:val="subscript"/>
        </w:rPr>
        <w:t>10</w:t>
      </w:r>
      <w:r>
        <w:t xml:space="preserve">(frequency) plot </w:t>
      </w:r>
    </w:p>
    <w:p w14:paraId="56D81A81" w14:textId="77777777" w:rsidR="00E57DCC" w:rsidRDefault="00000000">
      <w:pPr>
        <w:pStyle w:val="Heading2"/>
        <w:spacing w:after="139"/>
        <w:ind w:left="734" w:hanging="735"/>
      </w:pPr>
      <w:r>
        <w:t xml:space="preserve">Observations </w:t>
      </w:r>
    </w:p>
    <w:p w14:paraId="3B7DB1A3" w14:textId="77777777" w:rsidR="00E57DCC" w:rsidRDefault="00000000">
      <w:pPr>
        <w:numPr>
          <w:ilvl w:val="0"/>
          <w:numId w:val="11"/>
        </w:numPr>
        <w:ind w:right="422" w:hanging="236"/>
      </w:pPr>
      <w:r>
        <w:t xml:space="preserve">We get a small signal gain of ˜0.82. </w:t>
      </w:r>
    </w:p>
    <w:p w14:paraId="60148DD5" w14:textId="77777777" w:rsidR="00E57DCC" w:rsidRDefault="00000000">
      <w:pPr>
        <w:numPr>
          <w:ilvl w:val="0"/>
          <w:numId w:val="11"/>
        </w:numPr>
        <w:spacing w:after="679"/>
        <w:ind w:right="422" w:hanging="236"/>
      </w:pPr>
      <w:r>
        <w:t xml:space="preserve">Again, the gain drops significantly at higher frequencies after 500kHz. </w:t>
      </w:r>
    </w:p>
    <w:p w14:paraId="0F92197F" w14:textId="77777777" w:rsidR="00E57DCC" w:rsidRDefault="00000000">
      <w:pPr>
        <w:pStyle w:val="Heading1"/>
        <w:spacing w:after="107"/>
        <w:ind w:left="566" w:hanging="581"/>
      </w:pPr>
      <w:r>
        <w:t xml:space="preserve">Conclusion </w:t>
      </w:r>
    </w:p>
    <w:p w14:paraId="72E8CCF0" w14:textId="77777777" w:rsidR="00E57DCC" w:rsidRDefault="00000000">
      <w:pPr>
        <w:numPr>
          <w:ilvl w:val="0"/>
          <w:numId w:val="12"/>
        </w:numPr>
        <w:spacing w:after="0"/>
        <w:ind w:right="422" w:hanging="236"/>
      </w:pPr>
      <w:r>
        <w:rPr>
          <w:b/>
        </w:rPr>
        <w:t>Resistive Biasing</w:t>
      </w:r>
      <w:r>
        <w:t xml:space="preserve">: When the drain voltage is above overdrive voltage in an </w:t>
      </w:r>
      <w:proofErr w:type="spellStart"/>
      <w:r>
        <w:t>nMOS</w:t>
      </w:r>
      <w:proofErr w:type="spellEnd"/>
      <w:r>
        <w:t xml:space="preserve">, </w:t>
      </w:r>
    </w:p>
    <w:p w14:paraId="680B0F0B" w14:textId="77777777" w:rsidR="00E57DCC" w:rsidRDefault="00000000">
      <w:pPr>
        <w:ind w:left="611" w:right="422"/>
      </w:pPr>
      <w:r>
        <w:t xml:space="preserve">i.e., when the </w:t>
      </w:r>
      <w:proofErr w:type="spellStart"/>
      <w:r>
        <w:t>nMOS</w:t>
      </w:r>
      <w:proofErr w:type="spellEnd"/>
      <w:r>
        <w:t xml:space="preserve"> is in saturation, the device current remains constant. </w:t>
      </w:r>
    </w:p>
    <w:p w14:paraId="0B4CFC94" w14:textId="77777777" w:rsidR="00E57DCC" w:rsidRDefault="00000000">
      <w:pPr>
        <w:numPr>
          <w:ilvl w:val="0"/>
          <w:numId w:val="12"/>
        </w:numPr>
        <w:spacing w:after="0"/>
        <w:ind w:right="422" w:hanging="236"/>
      </w:pPr>
      <w:r>
        <w:rPr>
          <w:b/>
        </w:rPr>
        <w:t>Common Source Amplifier</w:t>
      </w:r>
      <w:r>
        <w:t xml:space="preserve">: The gain obtained is ˜ 0.68, which is the expected gain from theory. Since we are using </w:t>
      </w:r>
      <w:r>
        <w:rPr>
          <w:i/>
        </w:rPr>
        <w:t>R</w:t>
      </w:r>
      <w:r>
        <w:rPr>
          <w:i/>
          <w:vertAlign w:val="subscript"/>
        </w:rPr>
        <w:t xml:space="preserve">D </w:t>
      </w:r>
      <w:r>
        <w:t xml:space="preserve">= </w:t>
      </w:r>
      <w:r>
        <w:rPr>
          <w:i/>
        </w:rPr>
        <w:t>R</w:t>
      </w:r>
      <w:r>
        <w:rPr>
          <w:i/>
          <w:vertAlign w:val="subscript"/>
        </w:rPr>
        <w:t xml:space="preserve">S </w:t>
      </w:r>
      <w:r>
        <w:t xml:space="preserve">= 10kΩ, the approximate gain is around 1. If we calculate the exact value without approximation using </w:t>
      </w:r>
      <w:r>
        <w:rPr>
          <w:noProof/>
        </w:rPr>
        <w:drawing>
          <wp:inline distT="0" distB="0" distL="0" distR="0" wp14:anchorId="5BAE65A9" wp14:editId="4C7EF4C9">
            <wp:extent cx="432435" cy="213169"/>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2"/>
                    <a:stretch>
                      <a:fillRect/>
                    </a:stretch>
                  </pic:blipFill>
                  <pic:spPr>
                    <a:xfrm>
                      <a:off x="0" y="0"/>
                      <a:ext cx="432435" cy="213169"/>
                    </a:xfrm>
                    <a:prstGeom prst="rect">
                      <a:avLst/>
                    </a:prstGeom>
                  </pic:spPr>
                </pic:pic>
              </a:graphicData>
            </a:graphic>
          </wp:inline>
        </w:drawing>
      </w:r>
      <w:r>
        <w:t xml:space="preserve">  and using</w:t>
      </w:r>
    </w:p>
    <w:p w14:paraId="23827C9B" w14:textId="77777777" w:rsidR="00E57DCC" w:rsidRDefault="00000000">
      <w:pPr>
        <w:spacing w:after="0" w:line="265" w:lineRule="auto"/>
        <w:ind w:left="10" w:right="425"/>
        <w:jc w:val="right"/>
      </w:pPr>
      <w:r>
        <w:rPr>
          <w:noProof/>
        </w:rPr>
        <w:drawing>
          <wp:inline distT="0" distB="0" distL="0" distR="0" wp14:anchorId="3D81AE8B" wp14:editId="3311D713">
            <wp:extent cx="879792" cy="20701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23"/>
                    <a:stretch>
                      <a:fillRect/>
                    </a:stretch>
                  </pic:blipFill>
                  <pic:spPr>
                    <a:xfrm>
                      <a:off x="0" y="0"/>
                      <a:ext cx="879792" cy="207010"/>
                    </a:xfrm>
                    <a:prstGeom prst="rect">
                      <a:avLst/>
                    </a:prstGeom>
                  </pic:spPr>
                </pic:pic>
              </a:graphicData>
            </a:graphic>
          </wp:inline>
        </w:drawing>
      </w:r>
      <w:r>
        <w:t xml:space="preserve"> , we get a value smaller than 1 (around 80%). Due to practical </w:t>
      </w:r>
    </w:p>
    <w:p w14:paraId="5FF2FAAF" w14:textId="77777777" w:rsidR="00E57DCC" w:rsidRDefault="00000000">
      <w:pPr>
        <w:spacing w:after="353"/>
        <w:ind w:left="596" w:right="422"/>
      </w:pPr>
      <w:r>
        <w:t xml:space="preserve">limitations, we do not get an exact gain, and hence within the practical bounds, our observations match with theory.  </w:t>
      </w:r>
    </w:p>
    <w:p w14:paraId="0787E425" w14:textId="77777777" w:rsidR="00E57DCC" w:rsidRDefault="00000000">
      <w:pPr>
        <w:numPr>
          <w:ilvl w:val="0"/>
          <w:numId w:val="12"/>
        </w:numPr>
        <w:ind w:right="422" w:hanging="236"/>
      </w:pPr>
      <w:r>
        <w:rPr>
          <w:b/>
        </w:rPr>
        <w:t>Common Gate Amplifier</w:t>
      </w:r>
      <w:r>
        <w:t xml:space="preserve">: The gain obtained is ˜4.09, which is the expected gain from theory within practical bounds. Also, the gain decreases by 3dB at around 100kHz </w:t>
      </w:r>
    </w:p>
    <w:p w14:paraId="03480762" w14:textId="77777777" w:rsidR="00E57DCC" w:rsidRDefault="00000000">
      <w:pPr>
        <w:numPr>
          <w:ilvl w:val="0"/>
          <w:numId w:val="12"/>
        </w:numPr>
        <w:spacing w:after="260"/>
        <w:ind w:right="422" w:hanging="236"/>
      </w:pPr>
      <w:r>
        <w:rPr>
          <w:b/>
        </w:rPr>
        <w:lastRenderedPageBreak/>
        <w:t>Common Drain Amplifier</w:t>
      </w:r>
      <w:r>
        <w:t xml:space="preserve">: The gain obtained is ˜0.82 which is very close to the source follower property of common drain amplifier. Within practical bounds, the theoretical value matches the experimental value. Also, the gain decreases by 3dB at around 1MHz. </w:t>
      </w:r>
    </w:p>
    <w:p w14:paraId="7D4FE6F5" w14:textId="77777777" w:rsidR="00E57DCC" w:rsidRDefault="00000000">
      <w:pPr>
        <w:numPr>
          <w:ilvl w:val="0"/>
          <w:numId w:val="12"/>
        </w:numPr>
        <w:spacing w:after="208"/>
        <w:ind w:right="422" w:hanging="236"/>
      </w:pPr>
      <w:r>
        <w:t xml:space="preserve">We observed that the gain in all the three configurations is nearly constant in lower frequencies and then suddenly drops considerably when frequency is increased. We can see this in the graphs plotted which resemble a low pass filter. This can be explained by the </w:t>
      </w:r>
      <w:proofErr w:type="spellStart"/>
      <w:r>
        <w:t>parasitics</w:t>
      </w:r>
      <w:proofErr w:type="spellEnd"/>
      <w:r>
        <w:t xml:space="preserve">. At higher frequencies, the parasitic capacitances start to show their effect. The impedances of parasitic capacitance of the MOSFET become comparable to the biasing impedances in the circuit. Hence, all the current now does not flow through the load resistors and hence the output voltage also decreases. </w:t>
      </w:r>
    </w:p>
    <w:p w14:paraId="7D5C3339" w14:textId="77777777" w:rsidR="00E57DCC" w:rsidRDefault="00000000">
      <w:pPr>
        <w:spacing w:after="0" w:line="259" w:lineRule="auto"/>
        <w:ind w:left="0" w:firstLine="0"/>
        <w:jc w:val="right"/>
      </w:pPr>
      <w:r>
        <w:rPr>
          <w:noProof/>
        </w:rPr>
        <w:lastRenderedPageBreak/>
        <w:drawing>
          <wp:inline distT="0" distB="0" distL="0" distR="0" wp14:anchorId="4E74BFCE" wp14:editId="1ED5B82C">
            <wp:extent cx="5975859" cy="6400800"/>
            <wp:effectExtent l="133350" t="114300" r="120650" b="15240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24"/>
                    <a:stretch>
                      <a:fillRect/>
                    </a:stretch>
                  </pic:blipFill>
                  <pic:spPr>
                    <a:xfrm>
                      <a:off x="0" y="0"/>
                      <a:ext cx="5975859" cy="640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52609F7" w14:textId="77777777" w:rsidR="00E57DCC" w:rsidRDefault="00000000">
      <w:pPr>
        <w:spacing w:after="256" w:line="259" w:lineRule="auto"/>
        <w:ind w:left="14" w:firstLine="0"/>
        <w:jc w:val="left"/>
      </w:pPr>
      <w:r>
        <w:t xml:space="preserve"> </w:t>
      </w:r>
    </w:p>
    <w:p w14:paraId="2F59371A" w14:textId="77777777" w:rsidR="00E57DCC" w:rsidRDefault="00000000">
      <w:pPr>
        <w:spacing w:after="216" w:line="259" w:lineRule="auto"/>
        <w:ind w:left="14" w:firstLine="0"/>
        <w:jc w:val="left"/>
      </w:pPr>
      <w:r>
        <w:t xml:space="preserve"> </w:t>
      </w:r>
    </w:p>
    <w:p w14:paraId="0CA3A947" w14:textId="77777777" w:rsidR="00E57DCC" w:rsidRDefault="00000000">
      <w:pPr>
        <w:spacing w:after="0" w:line="259" w:lineRule="auto"/>
        <w:ind w:left="0" w:right="380" w:firstLine="0"/>
        <w:jc w:val="right"/>
      </w:pPr>
      <w:r>
        <w:rPr>
          <w:noProof/>
        </w:rPr>
        <w:lastRenderedPageBreak/>
        <w:drawing>
          <wp:inline distT="0" distB="0" distL="0" distR="0" wp14:anchorId="43086D64" wp14:editId="5886B230">
            <wp:extent cx="5742306" cy="8033385"/>
            <wp:effectExtent l="133350" t="114300" r="144145" b="158115"/>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5"/>
                    <a:stretch>
                      <a:fillRect/>
                    </a:stretch>
                  </pic:blipFill>
                  <pic:spPr>
                    <a:xfrm>
                      <a:off x="0" y="0"/>
                      <a:ext cx="5742306" cy="8033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sectPr w:rsidR="00E57DCC">
      <w:footerReference w:type="even" r:id="rId26"/>
      <w:footerReference w:type="default" r:id="rId27"/>
      <w:footerReference w:type="first" r:id="rId28"/>
      <w:pgSz w:w="11904" w:h="16838"/>
      <w:pgMar w:top="1407" w:right="989" w:bottom="1450" w:left="1426" w:header="72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F2CF3" w14:textId="77777777" w:rsidR="00671AE2" w:rsidRDefault="00671AE2">
      <w:pPr>
        <w:spacing w:after="0" w:line="240" w:lineRule="auto"/>
      </w:pPr>
      <w:r>
        <w:separator/>
      </w:r>
    </w:p>
  </w:endnote>
  <w:endnote w:type="continuationSeparator" w:id="0">
    <w:p w14:paraId="4F62CA90" w14:textId="77777777" w:rsidR="00671AE2" w:rsidRDefault="00671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3284F" w14:textId="77777777" w:rsidR="00E57DCC" w:rsidRDefault="00000000">
    <w:pPr>
      <w:spacing w:after="0" w:line="259" w:lineRule="auto"/>
      <w:ind w:left="0" w:right="434"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AA2B" w14:textId="77777777" w:rsidR="00E57DCC" w:rsidRDefault="00000000">
    <w:pPr>
      <w:spacing w:after="0" w:line="259" w:lineRule="auto"/>
      <w:ind w:left="0" w:right="434" w:firstLine="0"/>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9A980" w14:textId="77777777" w:rsidR="00E57DCC" w:rsidRDefault="00000000">
    <w:pPr>
      <w:spacing w:after="0" w:line="259" w:lineRule="auto"/>
      <w:ind w:left="0" w:right="434"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26DF2" w14:textId="77777777" w:rsidR="00671AE2" w:rsidRDefault="00671AE2">
      <w:pPr>
        <w:spacing w:after="0" w:line="240" w:lineRule="auto"/>
      </w:pPr>
      <w:r>
        <w:separator/>
      </w:r>
    </w:p>
  </w:footnote>
  <w:footnote w:type="continuationSeparator" w:id="0">
    <w:p w14:paraId="6B2DDFDD" w14:textId="77777777" w:rsidR="00671AE2" w:rsidRDefault="00671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1E5A"/>
    <w:multiLevelType w:val="hybridMultilevel"/>
    <w:tmpl w:val="3E8A8F9C"/>
    <w:lvl w:ilvl="0" w:tplc="B958DEA8">
      <w:start w:val="1"/>
      <w:numFmt w:val="bullet"/>
      <w:lvlText w:val="•"/>
      <w:lvlJc w:val="left"/>
      <w:pPr>
        <w:ind w:left="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529DFC">
      <w:start w:val="1"/>
      <w:numFmt w:val="bullet"/>
      <w:lvlText w:val="o"/>
      <w:lvlJc w:val="left"/>
      <w:pPr>
        <w:ind w:left="1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00AA44">
      <w:start w:val="1"/>
      <w:numFmt w:val="bullet"/>
      <w:lvlText w:val="▪"/>
      <w:lvlJc w:val="left"/>
      <w:pPr>
        <w:ind w:left="2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7095CC">
      <w:start w:val="1"/>
      <w:numFmt w:val="bullet"/>
      <w:lvlText w:val="•"/>
      <w:lvlJc w:val="left"/>
      <w:pPr>
        <w:ind w:left="2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0AAF58">
      <w:start w:val="1"/>
      <w:numFmt w:val="bullet"/>
      <w:lvlText w:val="o"/>
      <w:lvlJc w:val="left"/>
      <w:pPr>
        <w:ind w:left="3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2CF878">
      <w:start w:val="1"/>
      <w:numFmt w:val="bullet"/>
      <w:lvlText w:val="▪"/>
      <w:lvlJc w:val="left"/>
      <w:pPr>
        <w:ind w:left="4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74B210">
      <w:start w:val="1"/>
      <w:numFmt w:val="bullet"/>
      <w:lvlText w:val="•"/>
      <w:lvlJc w:val="left"/>
      <w:pPr>
        <w:ind w:left="4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404948">
      <w:start w:val="1"/>
      <w:numFmt w:val="bullet"/>
      <w:lvlText w:val="o"/>
      <w:lvlJc w:val="left"/>
      <w:pPr>
        <w:ind w:left="5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D89196">
      <w:start w:val="1"/>
      <w:numFmt w:val="bullet"/>
      <w:lvlText w:val="▪"/>
      <w:lvlJc w:val="left"/>
      <w:pPr>
        <w:ind w:left="6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66380"/>
    <w:multiLevelType w:val="hybridMultilevel"/>
    <w:tmpl w:val="FAAE7266"/>
    <w:lvl w:ilvl="0" w:tplc="0CCE9886">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48D2F6">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98818A">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722A08">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86FB1A">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F89578">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56927A">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2A8AD2">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5EF5EA">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74C16"/>
    <w:multiLevelType w:val="hybridMultilevel"/>
    <w:tmpl w:val="4574DC36"/>
    <w:lvl w:ilvl="0" w:tplc="C3482D8C">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80F40A">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F02330">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723F5C">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DCD190">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BA39B0">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C85222">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DABC80">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F026D2">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D83203"/>
    <w:multiLevelType w:val="hybridMultilevel"/>
    <w:tmpl w:val="A14A2BFA"/>
    <w:lvl w:ilvl="0" w:tplc="67E8B7C6">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E2249C">
      <w:start w:val="1"/>
      <w:numFmt w:val="bullet"/>
      <w:lvlText w:val="o"/>
      <w:lvlJc w:val="left"/>
      <w:pPr>
        <w:ind w:left="1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4E4E34">
      <w:start w:val="1"/>
      <w:numFmt w:val="bullet"/>
      <w:lvlText w:val="▪"/>
      <w:lvlJc w:val="left"/>
      <w:pPr>
        <w:ind w:left="20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362878">
      <w:start w:val="1"/>
      <w:numFmt w:val="bullet"/>
      <w:lvlText w:val="•"/>
      <w:lvlJc w:val="left"/>
      <w:pPr>
        <w:ind w:left="2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1E03F6">
      <w:start w:val="1"/>
      <w:numFmt w:val="bullet"/>
      <w:lvlText w:val="o"/>
      <w:lvlJc w:val="left"/>
      <w:pPr>
        <w:ind w:left="3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34D660">
      <w:start w:val="1"/>
      <w:numFmt w:val="bullet"/>
      <w:lvlText w:val="▪"/>
      <w:lvlJc w:val="left"/>
      <w:pPr>
        <w:ind w:left="4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3C77EC">
      <w:start w:val="1"/>
      <w:numFmt w:val="bullet"/>
      <w:lvlText w:val="•"/>
      <w:lvlJc w:val="left"/>
      <w:pPr>
        <w:ind w:left="4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26290A">
      <w:start w:val="1"/>
      <w:numFmt w:val="bullet"/>
      <w:lvlText w:val="o"/>
      <w:lvlJc w:val="left"/>
      <w:pPr>
        <w:ind w:left="5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7C0AEC">
      <w:start w:val="1"/>
      <w:numFmt w:val="bullet"/>
      <w:lvlText w:val="▪"/>
      <w:lvlJc w:val="left"/>
      <w:pPr>
        <w:ind w:left="6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995B7B"/>
    <w:multiLevelType w:val="hybridMultilevel"/>
    <w:tmpl w:val="6C0C8FEE"/>
    <w:lvl w:ilvl="0" w:tplc="3E5E0E2C">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86E962">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9CD8EA">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4C9564">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186260">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F2729C">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EE9794">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B0DA16">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7669F4">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1C79DD"/>
    <w:multiLevelType w:val="hybridMultilevel"/>
    <w:tmpl w:val="C24C6AD8"/>
    <w:lvl w:ilvl="0" w:tplc="65AE3842">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F86B70">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BA7A88">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4E9CAA">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3680D4">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A2600C">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1EF9E6">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EC205E">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A2E22A">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3C7414"/>
    <w:multiLevelType w:val="hybridMultilevel"/>
    <w:tmpl w:val="DA348E6A"/>
    <w:lvl w:ilvl="0" w:tplc="F6666EFC">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BE14EE">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C4E95E">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B4BFA6">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B204CE">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EE0E94">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8AD97A">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325610">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46D964">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AC3168"/>
    <w:multiLevelType w:val="multilevel"/>
    <w:tmpl w:val="22208BBC"/>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4D8524F3"/>
    <w:multiLevelType w:val="hybridMultilevel"/>
    <w:tmpl w:val="63E4AFAA"/>
    <w:lvl w:ilvl="0" w:tplc="AF8AB9A2">
      <w:start w:val="1"/>
      <w:numFmt w:val="decimal"/>
      <w:lvlText w:val="%1."/>
      <w:lvlJc w:val="left"/>
      <w:pPr>
        <w:ind w:left="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8BAF0A6">
      <w:start w:val="1"/>
      <w:numFmt w:val="lowerLetter"/>
      <w:lvlText w:val="%2"/>
      <w:lvlJc w:val="left"/>
      <w:pPr>
        <w:ind w:left="14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B2E2428">
      <w:start w:val="1"/>
      <w:numFmt w:val="lowerRoman"/>
      <w:lvlText w:val="%3"/>
      <w:lvlJc w:val="left"/>
      <w:pPr>
        <w:ind w:left="21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FA408A">
      <w:start w:val="1"/>
      <w:numFmt w:val="decimal"/>
      <w:lvlText w:val="%4"/>
      <w:lvlJc w:val="left"/>
      <w:pPr>
        <w:ind w:left="28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E0E0B0">
      <w:start w:val="1"/>
      <w:numFmt w:val="lowerLetter"/>
      <w:lvlText w:val="%5"/>
      <w:lvlJc w:val="left"/>
      <w:pPr>
        <w:ind w:left="35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1CC1190">
      <w:start w:val="1"/>
      <w:numFmt w:val="lowerRoman"/>
      <w:lvlText w:val="%6"/>
      <w:lvlJc w:val="left"/>
      <w:pPr>
        <w:ind w:left="4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188D02">
      <w:start w:val="1"/>
      <w:numFmt w:val="decimal"/>
      <w:lvlText w:val="%7"/>
      <w:lvlJc w:val="left"/>
      <w:pPr>
        <w:ind w:left="5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D8ECA74">
      <w:start w:val="1"/>
      <w:numFmt w:val="lowerLetter"/>
      <w:lvlText w:val="%8"/>
      <w:lvlJc w:val="left"/>
      <w:pPr>
        <w:ind w:left="5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EA4240">
      <w:start w:val="1"/>
      <w:numFmt w:val="lowerRoman"/>
      <w:lvlText w:val="%9"/>
      <w:lvlJc w:val="left"/>
      <w:pPr>
        <w:ind w:left="6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400B77"/>
    <w:multiLevelType w:val="hybridMultilevel"/>
    <w:tmpl w:val="2246341E"/>
    <w:lvl w:ilvl="0" w:tplc="CC461DAA">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543142">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4EEAE">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E018CC">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F2570E">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06741A">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F03770">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86DD20">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A6BBC0">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A07970"/>
    <w:multiLevelType w:val="hybridMultilevel"/>
    <w:tmpl w:val="18469E3C"/>
    <w:lvl w:ilvl="0" w:tplc="093E0A8E">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DAC330">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BE1CBA">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E29056">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52E3B0">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5EE446">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3E57D2">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626500">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A2E1FC">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1645E0F"/>
    <w:multiLevelType w:val="hybridMultilevel"/>
    <w:tmpl w:val="68F28378"/>
    <w:lvl w:ilvl="0" w:tplc="2A54670C">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9EAC9A">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ECD984">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E4C4C6">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E4DD1E">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9625E8">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12918A">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98EDD36">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AA9BA4">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294960"/>
    <w:multiLevelType w:val="hybridMultilevel"/>
    <w:tmpl w:val="4CCA6382"/>
    <w:lvl w:ilvl="0" w:tplc="D7847A2A">
      <w:start w:val="1"/>
      <w:numFmt w:val="bullet"/>
      <w:lvlText w:val="•"/>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AC60FA">
      <w:start w:val="1"/>
      <w:numFmt w:val="bullet"/>
      <w:lvlText w:val="o"/>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963DA4">
      <w:start w:val="1"/>
      <w:numFmt w:val="bullet"/>
      <w:lvlText w:val="▪"/>
      <w:lvlJc w:val="left"/>
      <w:pPr>
        <w:ind w:left="2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D6F3C8">
      <w:start w:val="1"/>
      <w:numFmt w:val="bullet"/>
      <w:lvlText w:val="•"/>
      <w:lvlJc w:val="left"/>
      <w:pPr>
        <w:ind w:left="2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2E3F74">
      <w:start w:val="1"/>
      <w:numFmt w:val="bullet"/>
      <w:lvlText w:val="o"/>
      <w:lvlJc w:val="left"/>
      <w:pPr>
        <w:ind w:left="3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A6B412">
      <w:start w:val="1"/>
      <w:numFmt w:val="bullet"/>
      <w:lvlText w:val="▪"/>
      <w:lvlJc w:val="left"/>
      <w:pPr>
        <w:ind w:left="4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6483E2">
      <w:start w:val="1"/>
      <w:numFmt w:val="bullet"/>
      <w:lvlText w:val="•"/>
      <w:lvlJc w:val="left"/>
      <w:pPr>
        <w:ind w:left="5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222B02">
      <w:start w:val="1"/>
      <w:numFmt w:val="bullet"/>
      <w:lvlText w:val="o"/>
      <w:lvlJc w:val="left"/>
      <w:pPr>
        <w:ind w:left="5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F0E6B6">
      <w:start w:val="1"/>
      <w:numFmt w:val="bullet"/>
      <w:lvlText w:val="▪"/>
      <w:lvlJc w:val="left"/>
      <w:pPr>
        <w:ind w:left="6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05612289">
    <w:abstractNumId w:val="8"/>
  </w:num>
  <w:num w:numId="2" w16cid:durableId="2054428717">
    <w:abstractNumId w:val="10"/>
  </w:num>
  <w:num w:numId="3" w16cid:durableId="1915552728">
    <w:abstractNumId w:val="11"/>
  </w:num>
  <w:num w:numId="4" w16cid:durableId="682438354">
    <w:abstractNumId w:val="6"/>
  </w:num>
  <w:num w:numId="5" w16cid:durableId="1421369161">
    <w:abstractNumId w:val="12"/>
  </w:num>
  <w:num w:numId="6" w16cid:durableId="1135836216">
    <w:abstractNumId w:val="2"/>
  </w:num>
  <w:num w:numId="7" w16cid:durableId="1303274551">
    <w:abstractNumId w:val="0"/>
  </w:num>
  <w:num w:numId="8" w16cid:durableId="805974096">
    <w:abstractNumId w:val="4"/>
  </w:num>
  <w:num w:numId="9" w16cid:durableId="371924639">
    <w:abstractNumId w:val="5"/>
  </w:num>
  <w:num w:numId="10" w16cid:durableId="1958178402">
    <w:abstractNumId w:val="1"/>
  </w:num>
  <w:num w:numId="11" w16cid:durableId="1217744891">
    <w:abstractNumId w:val="9"/>
  </w:num>
  <w:num w:numId="12" w16cid:durableId="471405536">
    <w:abstractNumId w:val="3"/>
  </w:num>
  <w:num w:numId="13" w16cid:durableId="5709630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DCC"/>
    <w:rsid w:val="000556B5"/>
    <w:rsid w:val="003C2DC0"/>
    <w:rsid w:val="004E38A1"/>
    <w:rsid w:val="00671AE2"/>
    <w:rsid w:val="007333CC"/>
    <w:rsid w:val="00E57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E58A"/>
  <w15:docId w15:val="{196FA011-A34B-415B-9D56-16F69344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2" w:line="267" w:lineRule="auto"/>
      <w:ind w:left="24"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13"/>
      </w:numPr>
      <w:spacing w:after="198"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3"/>
      </w:numPr>
      <w:spacing w:after="1" w:line="259" w:lineRule="auto"/>
      <w:ind w:left="10" w:hanging="10"/>
      <w:outlineLvl w:val="1"/>
    </w:pPr>
    <w:rPr>
      <w:rFonts w:ascii="Cambria" w:eastAsia="Cambria" w:hAnsi="Cambria" w:cs="Cambria"/>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4"/>
    </w:rPr>
  </w:style>
  <w:style w:type="character" w:customStyle="1" w:styleId="Heading2Char">
    <w:name w:val="Heading 2 Char"/>
    <w:link w:val="Heading2"/>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16</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Gupta</dc:creator>
  <cp:keywords/>
  <cp:lastModifiedBy>Parth Gautam</cp:lastModifiedBy>
  <cp:revision>4</cp:revision>
  <cp:lastPrinted>2024-09-27T09:37:00Z</cp:lastPrinted>
  <dcterms:created xsi:type="dcterms:W3CDTF">2024-09-27T09:36:00Z</dcterms:created>
  <dcterms:modified xsi:type="dcterms:W3CDTF">2024-09-27T09:38:00Z</dcterms:modified>
</cp:coreProperties>
</file>