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0C89C" w14:textId="77777777" w:rsidR="00D90297" w:rsidRPr="00D90297" w:rsidRDefault="00D90297" w:rsidP="00D90297">
      <w:r w:rsidRPr="00D90297">
        <w:rPr>
          <w:b/>
          <w:bCs/>
        </w:rPr>
        <w:t>The Power of Late Entrants: Lessons for Logistics and Beyond</w:t>
      </w:r>
    </w:p>
    <w:p w14:paraId="037CC106" w14:textId="77777777" w:rsidR="00D90297" w:rsidRPr="00D90297" w:rsidRDefault="00D90297" w:rsidP="00D90297">
      <w:r w:rsidRPr="00D90297">
        <w:rPr>
          <w:i/>
          <w:iCs/>
        </w:rPr>
        <w:t>Why “Goliath” markets aren’t immune to disruption</w:t>
      </w:r>
    </w:p>
    <w:p w14:paraId="6405A712" w14:textId="77777777" w:rsidR="00D90297" w:rsidRPr="00D90297" w:rsidRDefault="00D90297" w:rsidP="00D90297">
      <w:r w:rsidRPr="00D90297">
        <w:t>In the logistics and supply chain sectors, it's often assumed that established giants have an unassailable advantage due to their entrenched customer bases, extensive infrastructure, and economies of scale. However, recent developments demonstrate that late entrants can successfully challenge incumbents by leveraging innovative strategies and technologies.</w:t>
      </w:r>
    </w:p>
    <w:p w14:paraId="47E7379A" w14:textId="77777777" w:rsidR="00D90297" w:rsidRPr="00D90297" w:rsidRDefault="00D90297" w:rsidP="00D90297">
      <w:r w:rsidRPr="00D90297">
        <w:rPr>
          <w:b/>
          <w:bCs/>
        </w:rPr>
        <w:t>Case Studies of Successful Late Entrants</w:t>
      </w:r>
    </w:p>
    <w:p w14:paraId="0C4CF587" w14:textId="77777777" w:rsidR="00D90297" w:rsidRPr="00D90297" w:rsidRDefault="00D90297" w:rsidP="00D90297">
      <w:pPr>
        <w:numPr>
          <w:ilvl w:val="0"/>
          <w:numId w:val="1"/>
        </w:numPr>
      </w:pPr>
      <w:r w:rsidRPr="00D90297">
        <w:rPr>
          <w:b/>
          <w:bCs/>
        </w:rPr>
        <w:t>Rapido's Expansion into Cab Services</w:t>
      </w:r>
      <w:r w:rsidRPr="00D90297">
        <w:t>: Initially known for its bike-taxi services, Rapido has ventured into the four-wheeler cab market, directly competing with industry leaders like Uber and Ola. By adopting a zero-commission model for drivers, Rapido aims to attract a substantial driver base, thereby enhancing service availability and customer satisfaction. ​</w:t>
      </w:r>
      <w:hyperlink r:id="rId5" w:tgtFrame="_blank" w:history="1">
        <w:r w:rsidRPr="00D90297">
          <w:rPr>
            <w:rStyle w:val="Hyperlink"/>
          </w:rPr>
          <w:t>Business &amp; Finance News+1The Times of India+1</w:t>
        </w:r>
      </w:hyperlink>
    </w:p>
    <w:p w14:paraId="7F73E2B4" w14:textId="77777777" w:rsidR="00D90297" w:rsidRPr="00D90297" w:rsidRDefault="00D90297" w:rsidP="00D90297">
      <w:pPr>
        <w:numPr>
          <w:ilvl w:val="0"/>
          <w:numId w:val="1"/>
        </w:numPr>
      </w:pPr>
      <w:r w:rsidRPr="00D90297">
        <w:rPr>
          <w:b/>
          <w:bCs/>
        </w:rPr>
        <w:t>BluSmart's All-Electric Fleet</w:t>
      </w:r>
      <w:r w:rsidRPr="00D90297">
        <w:t>: BluSmart is distinguishing itself by operating an entirely electric vehicle (EV) fleet, addressing environmental concerns and capitalizing on the growing demand for sustainable transportation options. This focus on EVs has allowed BluSmart to carve out a niche in the ride-hailing market, appealing to eco-conscious consumers. ​</w:t>
      </w:r>
      <w:hyperlink r:id="rId6" w:tgtFrame="_blank" w:history="1">
        <w:r w:rsidRPr="00D90297">
          <w:rPr>
            <w:rStyle w:val="Hyperlink"/>
          </w:rPr>
          <w:t>Gadgets 360</w:t>
        </w:r>
      </w:hyperlink>
    </w:p>
    <w:p w14:paraId="1BCD091B" w14:textId="77777777" w:rsidR="00D90297" w:rsidRPr="00D90297" w:rsidRDefault="00D90297" w:rsidP="00D90297">
      <w:pPr>
        <w:numPr>
          <w:ilvl w:val="0"/>
          <w:numId w:val="1"/>
        </w:numPr>
      </w:pPr>
      <w:r w:rsidRPr="00D90297">
        <w:rPr>
          <w:b/>
          <w:bCs/>
        </w:rPr>
        <w:t xml:space="preserve">Physics </w:t>
      </w:r>
      <w:proofErr w:type="spellStart"/>
      <w:r w:rsidRPr="00D90297">
        <w:rPr>
          <w:b/>
          <w:bCs/>
        </w:rPr>
        <w:t>Wallah's</w:t>
      </w:r>
      <w:proofErr w:type="spellEnd"/>
      <w:r w:rsidRPr="00D90297">
        <w:rPr>
          <w:b/>
          <w:bCs/>
        </w:rPr>
        <w:t xml:space="preserve"> EdTech Disruption</w:t>
      </w:r>
      <w:r w:rsidRPr="00D90297">
        <w:t xml:space="preserve">: Starting as a YouTube channel, Physics </w:t>
      </w:r>
      <w:proofErr w:type="spellStart"/>
      <w:r w:rsidRPr="00D90297">
        <w:t>Wallah</w:t>
      </w:r>
      <w:proofErr w:type="spellEnd"/>
      <w:r w:rsidRPr="00D90297">
        <w:t xml:space="preserve"> has evolved into a comprehensive educational technology platform, offering affordable and accessible learning resources. By focusing on cost-effective solutions and leveraging digital platforms, it has successfully competed with established players in the edtech industry. ​</w:t>
      </w:r>
      <w:hyperlink r:id="rId7" w:tgtFrame="_blank" w:history="1">
        <w:r w:rsidRPr="00D90297">
          <w:rPr>
            <w:rStyle w:val="Hyperlink"/>
          </w:rPr>
          <w:t>Wikipedia</w:t>
        </w:r>
      </w:hyperlink>
    </w:p>
    <w:p w14:paraId="23E31213" w14:textId="77777777" w:rsidR="00D90297" w:rsidRPr="00D90297" w:rsidRDefault="00D90297" w:rsidP="00D90297">
      <w:r w:rsidRPr="00D90297">
        <w:rPr>
          <w:b/>
          <w:bCs/>
        </w:rPr>
        <w:t>Strategies Employed by Late Entrants</w:t>
      </w:r>
    </w:p>
    <w:p w14:paraId="59391E65" w14:textId="77777777" w:rsidR="00D90297" w:rsidRPr="00D90297" w:rsidRDefault="00D90297" w:rsidP="00D90297">
      <w:pPr>
        <w:numPr>
          <w:ilvl w:val="0"/>
          <w:numId w:val="2"/>
        </w:numPr>
      </w:pPr>
      <w:r w:rsidRPr="00D90297">
        <w:rPr>
          <w:b/>
          <w:bCs/>
        </w:rPr>
        <w:t>Targeting Overlooked Niches</w:t>
      </w:r>
      <w:r w:rsidRPr="00D90297">
        <w:t>: Late entrants often identify and focus on market segments that incumbents have neglected. For instance, Rapido's initial emphasis on bike taxis addressed a gap in affordable and convenient short-distance travel.​</w:t>
      </w:r>
    </w:p>
    <w:p w14:paraId="7F4FEB12" w14:textId="77777777" w:rsidR="00D90297" w:rsidRPr="00D90297" w:rsidRDefault="00D90297" w:rsidP="00D90297">
      <w:pPr>
        <w:numPr>
          <w:ilvl w:val="0"/>
          <w:numId w:val="2"/>
        </w:numPr>
      </w:pPr>
      <w:r w:rsidRPr="00D90297">
        <w:rPr>
          <w:b/>
          <w:bCs/>
        </w:rPr>
        <w:t>Offering Superior Value Propositions</w:t>
      </w:r>
      <w:r w:rsidRPr="00D90297">
        <w:t>: To attract customers from established competitors, new entrants provide significantly enhanced value—be it through pricing, service quality, or innovative features. BluSmart's commitment to an all-electric fleet offers an environmentally friendly alternative that resonates with a growing segment of consumers.​</w:t>
      </w:r>
      <w:hyperlink r:id="rId8" w:tgtFrame="_blank" w:history="1">
        <w:r w:rsidRPr="00D90297">
          <w:rPr>
            <w:rStyle w:val="Hyperlink"/>
          </w:rPr>
          <w:t>Gadgets 360+1NDTV Profit+1</w:t>
        </w:r>
      </w:hyperlink>
    </w:p>
    <w:p w14:paraId="37F9FE56" w14:textId="77777777" w:rsidR="00D90297" w:rsidRPr="00D90297" w:rsidRDefault="00D90297" w:rsidP="00D90297">
      <w:pPr>
        <w:numPr>
          <w:ilvl w:val="0"/>
          <w:numId w:val="2"/>
        </w:numPr>
      </w:pPr>
      <w:r w:rsidRPr="00D90297">
        <w:rPr>
          <w:b/>
          <w:bCs/>
        </w:rPr>
        <w:t>Capitalizing on High-Frequency Use Cases</w:t>
      </w:r>
      <w:r w:rsidRPr="00D90297">
        <w:t>: Engaging in services that customers use regularly, such as daily commutes or educational platforms, allows new entrants to build strong relationships and brand loyalty, facilitating further expansion.​</w:t>
      </w:r>
    </w:p>
    <w:p w14:paraId="0C9EF932" w14:textId="77777777" w:rsidR="00D90297" w:rsidRPr="00D90297" w:rsidRDefault="00D90297" w:rsidP="00D90297">
      <w:pPr>
        <w:numPr>
          <w:ilvl w:val="0"/>
          <w:numId w:val="2"/>
        </w:numPr>
      </w:pPr>
      <w:r w:rsidRPr="00D90297">
        <w:rPr>
          <w:b/>
          <w:bCs/>
        </w:rPr>
        <w:t>Emphasizing Operational Efficiency</w:t>
      </w:r>
      <w:r w:rsidRPr="00D90297">
        <w:t xml:space="preserve">: Without the luxury of abundant funding, late entrants often prioritize lean operations and cost-effective strategies. Physics </w:t>
      </w:r>
      <w:proofErr w:type="spellStart"/>
      <w:r w:rsidRPr="00D90297">
        <w:t>Wallah's</w:t>
      </w:r>
      <w:proofErr w:type="spellEnd"/>
      <w:r w:rsidRPr="00D90297">
        <w:t xml:space="preserve"> use of existing digital platforms to disseminate educational content exemplifies this approach.​</w:t>
      </w:r>
    </w:p>
    <w:p w14:paraId="49CA9F5F" w14:textId="77777777" w:rsidR="00D90297" w:rsidRPr="00D90297" w:rsidRDefault="00D90297" w:rsidP="00D90297">
      <w:r w:rsidRPr="00D90297">
        <w:rPr>
          <w:b/>
          <w:bCs/>
        </w:rPr>
        <w:t>Leveraging Established Infrastructure</w:t>
      </w:r>
    </w:p>
    <w:p w14:paraId="7D50DFCB" w14:textId="77777777" w:rsidR="00D90297" w:rsidRPr="00D90297" w:rsidRDefault="00D90297" w:rsidP="00D90297">
      <w:r w:rsidRPr="00D90297">
        <w:t>Late entrants benefit from the groundwork laid by predecessors, such as market education and infrastructure development. This foundation enables them to introduce innovations without incurring the substantial costs associated with market creation.​</w:t>
      </w:r>
    </w:p>
    <w:p w14:paraId="22A6583F" w14:textId="77777777" w:rsidR="00D90297" w:rsidRPr="00D90297" w:rsidRDefault="00D90297" w:rsidP="00D90297">
      <w:r w:rsidRPr="00D90297">
        <w:rPr>
          <w:b/>
          <w:bCs/>
        </w:rPr>
        <w:lastRenderedPageBreak/>
        <w:t>Emerging Opportunities with Generative AI</w:t>
      </w:r>
    </w:p>
    <w:p w14:paraId="62943922" w14:textId="77777777" w:rsidR="00D90297" w:rsidRPr="00D90297" w:rsidRDefault="00D90297" w:rsidP="00D90297">
      <w:r w:rsidRPr="00D90297">
        <w:t xml:space="preserve">The advent of Generative AI presents new avenues for disruption across various sectors, including logistics. AI-driven solutions can enhance route optimization, automate freight matching, and improve demand forecasting, offering late </w:t>
      </w:r>
      <w:proofErr w:type="gramStart"/>
      <w:r w:rsidRPr="00D90297">
        <w:t>entrants</w:t>
      </w:r>
      <w:proofErr w:type="gramEnd"/>
      <w:r w:rsidRPr="00D90297">
        <w:t xml:space="preserve"> tools to innovate and compete effectively.​</w:t>
      </w:r>
    </w:p>
    <w:p w14:paraId="6B60BBCB" w14:textId="77777777" w:rsidR="00D90297" w:rsidRPr="00D90297" w:rsidRDefault="00D90297" w:rsidP="00D90297">
      <w:r w:rsidRPr="00D90297">
        <w:rPr>
          <w:b/>
          <w:bCs/>
        </w:rPr>
        <w:t>Conclusion</w:t>
      </w:r>
    </w:p>
    <w:p w14:paraId="791150E8" w14:textId="77777777" w:rsidR="00D90297" w:rsidRPr="00D90297" w:rsidRDefault="00D90297" w:rsidP="00D90297">
      <w:r w:rsidRPr="00D90297">
        <w:t>The dominance of incumbent players does not preclude the success of late entrants. Through strategic focus, innovative value propositions, and efficient operations, newcomers can not only compete but also redefine market dynamics. The evolving technological landscape continues to provide opportunities for those willing to challenge the status quo.</w:t>
      </w:r>
    </w:p>
    <w:p w14:paraId="75F1A55D" w14:textId="77777777" w:rsidR="00BC3A2B" w:rsidRDefault="00BC3A2B"/>
    <w:sectPr w:rsidR="00BC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A04B2"/>
    <w:multiLevelType w:val="multilevel"/>
    <w:tmpl w:val="A392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97BF4"/>
    <w:multiLevelType w:val="multilevel"/>
    <w:tmpl w:val="305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126194">
    <w:abstractNumId w:val="1"/>
  </w:num>
  <w:num w:numId="2" w16cid:durableId="126295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0297"/>
    <w:rsid w:val="00175B8B"/>
    <w:rsid w:val="00445D95"/>
    <w:rsid w:val="005E2F31"/>
    <w:rsid w:val="00BC3A2B"/>
    <w:rsid w:val="00D90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7B742"/>
  <w15:chartTrackingRefBased/>
  <w15:docId w15:val="{B68ECC1A-2E03-45D2-B504-A04B0D32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2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2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2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2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297"/>
    <w:rPr>
      <w:rFonts w:eastAsiaTheme="majorEastAsia" w:cstheme="majorBidi"/>
      <w:color w:val="272727" w:themeColor="text1" w:themeTint="D8"/>
    </w:rPr>
  </w:style>
  <w:style w:type="paragraph" w:styleId="Title">
    <w:name w:val="Title"/>
    <w:basedOn w:val="Normal"/>
    <w:next w:val="Normal"/>
    <w:link w:val="TitleChar"/>
    <w:uiPriority w:val="10"/>
    <w:qFormat/>
    <w:rsid w:val="00D90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297"/>
    <w:pPr>
      <w:spacing w:before="160"/>
      <w:jc w:val="center"/>
    </w:pPr>
    <w:rPr>
      <w:i/>
      <w:iCs/>
      <w:color w:val="404040" w:themeColor="text1" w:themeTint="BF"/>
    </w:rPr>
  </w:style>
  <w:style w:type="character" w:customStyle="1" w:styleId="QuoteChar">
    <w:name w:val="Quote Char"/>
    <w:basedOn w:val="DefaultParagraphFont"/>
    <w:link w:val="Quote"/>
    <w:uiPriority w:val="29"/>
    <w:rsid w:val="00D90297"/>
    <w:rPr>
      <w:i/>
      <w:iCs/>
      <w:color w:val="404040" w:themeColor="text1" w:themeTint="BF"/>
    </w:rPr>
  </w:style>
  <w:style w:type="paragraph" w:styleId="ListParagraph">
    <w:name w:val="List Paragraph"/>
    <w:basedOn w:val="Normal"/>
    <w:uiPriority w:val="34"/>
    <w:qFormat/>
    <w:rsid w:val="00D90297"/>
    <w:pPr>
      <w:ind w:left="720"/>
      <w:contextualSpacing/>
    </w:pPr>
  </w:style>
  <w:style w:type="character" w:styleId="IntenseEmphasis">
    <w:name w:val="Intense Emphasis"/>
    <w:basedOn w:val="DefaultParagraphFont"/>
    <w:uiPriority w:val="21"/>
    <w:qFormat/>
    <w:rsid w:val="00D90297"/>
    <w:rPr>
      <w:i/>
      <w:iCs/>
      <w:color w:val="2F5496" w:themeColor="accent1" w:themeShade="BF"/>
    </w:rPr>
  </w:style>
  <w:style w:type="paragraph" w:styleId="IntenseQuote">
    <w:name w:val="Intense Quote"/>
    <w:basedOn w:val="Normal"/>
    <w:next w:val="Normal"/>
    <w:link w:val="IntenseQuoteChar"/>
    <w:uiPriority w:val="30"/>
    <w:qFormat/>
    <w:rsid w:val="00D90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297"/>
    <w:rPr>
      <w:i/>
      <w:iCs/>
      <w:color w:val="2F5496" w:themeColor="accent1" w:themeShade="BF"/>
    </w:rPr>
  </w:style>
  <w:style w:type="character" w:styleId="IntenseReference">
    <w:name w:val="Intense Reference"/>
    <w:basedOn w:val="DefaultParagraphFont"/>
    <w:uiPriority w:val="32"/>
    <w:qFormat/>
    <w:rsid w:val="00D90297"/>
    <w:rPr>
      <w:b/>
      <w:bCs/>
      <w:smallCaps/>
      <w:color w:val="2F5496" w:themeColor="accent1" w:themeShade="BF"/>
      <w:spacing w:val="5"/>
    </w:rPr>
  </w:style>
  <w:style w:type="character" w:styleId="Hyperlink">
    <w:name w:val="Hyperlink"/>
    <w:basedOn w:val="DefaultParagraphFont"/>
    <w:uiPriority w:val="99"/>
    <w:unhideWhenUsed/>
    <w:rsid w:val="00D90297"/>
    <w:rPr>
      <w:color w:val="0563C1" w:themeColor="hyperlink"/>
      <w:u w:val="single"/>
    </w:rPr>
  </w:style>
  <w:style w:type="character" w:styleId="UnresolvedMention">
    <w:name w:val="Unresolved Mention"/>
    <w:basedOn w:val="DefaultParagraphFont"/>
    <w:uiPriority w:val="99"/>
    <w:semiHidden/>
    <w:unhideWhenUsed/>
    <w:rsid w:val="00D90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44895">
      <w:bodyDiv w:val="1"/>
      <w:marLeft w:val="0"/>
      <w:marRight w:val="0"/>
      <w:marTop w:val="0"/>
      <w:marBottom w:val="0"/>
      <w:divBdr>
        <w:top w:val="none" w:sz="0" w:space="0" w:color="auto"/>
        <w:left w:val="none" w:sz="0" w:space="0" w:color="auto"/>
        <w:bottom w:val="none" w:sz="0" w:space="0" w:color="auto"/>
        <w:right w:val="none" w:sz="0" w:space="0" w:color="auto"/>
      </w:divBdr>
    </w:div>
    <w:div w:id="101765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dgets360.com/transportation/news/blusmart-taxi-startup-challenges-uber-ola-india-market-shate-ev-fleet-3960500?utm_source=chatgpt.com" TargetMode="External"/><Relationship Id="rId3" Type="http://schemas.openxmlformats.org/officeDocument/2006/relationships/settings" Target="settings.xml"/><Relationship Id="rId7" Type="http://schemas.openxmlformats.org/officeDocument/2006/relationships/hyperlink" Target="https://en.wikipedia.org/wiki/Physics_Wallah?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dgets360.com/transportation/news/blusmart-taxi-startup-challenges-uber-ola-india-market-shate-ev-fleet-3960500?utm_source=chatgpt.com" TargetMode="External"/><Relationship Id="rId5" Type="http://schemas.openxmlformats.org/officeDocument/2006/relationships/hyperlink" Target="https://www.business-standard.com/companies/news/bike-taxi-service-provider-rapido-rides-into-4w-cab-hailing-segment-123120501045_1.html?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3757</Characters>
  <Application>Microsoft Office Word</Application>
  <DocSecurity>0</DocSecurity>
  <Lines>417</Lines>
  <Paragraphs>316</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Khandelwal</dc:creator>
  <cp:keywords/>
  <dc:description/>
  <cp:lastModifiedBy>Samarth Khandelwal</cp:lastModifiedBy>
  <cp:revision>1</cp:revision>
  <dcterms:created xsi:type="dcterms:W3CDTF">2025-04-08T05:43:00Z</dcterms:created>
  <dcterms:modified xsi:type="dcterms:W3CDTF">2025-04-08T05:44:00Z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39dd73fd-83a1-42d8-b6e5-23b15abb4fb3</vt:lpwstr>
  </property>
</Properties>
</file>