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53B7" w14:textId="5BAAAD09" w:rsidR="00924C64" w:rsidRDefault="00B23AC9">
      <w:r>
        <w:t>Name- Arnav Sridhar</w:t>
      </w:r>
    </w:p>
    <w:p w14:paraId="33A4F274" w14:textId="0CF2F5DA" w:rsidR="00B23AC9" w:rsidRDefault="00B23AC9">
      <w:r>
        <w:t>PRN-21070521015</w:t>
      </w:r>
    </w:p>
    <w:p w14:paraId="095BF0A1" w14:textId="77777777" w:rsidR="00B23AC9" w:rsidRDefault="00B23AC9"/>
    <w:p w14:paraId="373B784D" w14:textId="03E85304" w:rsidR="00B23AC9" w:rsidRDefault="00B23AC9">
      <w:pPr>
        <w:rPr>
          <w:rFonts w:ascii="Segoe UI" w:hAnsi="Segoe UI" w:cs="Segoe UI"/>
        </w:rPr>
      </w:pPr>
      <w:r>
        <w:rPr>
          <w:rFonts w:ascii="Segoe UI" w:hAnsi="Segoe UI" w:cs="Segoe UI"/>
        </w:rPr>
        <w:t xml:space="preserve">The paper "Attention Is All You Need" introduces a novel architecture called the Transformer, which revolutionizes sequence transduction tasks such as machine translation by relying entirely on attention mechanisms rather than recurrence or convolutions. </w:t>
      </w:r>
      <w:r>
        <w:rPr>
          <w:rFonts w:ascii="Segoe UI" w:hAnsi="Segoe UI" w:cs="Segoe UI"/>
        </w:rPr>
        <w:t>Here are few points below:</w:t>
      </w:r>
    </w:p>
    <w:p w14:paraId="6502FDE5" w14:textId="466E9DA4" w:rsidR="00B23AC9" w:rsidRPr="00B23AC9" w:rsidRDefault="00B23AC9" w:rsidP="00B23AC9">
      <w:pPr>
        <w:rPr>
          <w:rFonts w:ascii="Segoe UI" w:hAnsi="Segoe UI" w:cs="Segoe UI"/>
        </w:rPr>
      </w:pPr>
      <w:r>
        <w:rPr>
          <w:rFonts w:ascii="Segoe UI" w:hAnsi="Segoe UI" w:cs="Segoe UI"/>
        </w:rPr>
        <w:t>1.</w:t>
      </w:r>
      <w:r w:rsidRPr="00B23AC9">
        <w:t xml:space="preserve"> </w:t>
      </w:r>
      <w:r w:rsidRPr="00B23AC9">
        <w:rPr>
          <w:rFonts w:ascii="Segoe UI" w:hAnsi="Segoe UI" w:cs="Segoe UI"/>
        </w:rPr>
        <w:t>Introduction to the Transformer Model</w:t>
      </w:r>
    </w:p>
    <w:p w14:paraId="6BFD4321" w14:textId="3ED32CE8" w:rsidR="00B23AC9" w:rsidRDefault="00B23AC9" w:rsidP="00B23AC9">
      <w:pPr>
        <w:rPr>
          <w:rFonts w:ascii="Segoe UI" w:hAnsi="Segoe UI" w:cs="Segoe UI"/>
        </w:rPr>
      </w:pPr>
      <w:r w:rsidRPr="00B23AC9">
        <w:rPr>
          <w:rFonts w:ascii="Segoe UI" w:hAnsi="Segoe UI" w:cs="Segoe UI"/>
        </w:rPr>
        <w:t>Traditional sequence transduction models, including recurrent neural networks (RNNs) and convolutional neural networks (CNNs), have dominated tasks like language modeling and machine translation. These models typically use an encoder-decoder structure, where the encoder processes the input sequence and the decoder generates the output sequence.</w:t>
      </w:r>
    </w:p>
    <w:p w14:paraId="05BDE945" w14:textId="77777777" w:rsidR="00B23AC9" w:rsidRPr="00B23AC9" w:rsidRDefault="00B23AC9" w:rsidP="00B23AC9">
      <w:pPr>
        <w:rPr>
          <w:rFonts w:ascii="Segoe UI" w:hAnsi="Segoe UI" w:cs="Segoe UI"/>
        </w:rPr>
      </w:pPr>
      <w:r>
        <w:rPr>
          <w:rFonts w:ascii="Segoe UI" w:hAnsi="Segoe UI" w:cs="Segoe UI"/>
        </w:rPr>
        <w:t>2.</w:t>
      </w:r>
      <w:r w:rsidRPr="00B23AC9">
        <w:rPr>
          <w:rFonts w:ascii="Segoe UI" w:hAnsi="Segoe UI" w:cs="Segoe UI"/>
        </w:rPr>
        <w:t xml:space="preserve"> Model Architecture</w:t>
      </w:r>
    </w:p>
    <w:p w14:paraId="48C38C88" w14:textId="61AAB190" w:rsidR="00B23AC9" w:rsidRDefault="00B23AC9" w:rsidP="00B23AC9">
      <w:pPr>
        <w:rPr>
          <w:rFonts w:ascii="Segoe UI" w:hAnsi="Segoe UI" w:cs="Segoe UI"/>
        </w:rPr>
      </w:pPr>
      <w:r w:rsidRPr="00B23AC9">
        <w:rPr>
          <w:rFonts w:ascii="Segoe UI" w:hAnsi="Segoe UI" w:cs="Segoe UI"/>
        </w:rPr>
        <w:t>The Transformer consists of an encoder and a decoder, each composed of multiple identical layers. The encoder has two primary components: a multi-head self-attention mechanism and a position-wise fully connected feed-forward network.</w:t>
      </w:r>
    </w:p>
    <w:p w14:paraId="6C9E3D3F" w14:textId="77777777" w:rsidR="00B23AC9" w:rsidRPr="00B23AC9" w:rsidRDefault="00B23AC9" w:rsidP="00B23AC9">
      <w:pPr>
        <w:rPr>
          <w:rFonts w:ascii="Segoe UI" w:hAnsi="Segoe UI" w:cs="Segoe UI"/>
        </w:rPr>
      </w:pPr>
      <w:r>
        <w:rPr>
          <w:rFonts w:ascii="Segoe UI" w:hAnsi="Segoe UI" w:cs="Segoe UI"/>
        </w:rPr>
        <w:t>3.</w:t>
      </w:r>
      <w:r w:rsidRPr="00B23AC9">
        <w:rPr>
          <w:rFonts w:ascii="Segoe UI" w:hAnsi="Segoe UI" w:cs="Segoe UI"/>
        </w:rPr>
        <w:t xml:space="preserve"> Attention Mechanisms</w:t>
      </w:r>
    </w:p>
    <w:p w14:paraId="0DA0856A" w14:textId="77777777" w:rsidR="00B23AC9" w:rsidRPr="00B23AC9" w:rsidRDefault="00B23AC9" w:rsidP="00B23AC9">
      <w:pPr>
        <w:rPr>
          <w:rFonts w:ascii="Segoe UI" w:hAnsi="Segoe UI" w:cs="Segoe UI"/>
        </w:rPr>
      </w:pPr>
      <w:r w:rsidRPr="00B23AC9">
        <w:rPr>
          <w:rFonts w:ascii="Segoe UI" w:hAnsi="Segoe UI" w:cs="Segoe UI"/>
        </w:rPr>
        <w:t>The attention mechanism is central to the Transformer's functionality. The authors introduce two types of attention: Scaled Dot-Product Attention and Multi-Head Attention.</w:t>
      </w:r>
    </w:p>
    <w:p w14:paraId="622AD9CB" w14:textId="77777777" w:rsidR="00B23AC9" w:rsidRPr="00B23AC9" w:rsidRDefault="00B23AC9" w:rsidP="00B23AC9">
      <w:pPr>
        <w:rPr>
          <w:rFonts w:ascii="Segoe UI" w:hAnsi="Segoe UI" w:cs="Segoe UI"/>
        </w:rPr>
      </w:pPr>
      <w:r w:rsidRPr="00B23AC9">
        <w:rPr>
          <w:rFonts w:ascii="Segoe UI" w:hAnsi="Segoe UI" w:cs="Segoe UI"/>
        </w:rPr>
        <w:t xml:space="preserve">Scaled Dot-Product Attention computes the attention scores by taking the dot product of queries and keys, scaling the results, and applying a </w:t>
      </w:r>
      <w:proofErr w:type="spellStart"/>
      <w:r w:rsidRPr="00B23AC9">
        <w:rPr>
          <w:rFonts w:ascii="Segoe UI" w:hAnsi="Segoe UI" w:cs="Segoe UI"/>
        </w:rPr>
        <w:t>softmax</w:t>
      </w:r>
      <w:proofErr w:type="spellEnd"/>
      <w:r w:rsidRPr="00B23AC9">
        <w:rPr>
          <w:rFonts w:ascii="Segoe UI" w:hAnsi="Segoe UI" w:cs="Segoe UI"/>
        </w:rPr>
        <w:t xml:space="preserve"> function to obtain weights for the values.</w:t>
      </w:r>
    </w:p>
    <w:p w14:paraId="7B254323" w14:textId="20F239FB" w:rsidR="00B23AC9" w:rsidRDefault="00B23AC9" w:rsidP="00B23AC9">
      <w:pPr>
        <w:rPr>
          <w:rFonts w:ascii="Segoe UI" w:hAnsi="Segoe UI" w:cs="Segoe UI"/>
        </w:rPr>
      </w:pPr>
      <w:r w:rsidRPr="00B23AC9">
        <w:rPr>
          <w:rFonts w:ascii="Segoe UI" w:hAnsi="Segoe UI" w:cs="Segoe UI"/>
        </w:rPr>
        <w:t>Multi-Head Attention extends this concept by allowing the model to jointly attend to information from different representation subspaces at different positions. This is achieved by projecting the queries, keys, and values into multiple learned linear projections and performing attention in parallel.</w:t>
      </w:r>
    </w:p>
    <w:p w14:paraId="2CAB77E5" w14:textId="6E83ED46" w:rsidR="00B23AC9" w:rsidRPr="00B23AC9" w:rsidRDefault="00B23AC9" w:rsidP="00B23AC9">
      <w:pPr>
        <w:rPr>
          <w:rFonts w:ascii="Segoe UI" w:hAnsi="Segoe UI" w:cs="Segoe UI"/>
        </w:rPr>
      </w:pPr>
      <w:r>
        <w:rPr>
          <w:rFonts w:ascii="Segoe UI" w:hAnsi="Segoe UI" w:cs="Segoe UI"/>
        </w:rPr>
        <w:t>4.</w:t>
      </w:r>
      <w:r w:rsidRPr="00B23AC9">
        <w:t xml:space="preserve"> </w:t>
      </w:r>
      <w:r w:rsidRPr="00B23AC9">
        <w:rPr>
          <w:rFonts w:ascii="Segoe UI" w:hAnsi="Segoe UI" w:cs="Segoe UI"/>
        </w:rPr>
        <w:t>Positional Encoding</w:t>
      </w:r>
    </w:p>
    <w:p w14:paraId="63FBC16D" w14:textId="4923691A" w:rsidR="00B23AC9" w:rsidRDefault="00B23AC9" w:rsidP="00B23AC9">
      <w:pPr>
        <w:rPr>
          <w:rFonts w:ascii="Segoe UI" w:hAnsi="Segoe UI" w:cs="Segoe UI"/>
        </w:rPr>
      </w:pPr>
      <w:r w:rsidRPr="00B23AC9">
        <w:rPr>
          <w:rFonts w:ascii="Segoe UI" w:hAnsi="Segoe UI" w:cs="Segoe UI"/>
        </w:rPr>
        <w:t>Since the Transformer lacks recurrence and convolution, it cannot inherently understand the order of the input sequences. To address this, the authors introduce positional encodings, which inject information about the relative or absolute position of tokens into the embeddings.</w:t>
      </w:r>
    </w:p>
    <w:p w14:paraId="70D50483" w14:textId="25B83791" w:rsidR="00B23AC9" w:rsidRPr="00B23AC9" w:rsidRDefault="00B23AC9" w:rsidP="00B23AC9">
      <w:pPr>
        <w:rPr>
          <w:rFonts w:ascii="Segoe UI" w:hAnsi="Segoe UI" w:cs="Segoe UI"/>
        </w:rPr>
      </w:pPr>
      <w:r>
        <w:rPr>
          <w:rFonts w:ascii="Segoe UI" w:hAnsi="Segoe UI" w:cs="Segoe UI"/>
        </w:rPr>
        <w:t>5.</w:t>
      </w:r>
      <w:r w:rsidRPr="00B23AC9">
        <w:t xml:space="preserve"> </w:t>
      </w:r>
      <w:r w:rsidRPr="00B23AC9">
        <w:rPr>
          <w:rFonts w:ascii="Segoe UI" w:hAnsi="Segoe UI" w:cs="Segoe UI"/>
        </w:rPr>
        <w:t>Experimental Results and Performance</w:t>
      </w:r>
    </w:p>
    <w:p w14:paraId="6B655238" w14:textId="371B19C4" w:rsidR="00B23AC9" w:rsidRDefault="00B23AC9" w:rsidP="00B23AC9">
      <w:pPr>
        <w:rPr>
          <w:rFonts w:ascii="Segoe UI" w:hAnsi="Segoe UI" w:cs="Segoe UI"/>
        </w:rPr>
      </w:pPr>
      <w:r w:rsidRPr="00B23AC9">
        <w:rPr>
          <w:rFonts w:ascii="Segoe UI" w:hAnsi="Segoe UI" w:cs="Segoe UI"/>
        </w:rPr>
        <w:t xml:space="preserve">The Transformer model was evaluated on two machine translation tasks: English-to-German and English-to-French. It achieved a BLEU score of 28.4 on the WMT 2014 English-to-German task </w:t>
      </w:r>
      <w:r w:rsidRPr="00B23AC9">
        <w:rPr>
          <w:rFonts w:ascii="Segoe UI" w:hAnsi="Segoe UI" w:cs="Segoe UI"/>
        </w:rPr>
        <w:lastRenderedPageBreak/>
        <w:t>and a BLEU score of 41.8 on the English-to-French task, setting new state-of-the-art benchmarks.</w:t>
      </w:r>
    </w:p>
    <w:p w14:paraId="48CE45A5" w14:textId="7BECA2C7" w:rsidR="00B23AC9" w:rsidRPr="00B23AC9" w:rsidRDefault="00B23AC9" w:rsidP="00B23AC9">
      <w:pPr>
        <w:rPr>
          <w:rFonts w:ascii="Segoe UI" w:hAnsi="Segoe UI" w:cs="Segoe UI"/>
        </w:rPr>
      </w:pPr>
      <w:r>
        <w:rPr>
          <w:rFonts w:ascii="Segoe UI" w:hAnsi="Segoe UI" w:cs="Segoe UI"/>
        </w:rPr>
        <w:t>6.</w:t>
      </w:r>
      <w:r w:rsidRPr="00B23AC9">
        <w:t xml:space="preserve"> </w:t>
      </w:r>
      <w:r w:rsidRPr="00B23AC9">
        <w:rPr>
          <w:rFonts w:ascii="Segoe UI" w:hAnsi="Segoe UI" w:cs="Segoe UI"/>
        </w:rPr>
        <w:t>Advantages Over Traditional Models</w:t>
      </w:r>
    </w:p>
    <w:p w14:paraId="0AAB7082" w14:textId="2C52B4BE" w:rsidR="00B23AC9" w:rsidRDefault="00B23AC9" w:rsidP="00B23AC9">
      <w:pPr>
        <w:rPr>
          <w:rFonts w:ascii="Segoe UI" w:hAnsi="Segoe UI" w:cs="Segoe UI"/>
        </w:rPr>
      </w:pPr>
      <w:r w:rsidRPr="00B23AC9">
        <w:rPr>
          <w:rFonts w:ascii="Segoe UI" w:hAnsi="Segoe UI" w:cs="Segoe UI"/>
        </w:rPr>
        <w:t>The paper emphasizes the advantages of the Transformer model over traditional RNNs and CNNs, particularly in terms of computational efficiency and the ability to capture long-range dependencies.</w:t>
      </w:r>
    </w:p>
    <w:p w14:paraId="7873E103" w14:textId="616F6260" w:rsidR="00B23AC9" w:rsidRPr="00B23AC9" w:rsidRDefault="00B23AC9" w:rsidP="00B23AC9">
      <w:pPr>
        <w:rPr>
          <w:rFonts w:ascii="Segoe UI" w:hAnsi="Segoe UI" w:cs="Segoe UI"/>
        </w:rPr>
      </w:pPr>
      <w:r w:rsidRPr="00B23AC9">
        <w:rPr>
          <w:rFonts w:ascii="Segoe UI" w:hAnsi="Segoe UI" w:cs="Segoe UI"/>
        </w:rPr>
        <w:t>In summary, the Transformer model represents a significant advancement in the field of natural language processing, providing a more efficient and effective means of handling sequence transduction tasks through its innovative use of attention mechanisms and parallelization capabilities.</w:t>
      </w:r>
    </w:p>
    <w:sectPr w:rsidR="00B23AC9" w:rsidRPr="00B2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C9"/>
    <w:rsid w:val="001C328D"/>
    <w:rsid w:val="00924C64"/>
    <w:rsid w:val="00B2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0412E"/>
  <w15:chartTrackingRefBased/>
  <w15:docId w15:val="{8F15482C-5978-4AC5-8F87-957CD69D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2415</Characters>
  <Application>Microsoft Office Word</Application>
  <DocSecurity>0</DocSecurity>
  <Lines>42</Lines>
  <Paragraphs>20</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SRIDHAR</dc:creator>
  <cp:keywords/>
  <dc:description/>
  <cp:lastModifiedBy>ARNAV SRIDHAR</cp:lastModifiedBy>
  <cp:revision>1</cp:revision>
  <dcterms:created xsi:type="dcterms:W3CDTF">2024-07-21T16:58:00Z</dcterms:created>
  <dcterms:modified xsi:type="dcterms:W3CDTF">2024-07-21T17:03:00Z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bd78e6b9-57fa-4ad8-a250-ce6481256e54</vt:lpwstr>
  </property>
</Properties>
</file>