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5F772EE2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A83849">
        <w:rPr>
          <w:sz w:val="56"/>
          <w:szCs w:val="56"/>
        </w:rPr>
        <w:t xml:space="preserve"> SID-2459422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6411A5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A83849">
        <w:rPr>
          <w:sz w:val="44"/>
          <w:szCs w:val="44"/>
          <w:u w:val="single"/>
        </w:rPr>
        <w:t>(Week 1)</w:t>
      </w:r>
    </w:p>
    <w:p w14:paraId="2E3B80D4" w14:textId="3054EBC6" w:rsidR="008D52CE" w:rsidRDefault="00A8384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4E5CC31" wp14:editId="3A11B212">
            <wp:extent cx="5731510" cy="2583180"/>
            <wp:effectExtent l="0" t="0" r="2540" b="7620"/>
            <wp:docPr id="100914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42811" name="Picture 100914281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E7438"/>
    <w:rsid w:val="000F1AF2"/>
    <w:rsid w:val="00287E75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A83849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Arnav Jain</cp:lastModifiedBy>
  <cp:revision>5</cp:revision>
  <dcterms:created xsi:type="dcterms:W3CDTF">2023-09-19T11:15:00Z</dcterms:created>
  <dcterms:modified xsi:type="dcterms:W3CDTF">2026-01-22T23:25:00Z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