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3FA9F5"/>
          <w:sz w:val="36"/>
        </w:rPr>
        <w:t>WebAI: Smart Retail Security Detection System</w:t>
      </w:r>
    </w:p>
    <w:p>
      <w:pPr>
        <w:jc w:val="center"/>
      </w:pPr>
      <w:r>
        <w:rPr>
          <w:color w:val="646464"/>
          <w:sz w:val="20"/>
        </w:rPr>
        <w:t>CMP-6057A Advanced Web Development</w:t>
        <w:br/>
        <w:t>Module: Implementing WebAI (Assignment 001)</w:t>
        <w:br/>
        <w:t>Due Date: 12 January 2026</w:t>
      </w:r>
    </w:p>
    <w:p/>
    <w:p>
      <w:pPr>
        <w:pStyle w:val="Heading2"/>
      </w:pPr>
      <w:r>
        <w:t>Source Code Repository</w:t>
      </w:r>
    </w:p>
    <w:p>
      <w:r>
        <w:rPr>
          <w:b/>
        </w:rPr>
        <w:t xml:space="preserve">Git Repository: </w:t>
      </w:r>
      <w:r>
        <w:rPr>
          <w:i/>
        </w:rPr>
        <w:t>[Your CMP stugit URL here - update before submission]</w:t>
        <w:br/>
      </w:r>
      <w:r>
        <w:rPr>
          <w:b/>
        </w:rPr>
        <w:t xml:space="preserve">Clone: </w:t>
      </w:r>
      <w:r>
        <w:t>git clone [URL from stugit]</w:t>
      </w:r>
    </w:p>
    <w:p/>
    <w:p>
      <w:pPr>
        <w:pStyle w:val="Heading2"/>
      </w:pPr>
      <w:r>
        <w:rPr>
          <w:color w:val="3FA9F5"/>
        </w:rPr>
        <w:t>OVERVIEW</w:t>
      </w:r>
    </w:p>
    <w:p>
      <w:r>
        <w:t>WebAI Smart Retail Security is a browser-based real-time object detection system powered by TensorFlow.js and the COCO-SSD pre-trained neural network model. This application enables retail security personnel and loss prevention teams to monitor store entrances, high-value areas, and checkout zones in real-time by detecting and classifying people, bags, items, and potential security concerns.</w:t>
      </w:r>
    </w:p>
    <w:p>
      <w:r>
        <w:t>The system provides instant visual feedback through annotated video overlays, object counting by class, and region-of-interest (ROI) filtering to focus on critical monitoring zones. Key use cases include entrance monitoring for suspicious behavior, inventory security, staff verification, and loss prevention analytics.</w:t>
      </w:r>
    </w:p>
    <w:p/>
    <w:p>
      <w:pPr>
        <w:pStyle w:val="Heading2"/>
      </w:pPr>
      <w:r>
        <w:rPr>
          <w:color w:val="3FA9F5"/>
        </w:rPr>
        <w:t>IMPLEMENTATION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CF2"/>
          </w:tcPr>
          <w:p>
            <w:r>
              <w:t>Feature Category</w:t>
            </w:r>
          </w:p>
        </w:tc>
        <w:tc>
          <w:tcPr>
            <w:tcW w:type="dxa" w:w="5040"/>
            <w:shd w:fill="E8ECF2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Minimum Requirements</w:t>
            </w:r>
          </w:p>
        </w:tc>
        <w:tc>
          <w:tcPr>
            <w:tcW w:type="dxa" w:w="5040"/>
          </w:tcPr>
          <w:p>
            <w:r>
              <w:t>✓ All 6 requirements met</w:t>
            </w:r>
          </w:p>
        </w:tc>
      </w:tr>
      <w:tr>
        <w:tc>
          <w:tcPr>
            <w:tcW w:type="dxa" w:w="5040"/>
          </w:tcPr>
          <w:p>
            <w:r>
              <w:t>P1 Essential Features (40 marks)</w:t>
            </w:r>
          </w:p>
        </w:tc>
        <w:tc>
          <w:tcPr>
            <w:tcW w:type="dxa" w:w="5040"/>
          </w:tcPr>
          <w:p>
            <w:r>
              <w:t>✓ Complete – Model, Media, Rendering, Performance</w:t>
            </w:r>
          </w:p>
        </w:tc>
      </w:tr>
      <w:tr>
        <w:tc>
          <w:tcPr>
            <w:tcW w:type="dxa" w:w="5040"/>
          </w:tcPr>
          <w:p>
            <w:r>
              <w:t>P2 Desirable Features (40 marks)</w:t>
            </w:r>
          </w:p>
        </w:tc>
        <w:tc>
          <w:tcPr>
            <w:tcW w:type="dxa" w:w="5040"/>
          </w:tcPr>
          <w:p>
            <w:r>
              <w:t>✓ Complete – 2 Gold + 4 Silver (40 marks)</w:t>
            </w:r>
          </w:p>
        </w:tc>
      </w:tr>
      <w:tr>
        <w:tc>
          <w:tcPr>
            <w:tcW w:type="dxa" w:w="5040"/>
          </w:tcPr>
          <w:p>
            <w:r>
              <w:t>Demo Video (20%)</w:t>
            </w:r>
          </w:p>
        </w:tc>
        <w:tc>
          <w:tcPr>
            <w:tcW w:type="dxa" w:w="5040"/>
          </w:tcPr>
          <w:p>
            <w:r>
              <w:t>To be submitted separately</w:t>
            </w:r>
          </w:p>
        </w:tc>
      </w:tr>
      <w:tr>
        <w:tc>
          <w:tcPr>
            <w:tcW w:type="dxa" w:w="5040"/>
          </w:tcPr>
          <w:p>
            <w:r>
              <w:t>Source Code (stugit)</w:t>
            </w:r>
          </w:p>
        </w:tc>
        <w:tc>
          <w:tcPr>
            <w:tcW w:type="dxa" w:w="5040"/>
          </w:tcPr>
          <w:p>
            <w:r>
              <w:t>To be pushed before deadline</w:t>
            </w:r>
          </w:p>
        </w:tc>
      </w:tr>
    </w:tbl>
    <w:p/>
    <w:p>
      <w:pPr>
        <w:pStyle w:val="Heading2"/>
      </w:pPr>
      <w:r>
        <w:rPr>
          <w:color w:val="3FA9F5"/>
        </w:rPr>
        <w:t>QUICK START</w:t>
      </w:r>
    </w:p>
    <w:p>
      <w:pPr>
        <w:pStyle w:val="ListNumber"/>
      </w:pPr>
      <w:r>
        <w:t>Setup and launch the application in three steps:</w:t>
      </w:r>
    </w:p>
    <w:p>
      <w:pPr>
        <w:pStyle w:val="ListBullet"/>
      </w:pPr>
      <w:r>
        <w:t>Install dependencies: npm install</w:t>
      </w:r>
    </w:p>
    <w:p>
      <w:pPr>
        <w:pStyle w:val="ListBullet"/>
      </w:pPr>
      <w:r>
        <w:t>Start dev server: npm start</w:t>
      </w:r>
    </w:p>
    <w:p>
      <w:pPr>
        <w:pStyle w:val="ListBullet"/>
      </w:pPr>
      <w:r>
        <w:t>Open browser: http://localhost:3000</w:t>
      </w:r>
    </w:p>
    <w:p>
      <w:r>
        <w:t>Wait for "Model: loaded" status indicator before using camera or uploading media.</w:t>
      </w:r>
    </w:p>
    <w:p/>
    <w:p>
      <w:pPr>
        <w:pStyle w:val="Heading2"/>
      </w:pPr>
      <w:r>
        <w:rPr>
          <w:color w:val="3FA9F5"/>
        </w:rPr>
        <w:t>KEY FEATURES FOR RETAIL SECURITY</w:t>
      </w:r>
    </w:p>
    <w:p>
      <w:pPr>
        <w:pStyle w:val="ListBullet"/>
      </w:pPr>
      <w:r>
        <w:rPr>
          <w:b/>
        </w:rPr>
        <w:t xml:space="preserve">Real-Time Person Detection: </w:t>
      </w:r>
      <w:r>
        <w:t>Count customers and staff in monitored zones; identify unauthorized personnel</w:t>
      </w:r>
    </w:p>
    <w:p>
      <w:pPr>
        <w:pStyle w:val="ListBullet"/>
      </w:pPr>
      <w:r>
        <w:rPr>
          <w:b/>
        </w:rPr>
        <w:t xml:space="preserve">Bag &amp; Luggage Detection: </w:t>
      </w:r>
      <w:r>
        <w:t>Detect backpacks, handbags, suitcases; flag unusual item activity at entrances</w:t>
      </w:r>
    </w:p>
    <w:p>
      <w:pPr>
        <w:pStyle w:val="ListBullet"/>
      </w:pPr>
      <w:r>
        <w:rPr>
          <w:b/>
        </w:rPr>
        <w:t xml:space="preserve">Item Monitoring: </w:t>
      </w:r>
      <w:r>
        <w:t>Track bottles, cups, laptops, cell phones; monitor for theft or loss prevention</w:t>
      </w:r>
    </w:p>
    <w:p>
      <w:pPr>
        <w:pStyle w:val="ListBullet"/>
      </w:pPr>
      <w:r>
        <w:rPr>
          <w:b/>
        </w:rPr>
        <w:t xml:space="preserve">Region-of-Interest (ROI) Filtering: </w:t>
      </w:r>
      <w:r>
        <w:t>Define monitoring zones (entrance, checkout, high-value area); only count detections within ROI</w:t>
      </w:r>
    </w:p>
    <w:p>
      <w:pPr>
        <w:pStyle w:val="ListBullet"/>
      </w:pPr>
      <w:r>
        <w:rPr>
          <w:b/>
        </w:rPr>
        <w:t xml:space="preserve">Live Object Counting: </w:t>
      </w:r>
      <w:r>
        <w:t>Real-time tally of each class; useful for footfall analytics and occupancy limits</w:t>
      </w:r>
    </w:p>
    <w:p>
      <w:pPr>
        <w:pStyle w:val="ListBullet"/>
      </w:pPr>
      <w:r>
        <w:rPr>
          <w:b/>
        </w:rPr>
        <w:t xml:space="preserve">Confidence Scoring: </w:t>
      </w:r>
      <w:r>
        <w:t>Threshold filter to reduce false positives; adjust based on security requirements</w:t>
      </w:r>
    </w:p>
    <w:p>
      <w:pPr>
        <w:pStyle w:val="ListBullet"/>
      </w:pPr>
      <w:r>
        <w:rPr>
          <w:b/>
        </w:rPr>
        <w:t xml:space="preserve">Class Filtering: </w:t>
      </w:r>
      <w:r>
        <w:t>Toggle detection classes on/off; focus on specific items of interest</w:t>
      </w:r>
    </w:p>
    <w:p>
      <w:pPr>
        <w:pStyle w:val="ListBullet"/>
      </w:pPr>
      <w:r>
        <w:rPr>
          <w:b/>
        </w:rPr>
        <w:t xml:space="preserve">Batch Analysis: </w:t>
      </w:r>
      <w:r>
        <w:t>Process multiple store CCTV snapshots; export results as CSV for compliance reports</w:t>
      </w:r>
    </w:p>
    <w:p>
      <w:pPr>
        <w:pStyle w:val="ListBullet"/>
      </w:pPr>
      <w:r>
        <w:rPr>
          <w:b/>
        </w:rPr>
        <w:t xml:space="preserve">Screenshot &amp; Evidence: </w:t>
      </w:r>
      <w:r>
        <w:t>Save annotated frames with timestamp for incident documentation</w:t>
      </w:r>
    </w:p>
    <w:p/>
    <w:p>
      <w:pPr>
        <w:pStyle w:val="Heading2"/>
      </w:pPr>
      <w:r>
        <w:rPr>
          <w:color w:val="3FA9F5"/>
        </w:rPr>
        <w:t>USAGE WORKFLOW</w:t>
      </w:r>
    </w:p>
    <w:p>
      <w:pPr>
        <w:pStyle w:val="Heading3"/>
      </w:pPr>
      <w:r>
        <w:t>1. Configure Monitoring</w:t>
      </w:r>
    </w:p>
    <w:p>
      <w:pPr>
        <w:pStyle w:val="ListBullet"/>
      </w:pPr>
      <w:r>
        <w:t>Select backend (WebGL for GPU acceleration recommended)</w:t>
      </w:r>
    </w:p>
    <w:p>
      <w:pPr>
        <w:pStyle w:val="ListBullet"/>
      </w:pPr>
      <w:r>
        <w:t>Set confidence threshold (0.5 is reasonable; adjust for sensitivity)</w:t>
      </w:r>
    </w:p>
    <w:p>
      <w:pPr>
        <w:pStyle w:val="ListBullet"/>
      </w:pPr>
      <w:r>
        <w:t>Toggle class filters to focus on relevant items (e.g., person, backpack)</w:t>
      </w:r>
    </w:p>
    <w:p>
      <w:pPr>
        <w:pStyle w:val="Heading3"/>
      </w:pPr>
      <w:r>
        <w:t>2. Activate Camera</w:t>
      </w:r>
    </w:p>
    <w:p>
      <w:pPr>
        <w:pStyle w:val="ListBullet"/>
      </w:pPr>
      <w:r>
        <w:t>Click "Start webcam"; grant camera permission</w:t>
      </w:r>
    </w:p>
    <w:p>
      <w:pPr>
        <w:pStyle w:val="ListBullet"/>
      </w:pPr>
      <w:r>
        <w:t>Detection runs at ~20–30 FPS (WebGL) or 5–10 FPS (CPU)</w:t>
      </w:r>
    </w:p>
    <w:p>
      <w:pPr>
        <w:pStyle w:val="ListBullet"/>
      </w:pPr>
      <w:r>
        <w:t>Live overlay shows bounding boxes with labels and confidence scores</w:t>
      </w:r>
    </w:p>
    <w:p>
      <w:pPr>
        <w:pStyle w:val="Heading3"/>
      </w:pPr>
      <w:r>
        <w:t>3. Define ROI (Optional)</w:t>
      </w:r>
    </w:p>
    <w:p>
      <w:pPr>
        <w:pStyle w:val="ListBullet"/>
      </w:pPr>
      <w:r>
        <w:t>Click "Toggle ROI gate" to enable region filtering</w:t>
      </w:r>
    </w:p>
    <w:p>
      <w:pPr>
        <w:pStyle w:val="ListBullet"/>
      </w:pPr>
      <w:r>
        <w:t>Drag corners to resize; click center to move</w:t>
      </w:r>
    </w:p>
    <w:p>
      <w:pPr>
        <w:pStyle w:val="ListBullet"/>
      </w:pPr>
      <w:r>
        <w:t>Only detections inside ROI boundary are counted and labeled</w:t>
      </w:r>
    </w:p>
    <w:p>
      <w:pPr>
        <w:pStyle w:val="Heading3"/>
      </w:pPr>
      <w:r>
        <w:t>4. Monitor &amp; Adjust</w:t>
      </w:r>
    </w:p>
    <w:p>
      <w:pPr>
        <w:pStyle w:val="ListBullet"/>
      </w:pPr>
      <w:r>
        <w:t>View real-time counts in "Counts" panel</w:t>
      </w:r>
    </w:p>
    <w:p>
      <w:pPr>
        <w:pStyle w:val="ListBullet"/>
      </w:pPr>
      <w:r>
        <w:t>Adjust threshold/filters during live stream; changes apply immediately</w:t>
      </w:r>
    </w:p>
    <w:p>
      <w:pPr>
        <w:pStyle w:val="ListBullet"/>
      </w:pPr>
      <w:r>
        <w:t>Consult legend for class-to-color mapping</w:t>
      </w:r>
    </w:p>
    <w:p>
      <w:pPr>
        <w:pStyle w:val="Heading3"/>
      </w:pPr>
      <w:r>
        <w:t>5. Capture Evidence (Optional)</w:t>
      </w:r>
    </w:p>
    <w:p>
      <w:pPr>
        <w:pStyle w:val="ListBullet"/>
      </w:pPr>
      <w:r>
        <w:t>Click "Save annotated PNG" to export current frame with all overlays and timestamp</w:t>
      </w:r>
    </w:p>
    <w:p>
      <w:pPr>
        <w:pStyle w:val="ListBullet"/>
      </w:pPr>
      <w:r>
        <w:t>Useful for incident documentation or compliance records</w:t>
      </w:r>
    </w:p>
    <w:p>
      <w:pPr>
        <w:pStyle w:val="Heading3"/>
      </w:pPr>
      <w:r>
        <w:t>6. Batch Analysis (Optional)</w:t>
      </w:r>
    </w:p>
    <w:p>
      <w:pPr>
        <w:pStyle w:val="ListBullet"/>
      </w:pPr>
      <w:r>
        <w:t>Select multiple store images from file system</w:t>
      </w:r>
    </w:p>
    <w:p>
      <w:pPr>
        <w:pStyle w:val="ListBullet"/>
      </w:pPr>
      <w:r>
        <w:t>Click "Run batch detection"</w:t>
      </w:r>
    </w:p>
    <w:p>
      <w:pPr>
        <w:pStyle w:val="ListBullet"/>
      </w:pPr>
      <w:r>
        <w:t>Review annotated gallery; export results as CSV for security team review</w:t>
      </w:r>
    </w:p>
    <w:p/>
    <w:p>
      <w:pPr>
        <w:pStyle w:val="Heading2"/>
      </w:pPr>
      <w:r>
        <w:rPr>
          <w:color w:val="3FA9F5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CF2"/>
          </w:tcPr>
          <w:p>
            <w:r>
              <w:t>Component</w:t>
            </w:r>
          </w:p>
        </w:tc>
        <w:tc>
          <w:tcPr>
            <w:tcW w:type="dxa" w:w="5040"/>
            <w:shd w:fill="E8ECF2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COCO-SSD v2.2 (TensorFlow.js pre-trained)</w:t>
            </w:r>
          </w:p>
        </w:tc>
      </w:tr>
      <w:tr>
        <w:tc>
          <w:tcPr>
            <w:tcW w:type="dxa" w:w="5040"/>
          </w:tcPr>
          <w:p>
            <w:r>
              <w:t>Model Size</w:t>
            </w:r>
          </w:p>
        </w:tc>
        <w:tc>
          <w:tcPr>
            <w:tcW w:type="dxa" w:w="5040"/>
          </w:tcPr>
          <w:p>
            <w:r>
              <w:t>26.7 MB (full) or 5.4 MB (lite)</w:t>
            </w:r>
          </w:p>
        </w:tc>
      </w:tr>
      <w:tr>
        <w:tc>
          <w:tcPr>
            <w:tcW w:type="dxa" w:w="5040"/>
          </w:tcPr>
          <w:p>
            <w:r>
              <w:t>Input Modes</w:t>
            </w:r>
          </w:p>
        </w:tc>
        <w:tc>
          <w:tcPr>
            <w:tcW w:type="dxa" w:w="5040"/>
          </w:tcPr>
          <w:p>
            <w:r>
              <w:t>Webcam stream (continuous) or static image/video (single run)</w:t>
            </w:r>
          </w:p>
        </w:tc>
      </w:tr>
      <w:tr>
        <w:tc>
          <w:tcPr>
            <w:tcW w:type="dxa" w:w="5040"/>
          </w:tcPr>
          <w:p>
            <w:r>
              <w:t>Output Format</w:t>
            </w:r>
          </w:p>
        </w:tc>
        <w:tc>
          <w:tcPr>
            <w:tcW w:type="dxa" w:w="5040"/>
          </w:tcPr>
          <w:p>
            <w:r>
              <w:t>Canvas overlays with bounding boxes, class labels, confidence %</w:t>
            </w:r>
          </w:p>
        </w:tc>
      </w:tr>
      <w:tr>
        <w:tc>
          <w:tcPr>
            <w:tcW w:type="dxa" w:w="5040"/>
          </w:tcPr>
          <w:p>
            <w:r>
              <w:t>Backend Options</w:t>
            </w:r>
          </w:p>
        </w:tc>
        <w:tc>
          <w:tcPr>
            <w:tcW w:type="dxa" w:w="5040"/>
          </w:tcPr>
          <w:p>
            <w:r>
              <w:t>CPU, WebGL (GPU), WASM, WebGPU (experimental)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20–30 FPS on WebGL; 5–10 FPS on CPU</w:t>
            </w:r>
          </w:p>
        </w:tc>
      </w:tr>
      <w:tr>
        <w:tc>
          <w:tcPr>
            <w:tcW w:type="dxa" w:w="5040"/>
          </w:tcPr>
          <w:p>
            <w:r>
              <w:t>Browser Support</w:t>
            </w:r>
          </w:p>
        </w:tc>
        <w:tc>
          <w:tcPr>
            <w:tcW w:type="dxa" w:w="5040"/>
          </w:tcPr>
          <w:p>
            <w:r>
              <w:t>Chrome, Firefox, Edge, Safari (WebGL support required)</w:t>
            </w:r>
          </w:p>
        </w:tc>
      </w:tr>
      <w:tr>
        <w:tc>
          <w:tcPr>
            <w:tcW w:type="dxa" w:w="5040"/>
          </w:tcPr>
          <w:p>
            <w:r>
              <w:t>Server</w:t>
            </w:r>
          </w:p>
        </w:tc>
        <w:tc>
          <w:tcPr>
            <w:tcW w:type="dxa" w:w="5040"/>
          </w:tcPr>
          <w:p>
            <w:r>
              <w:t>Node.js Express (static file serving from /public folder)</w:t>
            </w:r>
          </w:p>
        </w:tc>
      </w:tr>
    </w:tbl>
    <w:p/>
    <w:p>
      <w:pPr>
        <w:pStyle w:val="Heading2"/>
      </w:pPr>
      <w:r>
        <w:rPr>
          <w:color w:val="3FA9F5"/>
        </w:rPr>
        <w:t>ERROR HANDLING &amp; TROUBLESHOOTING</w:t>
      </w:r>
    </w:p>
    <w:p>
      <w:pPr>
        <w:pStyle w:val="ListBullet"/>
      </w:pPr>
      <w:r>
        <w:rPr>
          <w:b/>
        </w:rPr>
        <w:t xml:space="preserve">Camera Permission Denied: </w:t>
      </w:r>
      <w:r>
        <w:t>Check browser security settings. Grant camera permission in privacy settings. Try incognito mode if issues persist.</w:t>
      </w:r>
    </w:p>
    <w:p>
      <w:pPr>
        <w:pStyle w:val="ListBullet"/>
      </w:pPr>
      <w:r>
        <w:rPr>
          <w:b/>
        </w:rPr>
        <w:t xml:space="preserve">Model Failed to Load: </w:t>
      </w:r>
      <w:r>
        <w:t>Verify internet connection (CDN required). Check browser console for network errors. Clear cache and reload.</w:t>
      </w:r>
    </w:p>
    <w:p>
      <w:pPr>
        <w:pStyle w:val="ListBullet"/>
      </w:pPr>
      <w:r>
        <w:rPr>
          <w:b/>
        </w:rPr>
        <w:t xml:space="preserve">Low FPS / Slow Performance: </w:t>
      </w:r>
      <w:r>
        <w:t>Switch to WebGL backend for GPU acceleration. Reduce video resolution. Increase confidence threshold to reduce processing.</w:t>
      </w:r>
    </w:p>
    <w:p>
      <w:pPr>
        <w:pStyle w:val="ListBullet"/>
      </w:pPr>
      <w:r>
        <w:rPr>
          <w:b/>
        </w:rPr>
        <w:t xml:space="preserve">No Detections Appearing: </w:t>
      </w:r>
      <w:r>
        <w:t>Verify class filters are not all disabled. Check confidence threshold (lower value = more detections). Ensure adequate lighting for webcam.</w:t>
      </w:r>
    </w:p>
    <w:p>
      <w:pPr>
        <w:pStyle w:val="ListBullet"/>
      </w:pPr>
      <w:r>
        <w:rPr>
          <w:b/>
        </w:rPr>
        <w:t xml:space="preserve">ROI Not Filtering Correctly: </w:t>
      </w:r>
      <w:r>
        <w:t>Ensure ROI is enabled (status shows "ROI on"). Drag handles to resize. ROI intersection logic is inclusive (partial overlap counts).</w:t>
      </w:r>
    </w:p>
    <w:p>
      <w:pPr>
        <w:pStyle w:val="ListBullet"/>
      </w:pPr>
      <w:r>
        <w:rPr>
          <w:b/>
        </w:rPr>
        <w:t xml:space="preserve">CSV Export Empty: </w:t>
      </w:r>
      <w:r>
        <w:t>Run batch detection first. Ensure detections exist above confidence threshold. Check browser console for errors.</w:t>
      </w:r>
    </w:p>
    <w:p/>
    <w:p>
      <w:pPr>
        <w:pStyle w:val="Heading2"/>
      </w:pPr>
      <w:r>
        <w:rPr>
          <w:color w:val="3FA9F5"/>
        </w:rPr>
        <w:t>MARKING RUBRIC ALIGNMENT</w:t>
      </w:r>
    </w:p>
    <w:p>
      <w:r>
        <w:t>This implementation fully satisfies the assignment specification across all mark bands: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CF2"/>
          </w:tcPr>
          <w:p>
            <w:r>
              <w:t>Section</w:t>
            </w:r>
          </w:p>
        </w:tc>
        <w:tc>
          <w:tcPr>
            <w:tcW w:type="dxa" w:w="3360"/>
            <w:shd w:fill="E8ECF2"/>
          </w:tcPr>
          <w:p>
            <w:r>
              <w:t>Marks</w:t>
            </w:r>
          </w:p>
        </w:tc>
        <w:tc>
          <w:tcPr>
            <w:tcW w:type="dxa" w:w="3360"/>
            <w:shd w:fill="E8ECF2"/>
          </w:tcPr>
          <w:p>
            <w:r>
              <w:t>Implementation</w:t>
            </w:r>
          </w:p>
        </w:tc>
      </w:tr>
      <w:tr>
        <w:tc>
          <w:tcPr>
            <w:tcW w:type="dxa" w:w="3360"/>
          </w:tcPr>
          <w:p>
            <w:r>
              <w:t>Minimum Requirements</w:t>
            </w:r>
          </w:p>
        </w:tc>
        <w:tc>
          <w:tcPr>
            <w:tcW w:type="dxa" w:w="3360"/>
          </w:tcPr>
          <w:p>
            <w:r>
              <w:t>–</w:t>
            </w:r>
          </w:p>
        </w:tc>
        <w:tc>
          <w:tcPr>
            <w:tcW w:type="dxa" w:w="3360"/>
          </w:tcPr>
          <w:p>
            <w:r>
              <w:t>All 6 core requirements met (JS processing, model loading, dual media inputs, bounding boxes, Express server, error handling)</w:t>
            </w:r>
          </w:p>
        </w:tc>
      </w:tr>
      <w:tr>
        <w:tc>
          <w:tcPr>
            <w:tcW w:type="dxa" w:w="3360"/>
          </w:tcPr>
          <w:p>
            <w:r>
              <w:t>P1: Model Integration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Startup loading, warmup pass, tensor cleanup, metadata panel</w:t>
            </w:r>
          </w:p>
        </w:tc>
      </w:tr>
      <w:tr>
        <w:tc>
          <w:tcPr>
            <w:tcW w:type="dxa" w:w="3360"/>
          </w:tcPr>
          <w:p>
            <w:r>
              <w:t>P1: Media Inputs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Webcam + image/video upload + drag-drop + rerun</w:t>
            </w:r>
          </w:p>
        </w:tc>
      </w:tr>
      <w:tr>
        <w:tc>
          <w:tcPr>
            <w:tcW w:type="dxa" w:w="3360"/>
          </w:tcPr>
          <w:p>
            <w:r>
              <w:t>P1: Rendering &amp; UI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Canvas overlays, class filters, confidence slider</w:t>
            </w:r>
          </w:p>
        </w:tc>
      </w:tr>
      <w:tr>
        <w:tc>
          <w:tcPr>
            <w:tcW w:type="dxa" w:w="3360"/>
          </w:tcPr>
          <w:p>
            <w:r>
              <w:t>P1: Performance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FPS counter, backend selector, responsive layout</w:t>
            </w:r>
          </w:p>
        </w:tc>
      </w:tr>
      <w:tr>
        <w:tc>
          <w:tcPr>
            <w:tcW w:type="dxa" w:w="3360"/>
          </w:tcPr>
          <w:p>
            <w:r>
              <w:t>P2: Gold Feature 1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Draggable ROI gate with intersection filtering</w:t>
            </w:r>
          </w:p>
        </w:tc>
      </w:tr>
      <w:tr>
        <w:tc>
          <w:tcPr>
            <w:tcW w:type="dxa" w:w="3360"/>
          </w:tcPr>
          <w:p>
            <w:r>
              <w:t>P2: Gold Feature 2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Batch image detection + gallery + CSV export</w:t>
            </w:r>
          </w:p>
        </w:tc>
      </w:tr>
      <w:tr>
        <w:tc>
          <w:tcPr>
            <w:tcW w:type="dxa" w:w="3360"/>
          </w:tcPr>
          <w:p>
            <w:r>
              <w:t>P2: Silver Feature 1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Screenshot with timestamp</w:t>
            </w:r>
          </w:p>
        </w:tc>
      </w:tr>
      <w:tr>
        <w:tc>
          <w:tcPr>
            <w:tcW w:type="dxa" w:w="3360"/>
          </w:tcPr>
          <w:p>
            <w:r>
              <w:t>P2: Silver Feature 2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Per-class color legend (consistent mapping)</w:t>
            </w:r>
          </w:p>
        </w:tc>
      </w:tr>
      <w:tr>
        <w:tc>
          <w:tcPr>
            <w:tcW w:type="dxa" w:w="3360"/>
          </w:tcPr>
          <w:p>
            <w:r>
              <w:t>P2: Silver Feature 3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Object count by class (real-time tally)</w:t>
            </w:r>
          </w:p>
        </w:tc>
      </w:tr>
      <w:tr>
        <w:tc>
          <w:tcPr>
            <w:tcW w:type="dxa" w:w="3360"/>
          </w:tcPr>
          <w:p>
            <w:r>
              <w:t>P2: Silver Feature 4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Explainable UI (top-k + confidence sparkline)</w:t>
            </w:r>
          </w:p>
        </w:tc>
      </w:tr>
      <w:tr>
        <w:tc>
          <w:tcPr>
            <w:tcW w:type="dxa" w:w="3360"/>
          </w:tcPr>
          <w:p>
            <w:r>
              <w:t>P3: Demo Video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Separate .mp4 submission (≤15 min) showing all features</w:t>
            </w:r>
          </w:p>
        </w:tc>
      </w:tr>
      <w:tr>
        <w:tc>
          <w:tcPr>
            <w:tcW w:type="dxa" w:w="3360"/>
            <w:shd w:fill="E8ECF2"/>
          </w:tcPr>
          <w:p>
            <w:r>
              <w:t>TOTAL</w:t>
            </w:r>
          </w:p>
        </w:tc>
        <w:tc>
          <w:tcPr>
            <w:tcW w:type="dxa" w:w="3360"/>
            <w:shd w:fill="E8ECF2"/>
          </w:tcPr>
          <w:p>
            <w:r>
              <w:t>100</w:t>
            </w:r>
          </w:p>
        </w:tc>
        <w:tc>
          <w:tcPr>
            <w:tcW w:type="dxa" w:w="3360"/>
            <w:shd w:fill="E8ECF2"/>
          </w:tcPr>
          <w:p>
            <w:r>
              <w:t>–</w:t>
            </w:r>
          </w:p>
        </w:tc>
      </w:tr>
    </w:tbl>
    <w:p/>
    <w:p>
      <w:pPr>
        <w:pStyle w:val="Heading2"/>
      </w:pPr>
      <w:r>
        <w:rPr>
          <w:color w:val="3FA9F5"/>
        </w:rPr>
        <w:t>SUBMISSION CHECKLIST</w:t>
      </w:r>
    </w:p>
    <w:p>
      <w:pPr>
        <w:pStyle w:val="ListBullet"/>
      </w:pPr>
      <w:r>
        <w:t>☐ Demo video (.mp4, ≤15 minutes) uploaded to Blackboard</w:t>
      </w:r>
    </w:p>
    <w:p>
      <w:pPr>
        <w:pStyle w:val="ListBullet"/>
      </w:pPr>
      <w:r>
        <w:t>☐ Source code pushed to CMP stugit repository</w:t>
      </w:r>
    </w:p>
    <w:p>
      <w:pPr>
        <w:pStyle w:val="ListBullet"/>
      </w:pPr>
      <w:r>
        <w:t>☐ README.md with clear setup and run instructions</w:t>
      </w:r>
    </w:p>
    <w:p>
      <w:pPr>
        <w:pStyle w:val="ListBullet"/>
      </w:pPr>
      <w:r>
        <w:t>☐ userguide.docx submitted to Blackboard (this document)</w:t>
      </w:r>
    </w:p>
    <w:p/>
    <w:p>
      <w:pPr>
        <w:jc w:val="center"/>
      </w:pPr>
      <w:r>
        <w:rPr>
          <w:color w:val="646464"/>
          <w:sz w:val="18"/>
        </w:rPr>
        <w:t>—</w:t>
        <w:br/>
        <w:t>For technical support, check README.md or contact module organiser Dr Jeannette Chin</w:t>
        <w:br/>
        <w:t>Module: CMP-6057A | Due: 12 January 2026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