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6"/>
                <w:szCs w:val="56"/>
              </w:rPr>
              <w:t xml:space="preserve">OmniRAG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A8B4C8"/>
                <w:sz w:val="26"/>
                <w:szCs w:val="26"/>
              </w:rPr>
              <w:t xml:space="preserve">Multimodal Retrieval-Augmented Generation System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6B7A8D"/>
                <w:sz w:val="20"/>
                <w:szCs w:val="20"/>
              </w:rPr>
              <w:t xml:space="preserve">Version 1.0.0  •  Technical Documentation</w:t>
            </w:r>
          </w:p>
        </w:tc>
      </w:tr>
    </w:tbl>
    <w:p>
      <w:pPr>
        <w:spacing w:after="400" w:before="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Overview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OmniRAG is a production-grade multimodal intelligence platform that ingests, understands, and enables semantic querying across heterogeneous media — PDFs, images, audio, video, and scanned documents — through a unified retrieval-augmented generation pipeline.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Unlike text-only RAG systems, OmniRAG treats every modality as a first-class citizen. A single query can surface relevant text chunks, matched images, timestamped audio segments, and OCR-extracted content simultaneously — with citations pointing back to original sources.</w:t>
      </w:r>
    </w:p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Ingest PDFs (text, tables, layout), images, audio files, and video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OCR pipeline for scanned documents and image-embedded text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Whisper-based speech-to-text with speaker diarization and timestamps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CLIP / Florence-2 image embeddings for semantic visual search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Hybrid retrieval: dense vector search + BM25 keyword search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Cross-modal querying: find images related to an audio discussion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Citation engine returning page numbers, timestamps, and image sources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Streaming LLM responses with full conversation memory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Voice input (ASR → retrieval → LLM → TTS) pipeline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Multi-agent architecture with modality-specialized retrieval agents</w:t>
      </w:r>
    </w:p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Repository Structure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omnirag/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backend/                  # FastAPI application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api/                  # Route handlers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ingestion/            # Ingestion pipeline per modality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pdf_processor.py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ocr_processor.py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audio_processor.py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image_processor.py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chunking/             # Chunking strategies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embeddings/           # Embedding model wrappers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retrieval/            # Retrieval + reranking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agents/               # LangGraph multi-agent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llm/                  # LLM orchestration layer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citations/            # Citation assembly engine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memory/               # Conversation memory (Redis)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frontend/                 # React + Tailwind + Zustand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vector_db/                # Qdrant config and collections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infra/                    # Docker, GPU config, deployment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evaluation/               # Eval framework (RAGAS)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scripts/                  # Data prep and utility scripts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docs/                     # All technical documentation</w:t>
      </w:r>
    </w:p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Quick Start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 3.11+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Node.js 20+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Docker &amp; Docker Compose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CUDA 12+ (for GPU inference, optional but recommended)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8GB+ RAM, 4GB+ VRAM for full local model stack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 Clone and Configure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clone https://github.com/your-org/omnirag.git &amp;&amp; cd omnirag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cp .env.example .env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Edit .env: set OPENAI_API_KEY or HUGGINGFACE_TOKEN, Qdrant URL, Redis URL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 Start Infrastructure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up -d qdrant redis postgres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 Install Python Dependencies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-m venv venv &amp;&amp; source venv/bin/activate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pip install -r requirements.txt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 Initialize Collections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scripts/init_qdrant_collections.py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 Start Backend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uvicorn backend.main:app --reload --port 8000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 Start Frontend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frontend &amp;&amp; npm install &amp;&amp; npm run dev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Access the UI at http://localhost:5173. API docs at http://localhost:8000/docs.</w:t>
      </w:r>
    </w:p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GPT-4o for LLM generation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sk-...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HUGGINGFACE_TOKEN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HF model downloads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hf_...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QDRANT_URL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Qdrant vector database URL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http://localhost:6333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QDRANT_API_KEY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Qdrant Cloud API key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your-key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REDIS_URL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for memory &amp; BM25 cache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redis://localhost:6379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POSTGRES_URL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Metadata and job tracking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postgresql://...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WHISPER_MODEL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Whisper model size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large-v3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EMBED_MODEL_TEXT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embedding model ID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BAAI/bge-large-en-v1.5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EMBED_MODEL_IMAGE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embedding model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openai/clip-vit-large-patch14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RERANKER_MODEL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Reranker model ID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BAAI/bge-reranker-v2-m3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LLM_BACKEND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provider: openai/ollama/hf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ollama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LLM_MODEL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 name for generation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llama3:70b</w:t>
            </w:r>
          </w:p>
        </w:tc>
      </w:tr>
    </w:tbl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Contributing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Fork the repository and create a feature branch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linting: ruff check . &amp;&amp; mypy backend/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tests: pytest tests/ -v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a pull request with a clear description</w:t>
      </w:r>
    </w:p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License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MIT License. See LICENSE for details.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b/>
        <w:bCs/>
        <w:color w:val="E94560"/>
      </w:r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2026-05-13T04:20:24.920Z</dcterms:created>
  <dcterms:modified xsi:type="dcterms:W3CDTF">2026-05-13T04:20:24.933Z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