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4hogcvfwmyd" w:id="0"/>
      <w:bookmarkEnd w:id="0"/>
      <w:r w:rsidDel="00000000" w:rsidR="00000000" w:rsidRPr="00000000">
        <w:rPr>
          <w:rtl w:val="0"/>
        </w:rPr>
        <w:t xml:space="preserve">Lab Task-3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hqhaapabt8dn" w:id="1"/>
      <w:bookmarkEnd w:id="1"/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sfh4lx39150k" w:id="2"/>
      <w:bookmarkEnd w:id="2"/>
      <w:r w:rsidDel="00000000" w:rsidR="00000000" w:rsidRPr="00000000">
        <w:rPr>
          <w:rtl w:val="0"/>
        </w:rPr>
        <w:t xml:space="preserve">PAC</w:t>
      </w:r>
    </w:p>
    <w:tbl>
      <w:tblPr>
        <w:tblStyle w:val="Table1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3120"/>
        <w:gridCol w:w="3120"/>
        <w:tblGridChange w:id="0">
          <w:tblGrid>
            <w:gridCol w:w="309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 to check if even or odd - 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If n%2 == 0, then we can say that the number is even, otherwise it is odd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Whether the number is even or odd 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vsu32iohc3m" w:id="3"/>
      <w:bookmarkEnd w:id="3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the integer input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n%2 == 0 print(“even”)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print(“odd”)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d340drksvuj" w:id="4"/>
      <w:bookmarkEnd w:id="4"/>
      <w:r w:rsidDel="00000000" w:rsidR="00000000" w:rsidRPr="00000000">
        <w:rPr>
          <w:rtl w:val="0"/>
        </w:rPr>
        <w:t xml:space="preserve">Question 2: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sfg6r1ag2p8c" w:id="5"/>
      <w:bookmarkEnd w:id="5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1st number as an input - 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Take the second number as an input -b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using greater than (&gt;) a logical operator, if a is greater than b , is yes print a else print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Print the greater number 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78ho3d5mtun" w:id="6"/>
      <w:bookmarkEnd w:id="6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= input(“First number: ”)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 = input(“Second number: ”)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a&gt;b print a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print b 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5s5rhmm9v0b" w:id="7"/>
      <w:bookmarkEnd w:id="7"/>
      <w:r w:rsidDel="00000000" w:rsidR="00000000" w:rsidRPr="00000000">
        <w:rPr>
          <w:rtl w:val="0"/>
        </w:rPr>
        <w:t xml:space="preserve">Question 3: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v33h0leklvxg" w:id="8"/>
      <w:bookmarkEnd w:id="8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42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he has-N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 of one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chocolate- C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wrappers for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free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chocolate-M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Chocolates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Quotient of N / C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chocolate F =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Quotient of P/M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number of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chocolates got by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Bob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p2d49757e6p" w:id="9"/>
      <w:bookmarkEnd w:id="9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price of one chocolate </w:t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Number of Chocolates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P = Quotient of N / C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5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Free chocolate F = Quotient of P/M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total number of chocolates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mt20ggg7z69y" w:id="10"/>
      <w:bookmarkEnd w:id="10"/>
      <w:r w:rsidDel="00000000" w:rsidR="00000000" w:rsidRPr="00000000">
        <w:rPr>
          <w:rtl w:val="0"/>
        </w:rPr>
        <w:t xml:space="preserve">Question 4: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jnyfy0mqqr0" w:id="11"/>
      <w:bookmarkEnd w:id="11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Basic Pay, Dearness Allowance (DA) and House Rent Allowance (HRA), 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 = basic salary - DA - HRF + PF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Salary he will get 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gmjct7q09yf" w:id="12"/>
      <w:bookmarkEnd w:id="12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DA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HRA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PF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3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Salary = basic salary - DA - HRF + PF 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3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salary </w:t>
      </w:r>
    </w:p>
    <w:p w:rsidR="00000000" w:rsidDel="00000000" w:rsidP="00000000" w:rsidRDefault="00000000" w:rsidRPr="00000000" w14:paraId="0000004E">
      <w:pPr>
        <w:pStyle w:val="Heading2"/>
        <w:rPr/>
      </w:pPr>
      <w:bookmarkStart w:colFirst="0" w:colLast="0" w:name="_3kdi0fw2z0kx" w:id="13"/>
      <w:bookmarkEnd w:id="13"/>
      <w:r w:rsidDel="00000000" w:rsidR="00000000" w:rsidRPr="00000000">
        <w:rPr>
          <w:rtl w:val="0"/>
        </w:rPr>
        <w:t xml:space="preserve">Question 5:</w:t>
      </w:r>
    </w:p>
    <w:p w:rsidR="00000000" w:rsidDel="00000000" w:rsidP="00000000" w:rsidRDefault="00000000" w:rsidRPr="00000000" w14:paraId="0000004F">
      <w:pPr>
        <w:pStyle w:val="Heading3"/>
        <w:rPr/>
      </w:pPr>
      <w:bookmarkStart w:colFirst="0" w:colLast="0" w:name="_u64xtucq40ap" w:id="14"/>
      <w:bookmarkEnd w:id="14"/>
      <w:r w:rsidDel="00000000" w:rsidR="00000000" w:rsidRPr="00000000">
        <w:rPr>
          <w:rtl w:val="0"/>
        </w:rPr>
        <w:t xml:space="preserve">PAC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Processing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P1 percentage discount , P2 percentage discount, Actual bill 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total bill is is greater than 5000 give p1 discount as well as p2 discount, if it is less than 5000 then give only p1 discount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Bill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g7xlsjb64ejf" w:id="15"/>
      <w:bookmarkEnd w:id="15"/>
      <w:r w:rsidDel="00000000" w:rsidR="00000000" w:rsidRPr="00000000">
        <w:rPr>
          <w:rtl w:val="0"/>
        </w:rPr>
        <w:t xml:space="preserve">PseudoCode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(“Original amount”)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(“p1”)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input(“p2”)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total bill is is greater than 5000 give p1 discount as well as p2 discount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if it is less than 5000 then give only p1 discount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