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B4F72"/>
          <w:sz w:val="52"/>
          <w:szCs w:val="52"/>
        </w:rPr>
        <w:t xml:space="preserve">AGENTIC AI IN THE REAL WORLD</w:t>
      </w:r>
    </w:p>
    <w:p>
      <w:r>
        <w:t xml:space="preserve"/>
      </w:r>
    </w:p>
    <w:p>
      <w:pPr>
        <w:jc w:val="center"/>
      </w:pPr>
      <w:r>
        <w:rPr>
          <w:rFonts w:ascii="Arial" w:cs="Arial" w:eastAsia="Arial" w:hAnsi="Arial"/>
          <w:color w:val="555555"/>
          <w:sz w:val="28"/>
          <w:szCs w:val="28"/>
        </w:rPr>
        <w:t xml:space="preserve">A Practical Guide to MCP Servers, Agent Deployment,</w:t>
      </w:r>
    </w:p>
    <w:p>
      <w:pPr>
        <w:jc w:val="center"/>
      </w:pPr>
      <w:r>
        <w:rPr>
          <w:rFonts w:ascii="Arial" w:cs="Arial" w:eastAsia="Arial" w:hAnsi="Arial"/>
          <w:color w:val="555555"/>
          <w:sz w:val="28"/>
          <w:szCs w:val="28"/>
        </w:rPr>
        <w:t xml:space="preserve">and Agentic AI Beyond Chatbots</w:t>
      </w:r>
    </w:p>
    <w:p>
      <w:r>
        <w:t xml:space="preserve"/>
      </w:r>
    </w:p>
    <w:p>
      <w:r>
        <w:t xml:space="preserve"/>
      </w:r>
    </w:p>
    <w:p>
      <w:pPr>
        <w:pBdr>
          <w:bottom w:val="single" w:color="1B4F72" w:sz="6" w:space="1"/>
        </w:pBdr>
        <w:jc w:val="center"/>
      </w:pPr>
      <w:r>
        <w:t xml:space="preserve"/>
      </w:r>
    </w:p>
    <w:p>
      <w:r>
        <w:t xml:space="preserve"/>
      </w:r>
    </w:p>
    <w:p>
      <w:pPr>
        <w:jc w:val="center"/>
      </w:pPr>
      <w:r>
        <w:rPr>
          <w:rFonts w:ascii="Arial" w:cs="Arial" w:eastAsia="Arial" w:hAnsi="Arial"/>
          <w:color w:val="777777"/>
          <w:sz w:val="24"/>
          <w:szCs w:val="24"/>
        </w:rPr>
        <w:t xml:space="preserve">With Working Code Examples</w:t>
      </w:r>
    </w:p>
    <w:p>
      <w:r>
        <w:t xml:space="preserve"/>
      </w:r>
    </w:p>
    <w:p>
      <w:r>
        <w:t xml:space="preserve"/>
      </w:r>
    </w:p>
    <w:p>
      <w:r>
        <w:t xml:space="preserve"/>
      </w:r>
    </w:p>
    <w:p>
      <w:r>
        <w:t xml:space="preserve"/>
      </w:r>
    </w:p>
    <w:p>
      <w:pPr>
        <w:jc w:val="center"/>
      </w:pPr>
      <w:r>
        <w:rPr>
          <w:rFonts w:ascii="Arial" w:cs="Arial" w:eastAsia="Arial" w:hAnsi="Arial"/>
          <w:color w:val="999999"/>
          <w:sz w:val="22"/>
          <w:szCs w:val="22"/>
        </w:rPr>
        <w:t xml:space="preserve">Version 1.0  |  April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Executive Summary</w:t>
      </w:r>
    </w:p>
    <w:p>
      <w:r>
        <w:rPr>
          <w:rFonts w:ascii="Arial" w:cs="Arial" w:eastAsia="Arial" w:hAnsi="Arial"/>
          <w:sz w:val="22"/>
          <w:szCs w:val="22"/>
        </w:rPr>
        <w:t xml:space="preserve">Artificial Intelligence has crossed a threshold. The shift from chatbots that answer questions to agents that take actions represents one of the most significant transitions in enterprise software. This document covers three interconnected pillars that make real-world AI deployment possible:</w:t>
      </w:r>
    </w:p>
    <w:p>
      <w:r>
        <w:t xml:space="preserve"/>
      </w:r>
    </w:p>
    <w:p>
      <w:pPr>
        <w:pStyle w:val="ListParagraph"/>
        <w:numPr>
          <w:ilvl w:val="0"/>
          <w:numId w:val="2"/>
        </w:numPr>
      </w:pPr>
      <w:r>
        <w:rPr>
          <w:rFonts w:ascii="Arial" w:cs="Arial" w:eastAsia="Arial" w:hAnsi="Arial"/>
          <w:sz w:val="22"/>
          <w:szCs w:val="22"/>
        </w:rPr>
        <w:t xml:space="preserve">Model Context Protocol (MCP) Servers — the standard plumbing for connecting AI to your tools and data</w:t>
      </w:r>
    </w:p>
    <w:p>
      <w:pPr>
        <w:pStyle w:val="ListParagraph"/>
        <w:numPr>
          <w:ilvl w:val="0"/>
          <w:numId w:val="2"/>
        </w:numPr>
      </w:pPr>
      <w:r>
        <w:rPr>
          <w:rFonts w:ascii="Arial" w:cs="Arial" w:eastAsia="Arial" w:hAnsi="Arial"/>
          <w:sz w:val="22"/>
          <w:szCs w:val="22"/>
        </w:rPr>
        <w:t xml:space="preserve">Agent Deployment — how to run, orchestrate, scale, and monitor AI agents reliably in production</w:t>
      </w:r>
    </w:p>
    <w:p>
      <w:pPr>
        <w:pStyle w:val="ListParagraph"/>
        <w:numPr>
          <w:ilvl w:val="0"/>
          <w:numId w:val="2"/>
        </w:numPr>
      </w:pPr>
      <w:r>
        <w:rPr>
          <w:rFonts w:ascii="Arial" w:cs="Arial" w:eastAsia="Arial" w:hAnsi="Arial"/>
          <w:sz w:val="22"/>
          <w:szCs w:val="22"/>
        </w:rPr>
        <w:t xml:space="preserve">Agentic AI Beyond Chatbots — the architectural patterns, real-world use cases, and business value of autonomous AI systems</w:t>
      </w:r>
    </w:p>
    <w:p>
      <w:r>
        <w:t xml:space="preserve"/>
      </w:r>
    </w:p>
    <w:p>
      <w:r>
        <w:rPr>
          <w:rFonts w:ascii="Arial" w:cs="Arial" w:eastAsia="Arial" w:hAnsi="Arial"/>
          <w:sz w:val="22"/>
          <w:szCs w:val="22"/>
        </w:rPr>
        <w:t xml:space="preserve">Each section includes real working code that you can run today. The companion ZIP file contains fully functional Node.js implementations.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200"/>
              <w:bottom w:type="dxa" w:w="120"/>
              <w:right w:type="dxa" w:w="200"/>
            </w:tcMar>
          </w:tcPr>
          <w:p>
            <w:r>
              <w:rPr>
                <w:rFonts w:ascii="Arial" w:cs="Arial" w:eastAsia="Arial" w:hAnsi="Arial"/>
                <w:b/>
                <w:bCs/>
                <w:color w:val="1B4F72"/>
                <w:sz w:val="20"/>
                <w:szCs w:val="20"/>
              </w:rPr>
              <w:t xml:space="preserve">Who is this for?</w:t>
            </w:r>
          </w:p>
          <w:p>
            <w:r>
              <w:rPr>
                <w:rFonts w:ascii="Arial" w:cs="Arial" w:eastAsia="Arial" w:hAnsi="Arial"/>
                <w:sz w:val="20"/>
                <w:szCs w:val="20"/>
              </w:rPr>
              <w:t xml:space="preserve">Engineering teams building AI features, product managers evaluating agentic AI platforms, and technical leaders designing AI strategy for 2025-2027.</w:t>
            </w:r>
          </w:p>
        </w:tc>
      </w:tr>
    </w:tbl>
    <w:p>
      <w:r>
        <w:t xml:space="preserve"/>
      </w:r>
    </w:p>
    <w:p>
      <w:r>
        <w:br w:type="page"/>
      </w:r>
    </w:p>
    <w:p>
      <w:pPr>
        <w:pStyle w:val="Heading1"/>
      </w:pPr>
      <w:r>
        <w:t xml:space="preserve">Part 1: MCP Servers</w:t>
      </w:r>
    </w:p>
    <w:p>
      <w:pPr>
        <w:pStyle w:val="Heading2"/>
      </w:pPr>
      <w:r>
        <w:t xml:space="preserve">1.1 What is the Model Context Protocol?</w:t>
      </w:r>
    </w:p>
    <w:p>
      <w:r>
        <w:rPr>
          <w:rFonts w:ascii="Arial" w:cs="Arial" w:eastAsia="Arial" w:hAnsi="Arial"/>
          <w:sz w:val="22"/>
          <w:szCs w:val="22"/>
        </w:rPr>
        <w:t xml:space="preserve">The Model Context Protocol (MCP) is an open standard introduced by Anthropic in 2024 that defines how AI models communicate with external tools, data sources, and services. Think of it as USB-C for AI — a single, universal connector that lets any AI application talk to any tool without custom integration code for each pair.</w:t>
      </w:r>
    </w:p>
    <w:p>
      <w:r>
        <w:t xml:space="preserve"/>
      </w:r>
    </w:p>
    <w:p>
      <w:r>
        <w:rPr>
          <w:rFonts w:ascii="Arial" w:cs="Arial" w:eastAsia="Arial" w:hAnsi="Arial"/>
          <w:sz w:val="22"/>
          <w:szCs w:val="22"/>
        </w:rPr>
        <w:t xml:space="preserve">Before MCP, connecting an AI to a database required writing bespoke code, custom prompt engineering, and fragile string parsing. MCP standardizes this into a clean JSON-RPC protocol that works across any AI client and any tool server.</w:t>
      </w:r>
    </w:p>
    <w:p>
      <w:r>
        <w:t xml:space="preserve"/>
      </w:r>
    </w:p>
    <w:p>
      <w:pPr>
        <w:pStyle w:val="Heading2"/>
      </w:pPr>
      <w:r>
        <w:t xml:space="preserve">1.2 MCP Architecture</w:t>
      </w:r>
    </w:p>
    <w:p>
      <w:r>
        <w:rPr>
          <w:rFonts w:ascii="Arial" w:cs="Arial" w:eastAsia="Arial" w:hAnsi="Arial"/>
          <w:sz w:val="22"/>
          <w:szCs w:val="22"/>
        </w:rPr>
        <w:t xml:space="preserve">An MCP deployment has three components:</w:t>
      </w:r>
    </w:p>
    <w:p>
      <w:r>
        <w:t xml:space="preserve"/>
      </w:r>
    </w:p>
    <w:p>
      <w:pPr>
        <w:pStyle w:val="ListParagraph"/>
        <w:numPr>
          <w:ilvl w:val="0"/>
          <w:numId w:val="3"/>
        </w:numPr>
      </w:pPr>
      <w:r>
        <w:rPr>
          <w:rFonts w:ascii="Arial" w:cs="Arial" w:eastAsia="Arial" w:hAnsi="Arial"/>
          <w:sz w:val="22"/>
          <w:szCs w:val="22"/>
        </w:rPr>
        <w:t xml:space="preserve">MCP Host — the AI application (e.g., Claude Desktop, your app using the Claude API)</w:t>
      </w:r>
    </w:p>
    <w:p>
      <w:pPr>
        <w:pStyle w:val="ListParagraph"/>
        <w:numPr>
          <w:ilvl w:val="0"/>
          <w:numId w:val="3"/>
        </w:numPr>
      </w:pPr>
      <w:r>
        <w:rPr>
          <w:rFonts w:ascii="Arial" w:cs="Arial" w:eastAsia="Arial" w:hAnsi="Arial"/>
          <w:sz w:val="22"/>
          <w:szCs w:val="22"/>
        </w:rPr>
        <w:t xml:space="preserve">MCP Client — the protocol layer inside the host that manages server connections</w:t>
      </w:r>
    </w:p>
    <w:p>
      <w:pPr>
        <w:pStyle w:val="ListParagraph"/>
        <w:numPr>
          <w:ilvl w:val="0"/>
          <w:numId w:val="3"/>
        </w:numPr>
      </w:pPr>
      <w:r>
        <w:rPr>
          <w:rFonts w:ascii="Arial" w:cs="Arial" w:eastAsia="Arial" w:hAnsi="Arial"/>
          <w:sz w:val="22"/>
          <w:szCs w:val="22"/>
        </w:rPr>
        <w:t xml:space="preserve">MCP Server — a process you run that exposes tools, resources, and prompts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20"/>
              <w:left w:type="dxa" w:w="200"/>
              <w:bottom w:type="dxa" w:w="120"/>
              <w:right w:type="dxa" w:w="200"/>
            </w:tcMar>
          </w:tcPr>
          <w:p>
            <w:r>
              <w:rPr>
                <w:rFonts w:ascii="Arial" w:cs="Arial" w:eastAsia="Arial" w:hAnsi="Arial"/>
                <w:b/>
                <w:bCs/>
                <w:color w:val="1B4F72"/>
                <w:sz w:val="20"/>
                <w:szCs w:val="20"/>
              </w:rPr>
              <w:t xml:space="preserve">Protocol Flow</w:t>
            </w:r>
          </w:p>
          <w:p>
            <w:r>
              <w:rPr>
                <w:rFonts w:ascii="Arial" w:cs="Arial" w:eastAsia="Arial" w:hAnsi="Arial"/>
                <w:sz w:val="20"/>
                <w:szCs w:val="20"/>
              </w:rPr>
              <w:t xml:space="preserve">Host sends initialize → Server responds with capabilities → Host calls tools/list → Server returns tool definitions → Host calls tools/call → Server executes and returns results</w:t>
            </w:r>
          </w:p>
        </w:tc>
      </w:tr>
    </w:tbl>
    <w:p>
      <w:r>
        <w:t xml:space="preserve"/>
      </w:r>
    </w:p>
    <w:p>
      <w:pPr>
        <w:pStyle w:val="Heading2"/>
      </w:pPr>
      <w:r>
        <w:t xml:space="preserve">1.3 Core MCP Concepts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Real-World Example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Tools</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Functions the AI can call with structured inputs</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query_database, send_email, run_test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sources the AI can read (files, URLs, DB records)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company_docs://, postgres://orders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Prompts</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Reusable prompt templates exposed via the server</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code-review, summarize-ticket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requests AI completions back through the client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asks Claude to classify text</w:t>
            </w:r>
          </w:p>
        </w:tc>
      </w:tr>
    </w:tbl>
    <w:p>
      <w:r>
        <w:t xml:space="preserve"/>
      </w:r>
    </w:p>
    <w:p>
      <w:pPr>
        <w:pStyle w:val="Heading2"/>
      </w:pPr>
      <w:r>
        <w:t xml:space="preserve">1.4 Building an MCP Server — Key Code Patterns</w:t>
      </w:r>
    </w:p>
    <w:p>
      <w:r>
        <w:rPr>
          <w:rFonts w:ascii="Arial" w:cs="Arial" w:eastAsia="Arial" w:hAnsi="Arial"/>
          <w:sz w:val="22"/>
          <w:szCs w:val="22"/>
        </w:rPr>
        <w:t xml:space="preserve">The companion server.js demonstrates a full MCP server. The core pattern is a JSON-RPC handler that responds to three methods:</w:t>
      </w:r>
    </w:p>
    <w:p>
      <w:r>
        <w:t xml:space="preserve"/>
      </w:r>
    </w:p>
    <w:p>
      <w:pPr>
        <w:shd w:fill="F4F4F4" w:val="clear"/>
        <w:spacing w:after="40" w:before="40"/>
        <w:ind w:left="360"/>
      </w:pPr>
      <w:r>
        <w:rPr>
          <w:rFonts w:ascii="Courier New" w:cs="Courier New" w:eastAsia="Courier New" w:hAnsi="Courier New"/>
          <w:color w:val="1A1A2E"/>
          <w:sz w:val="18"/>
          <w:szCs w:val="18"/>
        </w:rPr>
        <w:t xml:space="preserve">initialize   → return { protocolVersion, capabilities, serverInfo }</w:t>
      </w:r>
    </w:p>
    <w:p>
      <w:pPr>
        <w:shd w:fill="F4F4F4" w:val="clear"/>
        <w:spacing w:after="40" w:before="40"/>
        <w:ind w:left="360"/>
      </w:pPr>
      <w:r>
        <w:rPr>
          <w:rFonts w:ascii="Courier New" w:cs="Courier New" w:eastAsia="Courier New" w:hAnsi="Courier New"/>
          <w:color w:val="1A1A2E"/>
          <w:sz w:val="18"/>
          <w:szCs w:val="18"/>
        </w:rPr>
        <w:t xml:space="preserve">tools/list   → return { tools: [ { name, description, inputSchema } ] }</w:t>
      </w:r>
    </w:p>
    <w:p>
      <w:pPr>
        <w:shd w:fill="F4F4F4" w:val="clear"/>
        <w:spacing w:after="40" w:before="40"/>
        <w:ind w:left="360"/>
      </w:pPr>
      <w:r>
        <w:rPr>
          <w:rFonts w:ascii="Courier New" w:cs="Courier New" w:eastAsia="Courier New" w:hAnsi="Courier New"/>
          <w:color w:val="1A1A2E"/>
          <w:sz w:val="18"/>
          <w:szCs w:val="18"/>
        </w:rPr>
        <w:t xml:space="preserve">tools/call   → execute tool, return { content: [{ type: "text", text }] }</w:t>
      </w:r>
    </w:p>
    <w:p>
      <w:r>
        <w:t xml:space="preserve"/>
      </w:r>
    </w:p>
    <w:p>
      <w:r>
        <w:rPr>
          <w:rFonts w:ascii="Arial" w:cs="Arial" w:eastAsia="Arial" w:hAnsi="Arial"/>
          <w:sz w:val="22"/>
          <w:szCs w:val="22"/>
        </w:rPr>
        <w:t xml:space="preserve">Every tool definition includes a JSON Schema for its inputs, enabling the AI to generate correct calls automatically. The server handles errors gracefully — returning isError: true in the result rather than throwing HTTP errors.</w:t>
      </w:r>
    </w:p>
    <w:p>
      <w:r>
        <w:t xml:space="preserve"/>
      </w:r>
    </w:p>
    <w:p>
      <w:pPr>
        <w:pStyle w:val="Heading2"/>
      </w:pPr>
      <w:r>
        <w:t xml:space="preserve">1.5 Real-World MCP Use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Industry</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MCP Server Exposes</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AI Capability Unlocked</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E-commerce</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order DB, inventory API, shipping status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Answer customer queries with live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Healthcare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EHR read-only tools, drug database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Clinical decision support with patient context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Finance</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Portfolio data, news feed, risk models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Portfolio analysis and trade reasoning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CI logs, infrastructure metrics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Autonomous incident diagnosis and fix</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Legal</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Contract DB, case law search, calendar</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Draft, review, and schedule with real data</w:t>
            </w:r>
          </w:p>
        </w:tc>
      </w:tr>
    </w:tbl>
    <w:p>
      <w:r>
        <w:t xml:space="preserve"/>
      </w:r>
    </w:p>
    <w:p>
      <w:pPr>
        <w:pStyle w:val="Heading2"/>
      </w:pPr>
      <w:r>
        <w:t xml:space="preserve">1.6 MCP Security Considerations</w:t>
      </w:r>
    </w:p>
    <w:p>
      <w:pPr>
        <w:pStyle w:val="ListParagraph"/>
        <w:numPr>
          <w:ilvl w:val="0"/>
          <w:numId w:val="2"/>
        </w:numPr>
      </w:pPr>
      <w:r>
        <w:rPr>
          <w:rFonts w:ascii="Arial" w:cs="Arial" w:eastAsia="Arial" w:hAnsi="Arial"/>
          <w:sz w:val="22"/>
          <w:szCs w:val="22"/>
        </w:rPr>
        <w:t xml:space="preserve">Always validate and sanitize tool inputs before execution</w:t>
      </w:r>
    </w:p>
    <w:p>
      <w:pPr>
        <w:pStyle w:val="ListParagraph"/>
        <w:numPr>
          <w:ilvl w:val="0"/>
          <w:numId w:val="2"/>
        </w:numPr>
      </w:pPr>
      <w:r>
        <w:rPr>
          <w:rFonts w:ascii="Arial" w:cs="Arial" w:eastAsia="Arial" w:hAnsi="Arial"/>
          <w:sz w:val="22"/>
          <w:szCs w:val="22"/>
        </w:rPr>
        <w:t xml:space="preserve">Run MCP servers with least-privilege OS users</w:t>
      </w:r>
    </w:p>
    <w:p>
      <w:pPr>
        <w:pStyle w:val="ListParagraph"/>
        <w:numPr>
          <w:ilvl w:val="0"/>
          <w:numId w:val="2"/>
        </w:numPr>
      </w:pPr>
      <w:r>
        <w:rPr>
          <w:rFonts w:ascii="Arial" w:cs="Arial" w:eastAsia="Arial" w:hAnsi="Arial"/>
          <w:sz w:val="22"/>
          <w:szCs w:val="22"/>
        </w:rPr>
        <w:t xml:space="preserve">Use allow-lists to restrict which files/tables the server can access</w:t>
      </w:r>
    </w:p>
    <w:p>
      <w:pPr>
        <w:pStyle w:val="ListParagraph"/>
        <w:numPr>
          <w:ilvl w:val="0"/>
          <w:numId w:val="2"/>
        </w:numPr>
      </w:pPr>
      <w:r>
        <w:rPr>
          <w:rFonts w:ascii="Arial" w:cs="Arial" w:eastAsia="Arial" w:hAnsi="Arial"/>
          <w:sz w:val="22"/>
          <w:szCs w:val="22"/>
        </w:rPr>
        <w:t xml:space="preserve">Log every tool call with inputs and outputs for audit trails</w:t>
      </w:r>
    </w:p>
    <w:p>
      <w:pPr>
        <w:pStyle w:val="ListParagraph"/>
        <w:numPr>
          <w:ilvl w:val="0"/>
          <w:numId w:val="2"/>
        </w:numPr>
      </w:pPr>
      <w:r>
        <w:rPr>
          <w:rFonts w:ascii="Arial" w:cs="Arial" w:eastAsia="Arial" w:hAnsi="Arial"/>
          <w:sz w:val="22"/>
          <w:szCs w:val="22"/>
        </w:rPr>
        <w:t xml:space="preserve">Rate-limit tool calls to prevent runaway agents</w:t>
      </w:r>
    </w:p>
    <w:p>
      <w:pPr>
        <w:pStyle w:val="ListParagraph"/>
        <w:numPr>
          <w:ilvl w:val="0"/>
          <w:numId w:val="2"/>
        </w:numPr>
      </w:pPr>
      <w:r>
        <w:rPr>
          <w:rFonts w:ascii="Arial" w:cs="Arial" w:eastAsia="Arial" w:hAnsi="Arial"/>
          <w:sz w:val="22"/>
          <w:szCs w:val="22"/>
        </w:rPr>
        <w:t xml:space="preserve">Never expose MCP servers directly to the internet without authentication</w:t>
      </w:r>
    </w:p>
    <w:p>
      <w:r>
        <w:t xml:space="preserve"/>
      </w:r>
    </w:p>
    <w:p>
      <w:r>
        <w:br w:type="page"/>
      </w:r>
    </w:p>
    <w:p>
      <w:pPr>
        <w:pStyle w:val="Heading1"/>
      </w:pPr>
      <w:r>
        <w:t xml:space="preserve">Part 2: Deployment of Agents</w:t>
      </w:r>
    </w:p>
    <w:p>
      <w:pPr>
        <w:pStyle w:val="Heading2"/>
      </w:pPr>
      <w:r>
        <w:t xml:space="preserve">2.1 What Does "Deploying an Agent" Mean?</w:t>
      </w:r>
    </w:p>
    <w:p>
      <w:r>
        <w:rPr>
          <w:rFonts w:ascii="Arial" w:cs="Arial" w:eastAsia="Arial" w:hAnsi="Arial"/>
          <w:sz w:val="22"/>
          <w:szCs w:val="22"/>
        </w:rPr>
        <w:t xml:space="preserve">A chatbot runs once per message. An agent runs until a task is complete — potentially making dozens of tool calls, spawning sub-agents, writing files, sending emails, and querying databases along the way. Deploying an agent means building reliable infrastructure around this multi-step, stateful process.</w:t>
      </w:r>
    </w:p>
    <w:p>
      <w:r>
        <w:t xml:space="preserve"/>
      </w:r>
    </w:p>
    <w:p>
      <w:r>
        <w:rPr>
          <w:rFonts w:ascii="Arial" w:cs="Arial" w:eastAsia="Arial" w:hAnsi="Arial"/>
          <w:sz w:val="22"/>
          <w:szCs w:val="22"/>
        </w:rPr>
        <w:t xml:space="preserve">The challenges are real: agents can loop, fail midway, produce incorrect tool calls, take too long, or consume too many tokens. Production deployment requires explicit solutions to each of these problems.</w:t>
      </w:r>
    </w:p>
    <w:p>
      <w:r>
        <w:t xml:space="preserve"/>
      </w:r>
    </w:p>
    <w:p>
      <w:pPr>
        <w:pStyle w:val="Heading2"/>
      </w:pPr>
      <w:r>
        <w:t xml:space="preserve">2.2 The Agentic Loop</w:t>
      </w:r>
    </w:p>
    <w:p>
      <w:r>
        <w:rPr>
          <w:rFonts w:ascii="Arial" w:cs="Arial" w:eastAsia="Arial" w:hAnsi="Arial"/>
          <w:sz w:val="22"/>
          <w:szCs w:val="22"/>
        </w:rPr>
        <w:t xml:space="preserve">Every agent runs the same core loop:</w:t>
      </w:r>
    </w:p>
    <w:p>
      <w:r>
        <w:t xml:space="preserve"/>
      </w:r>
    </w:p>
    <w:p>
      <w:pPr>
        <w:pStyle w:val="ListParagraph"/>
        <w:numPr>
          <w:ilvl w:val="0"/>
          <w:numId w:val="3"/>
        </w:numPr>
      </w:pPr>
      <w:r>
        <w:rPr>
          <w:rFonts w:ascii="Arial" w:cs="Arial" w:eastAsia="Arial" w:hAnsi="Arial"/>
          <w:sz w:val="22"/>
          <w:szCs w:val="22"/>
        </w:rPr>
        <w:t xml:space="preserve">Receive task + context</w:t>
      </w:r>
    </w:p>
    <w:p>
      <w:pPr>
        <w:pStyle w:val="ListParagraph"/>
        <w:numPr>
          <w:ilvl w:val="0"/>
          <w:numId w:val="3"/>
        </w:numPr>
      </w:pPr>
      <w:r>
        <w:rPr>
          <w:rFonts w:ascii="Arial" w:cs="Arial" w:eastAsia="Arial" w:hAnsi="Arial"/>
          <w:sz w:val="22"/>
          <w:szCs w:val="22"/>
        </w:rPr>
        <w:t xml:space="preserve">Call LLM with available tools</w:t>
      </w:r>
    </w:p>
    <w:p>
      <w:pPr>
        <w:pStyle w:val="ListParagraph"/>
        <w:numPr>
          <w:ilvl w:val="0"/>
          <w:numId w:val="3"/>
        </w:numPr>
      </w:pPr>
      <w:r>
        <w:rPr>
          <w:rFonts w:ascii="Arial" w:cs="Arial" w:eastAsia="Arial" w:hAnsi="Arial"/>
          <w:sz w:val="22"/>
          <w:szCs w:val="22"/>
        </w:rPr>
        <w:t xml:space="preserve">If stop_reason == 'tool_use': execute tool, append result, go to step 2</w:t>
      </w:r>
    </w:p>
    <w:p>
      <w:pPr>
        <w:pStyle w:val="ListParagraph"/>
        <w:numPr>
          <w:ilvl w:val="0"/>
          <w:numId w:val="3"/>
        </w:numPr>
      </w:pPr>
      <w:r>
        <w:rPr>
          <w:rFonts w:ascii="Arial" w:cs="Arial" w:eastAsia="Arial" w:hAnsi="Arial"/>
          <w:sz w:val="22"/>
          <w:szCs w:val="22"/>
        </w:rPr>
        <w:t xml:space="preserve">If stop_reason == 'end_turn': return final answer</w:t>
      </w:r>
    </w:p>
    <w:p>
      <w:pPr>
        <w:pStyle w:val="ListParagraph"/>
        <w:numPr>
          <w:ilvl w:val="0"/>
          <w:numId w:val="3"/>
        </w:numPr>
      </w:pPr>
      <w:r>
        <w:rPr>
          <w:rFonts w:ascii="Arial" w:cs="Arial" w:eastAsia="Arial" w:hAnsi="Arial"/>
          <w:sz w:val="22"/>
          <w:szCs w:val="22"/>
        </w:rPr>
        <w:t xml:space="preserve">If max_iterations reached: fail gracefully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r>
              <w:rPr>
                <w:rFonts w:ascii="Arial" w:cs="Arial" w:eastAsia="Arial" w:hAnsi="Arial"/>
                <w:b/>
                <w:bCs/>
                <w:color w:val="1B4F72"/>
                <w:sz w:val="20"/>
                <w:szCs w:val="20"/>
              </w:rPr>
              <w:t xml:space="preserve">Critical Pattern</w:t>
            </w:r>
          </w:p>
          <w:p>
            <w:r>
              <w:rPr>
                <w:rFonts w:ascii="Arial" w:cs="Arial" w:eastAsia="Arial" w:hAnsi="Arial"/>
                <w:sz w:val="20"/>
                <w:szCs w:val="20"/>
              </w:rPr>
              <w:t xml:space="preserve">Always enforce a max_iterations limit (typically 10-20). Without it, a misbehaving agent can loop indefinitely, consuming tokens and time. Log every iteration for debugging.</w:t>
            </w:r>
          </w:p>
        </w:tc>
      </w:tr>
    </w:tbl>
    <w:p>
      <w:r>
        <w:t xml:space="preserve"/>
      </w:r>
    </w:p>
    <w:p>
      <w:pPr>
        <w:pStyle w:val="Heading2"/>
      </w:pPr>
      <w:r>
        <w:t xml:space="preserve">2.3 Production Deployment Architecture</w:t>
      </w:r>
    </w:p>
    <w:p>
      <w:r>
        <w:rPr>
          <w:rFonts w:ascii="Arial" w:cs="Arial" w:eastAsia="Arial" w:hAnsi="Arial"/>
          <w:sz w:val="22"/>
          <w:szCs w:val="22"/>
        </w:rPr>
        <w:t xml:space="preserve">A production agent system has these layers: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Entry</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 Gateway / Queue</w:t>
            </w:r>
          </w:p>
        </w:tc>
        <w:tc>
          <w:tcPr>
            <w:tcW w:type="dxa" w:w="5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Accepts tasks, enforces rate limits, deduplicates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Orchestrator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Manages the agentic loop, handles tool calls</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Workers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Agent Worker Pool</w:t>
            </w:r>
          </w:p>
        </w:tc>
        <w:tc>
          <w:tcPr>
            <w:tcW w:type="dxa" w:w="5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 parallel workers picking jobs from queue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 / APIs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Executes tool calls requested by agents</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State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Task Queue (Redis/SQS)</w:t>
            </w:r>
          </w:p>
        </w:tc>
        <w:tc>
          <w:tcPr>
            <w:tcW w:type="dxa" w:w="5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Persists job state, enables retries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 Traces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LLM call, tool call, and decision logged</w:t>
            </w:r>
          </w:p>
        </w:tc>
      </w:tr>
    </w:tbl>
    <w:p>
      <w:r>
        <w:t xml:space="preserve"/>
      </w:r>
    </w:p>
    <w:p>
      <w:pPr>
        <w:pStyle w:val="Heading2"/>
      </w:pPr>
      <w:r>
        <w:t xml:space="preserve">2.4 The Job Queue Pattern</w:t>
      </w:r>
    </w:p>
    <w:p>
      <w:r>
        <w:rPr>
          <w:rFonts w:ascii="Arial" w:cs="Arial" w:eastAsia="Arial" w:hAnsi="Arial"/>
          <w:sz w:val="22"/>
          <w:szCs w:val="22"/>
        </w:rPr>
        <w:t xml:space="preserve">The companion worker.js demonstrates the production-grade job queue pattern:</w:t>
      </w:r>
    </w:p>
    <w:p>
      <w:r>
        <w:t xml:space="preserve"/>
      </w:r>
    </w:p>
    <w:p>
      <w:pPr>
        <w:pStyle w:val="ListParagraph"/>
        <w:numPr>
          <w:ilvl w:val="0"/>
          <w:numId w:val="2"/>
        </w:numPr>
      </w:pPr>
      <w:r>
        <w:rPr>
          <w:rFonts w:ascii="Arial" w:cs="Arial" w:eastAsia="Arial" w:hAnsi="Arial"/>
          <w:sz w:val="22"/>
          <w:szCs w:val="22"/>
        </w:rPr>
        <w:t xml:space="preserve">Tasks are enqueued with priority levels — urgent tasks jump ahead</w:t>
      </w:r>
    </w:p>
    <w:p>
      <w:pPr>
        <w:pStyle w:val="ListParagraph"/>
        <w:numPr>
          <w:ilvl w:val="0"/>
          <w:numId w:val="2"/>
        </w:numPr>
      </w:pPr>
      <w:r>
        <w:rPr>
          <w:rFonts w:ascii="Arial" w:cs="Arial" w:eastAsia="Arial" w:hAnsi="Arial"/>
          <w:sz w:val="22"/>
          <w:szCs w:val="22"/>
        </w:rPr>
        <w:t xml:space="preserve">Multiple workers run in parallel — horizontal scaling without code changes</w:t>
      </w:r>
    </w:p>
    <w:p>
      <w:pPr>
        <w:pStyle w:val="ListParagraph"/>
        <w:numPr>
          <w:ilvl w:val="0"/>
          <w:numId w:val="2"/>
        </w:numPr>
      </w:pPr>
      <w:r>
        <w:rPr>
          <w:rFonts w:ascii="Arial" w:cs="Arial" w:eastAsia="Arial" w:hAnsi="Arial"/>
          <w:sz w:val="22"/>
          <w:szCs w:val="22"/>
        </w:rPr>
        <w:t xml:space="preserve">Failed jobs are automatically retried with exponential backoff</w:t>
      </w:r>
    </w:p>
    <w:p>
      <w:pPr>
        <w:pStyle w:val="ListParagraph"/>
        <w:numPr>
          <w:ilvl w:val="0"/>
          <w:numId w:val="2"/>
        </w:numPr>
      </w:pPr>
      <w:r>
        <w:rPr>
          <w:rFonts w:ascii="Arial" w:cs="Arial" w:eastAsia="Arial" w:hAnsi="Arial"/>
          <w:sz w:val="22"/>
          <w:szCs w:val="22"/>
        </w:rPr>
        <w:t xml:space="preserve">After max retries, jobs move to a dead-letter queue for human review</w:t>
      </w:r>
    </w:p>
    <w:p>
      <w:pPr>
        <w:pStyle w:val="ListParagraph"/>
        <w:numPr>
          <w:ilvl w:val="0"/>
          <w:numId w:val="2"/>
        </w:numPr>
      </w:pPr>
      <w:r>
        <w:rPr>
          <w:rFonts w:ascii="Arial" w:cs="Arial" w:eastAsia="Arial" w:hAnsi="Arial"/>
          <w:sz w:val="22"/>
          <w:szCs w:val="22"/>
        </w:rPr>
        <w:t xml:space="preserve">Every state transition (pending → running → complete/failed) is logged</w:t>
      </w:r>
    </w:p>
    <w:p>
      <w:r>
        <w:t xml:space="preserve"/>
      </w:r>
    </w:p>
    <w:p>
      <w:pPr>
        <w:pStyle w:val="Heading2"/>
      </w:pPr>
      <w:r>
        <w:t xml:space="preserve">2.5 Retry and Error Handling Strategy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Error 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Retry?</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 rate limit (429)</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Exponential backoff: 1s, 2s, 4s, 8s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timeout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retries with 2s base delay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Invalid tool output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Re-send with error context to Claude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iterations exceeded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 job, alert human, log full trace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Hallucinated tool call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 (once)</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Return structured error, ask Claude to retry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Billing/quota error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 immediately, alert ops team</w:t>
            </w:r>
          </w:p>
        </w:tc>
      </w:tr>
    </w:tbl>
    <w:p>
      <w:r>
        <w:t xml:space="preserve"/>
      </w:r>
    </w:p>
    <w:p>
      <w:pPr>
        <w:pStyle w:val="Heading2"/>
      </w:pPr>
      <w:r>
        <w:t xml:space="preserve">2.6 Observability — What to Monitor</w:t>
      </w:r>
    </w:p>
    <w:p>
      <w:pPr>
        <w:pStyle w:val="ListParagraph"/>
        <w:numPr>
          <w:ilvl w:val="0"/>
          <w:numId w:val="2"/>
        </w:numPr>
      </w:pPr>
      <w:r>
        <w:rPr>
          <w:rFonts w:ascii="Arial" w:cs="Arial" w:eastAsia="Arial" w:hAnsi="Arial"/>
          <w:sz w:val="22"/>
          <w:szCs w:val="22"/>
        </w:rPr>
        <w:t xml:space="preserve">Token usage per task — detect runaway agents before they blow the budget</w:t>
      </w:r>
    </w:p>
    <w:p>
      <w:pPr>
        <w:pStyle w:val="ListParagraph"/>
        <w:numPr>
          <w:ilvl w:val="0"/>
          <w:numId w:val="2"/>
        </w:numPr>
      </w:pPr>
      <w:r>
        <w:rPr>
          <w:rFonts w:ascii="Arial" w:cs="Arial" w:eastAsia="Arial" w:hAnsi="Arial"/>
          <w:sz w:val="22"/>
          <w:szCs w:val="22"/>
        </w:rPr>
        <w:t xml:space="preserve">Tool call success/failure rates — surface unreliable tools</w:t>
      </w:r>
    </w:p>
    <w:p>
      <w:pPr>
        <w:pStyle w:val="ListParagraph"/>
        <w:numPr>
          <w:ilvl w:val="0"/>
          <w:numId w:val="2"/>
        </w:numPr>
      </w:pPr>
      <w:r>
        <w:rPr>
          <w:rFonts w:ascii="Arial" w:cs="Arial" w:eastAsia="Arial" w:hAnsi="Arial"/>
          <w:sz w:val="22"/>
          <w:szCs w:val="22"/>
        </w:rPr>
        <w:t xml:space="preserve">Task completion latency (p50, p95, p99) — set SLA alerts</w:t>
      </w:r>
    </w:p>
    <w:p>
      <w:pPr>
        <w:pStyle w:val="ListParagraph"/>
        <w:numPr>
          <w:ilvl w:val="0"/>
          <w:numId w:val="2"/>
        </w:numPr>
      </w:pPr>
      <w:r>
        <w:rPr>
          <w:rFonts w:ascii="Arial" w:cs="Arial" w:eastAsia="Arial" w:hAnsi="Arial"/>
          <w:sz w:val="22"/>
          <w:szCs w:val="22"/>
        </w:rPr>
        <w:t xml:space="preserve">Queue depth over time — detect backlogs before they cause SLA breaches</w:t>
      </w:r>
    </w:p>
    <w:p>
      <w:pPr>
        <w:pStyle w:val="ListParagraph"/>
        <w:numPr>
          <w:ilvl w:val="0"/>
          <w:numId w:val="2"/>
        </w:numPr>
      </w:pPr>
      <w:r>
        <w:rPr>
          <w:rFonts w:ascii="Arial" w:cs="Arial" w:eastAsia="Arial" w:hAnsi="Arial"/>
          <w:sz w:val="22"/>
          <w:szCs w:val="22"/>
        </w:rPr>
        <w:t xml:space="preserve">Agent decision traces — full chain-of-thought + tool calls for every job</w:t>
      </w:r>
    </w:p>
    <w:p>
      <w:pPr>
        <w:pStyle w:val="ListParagraph"/>
        <w:numPr>
          <w:ilvl w:val="0"/>
          <w:numId w:val="2"/>
        </w:numPr>
      </w:pPr>
      <w:r>
        <w:rPr>
          <w:rFonts w:ascii="Arial" w:cs="Arial" w:eastAsia="Arial" w:hAnsi="Arial"/>
          <w:sz w:val="22"/>
          <w:szCs w:val="22"/>
        </w:rPr>
        <w:t xml:space="preserve">Human escalation rate — how often agents give up and ask for help</w:t>
      </w:r>
    </w:p>
    <w:p>
      <w:r>
        <w:t xml:space="preserve"/>
      </w:r>
    </w:p>
    <w:p>
      <w:pPr>
        <w:pStyle w:val="Heading2"/>
      </w:pPr>
      <w:r>
        <w:t xml:space="preserve">2.7 Deployment Checklist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20"/>
              <w:left w:type="dxa" w:w="200"/>
              <w:bottom w:type="dxa" w:w="120"/>
              <w:right w:type="dxa" w:w="200"/>
            </w:tcMar>
          </w:tcPr>
          <w:p>
            <w:r>
              <w:rPr>
                <w:rFonts w:ascii="Arial" w:cs="Arial" w:eastAsia="Arial" w:hAnsi="Arial"/>
                <w:b/>
                <w:bCs/>
                <w:color w:val="1B4F72"/>
                <w:sz w:val="20"/>
                <w:szCs w:val="20"/>
              </w:rPr>
              <w:t xml:space="preserve">Before Going to Production</w:t>
            </w:r>
          </w:p>
          <w:p>
            <w:r>
              <w:rPr>
                <w:rFonts w:ascii="Arial" w:cs="Arial" w:eastAsia="Arial" w:hAnsi="Arial"/>
                <w:sz w:val="20"/>
                <w:szCs w:val="20"/>
              </w:rPr>
              <w:t xml:space="preserve">1. Enforce max_iterations. 2. Add timeout per agent run. 3. Sanitize all tool inputs. 4. Log every LLM call with token counts. 5. Set cost budget alerts. 6. Test failure modes explicitly. 7. Have a human-in-the-loop fallback. 8. Document which tools the agent can access.</w:t>
            </w:r>
          </w:p>
        </w:tc>
      </w:tr>
    </w:tbl>
    <w:p>
      <w:r>
        <w:t xml:space="preserve"/>
      </w:r>
    </w:p>
    <w:p>
      <w:r>
        <w:br w:type="page"/>
      </w:r>
    </w:p>
    <w:p>
      <w:pPr>
        <w:pStyle w:val="Heading1"/>
      </w:pPr>
      <w:r>
        <w:t xml:space="preserve">Part 3: Agentic AI Beyond Chatbots</w:t>
      </w:r>
    </w:p>
    <w:p>
      <w:pPr>
        <w:pStyle w:val="Heading2"/>
      </w:pPr>
      <w:r>
        <w:t xml:space="preserve">3.1 The Fundamental Difference</w:t>
      </w:r>
    </w:p>
    <w:p>
      <w:r>
        <w:rPr>
          <w:rFonts w:ascii="Arial" w:cs="Arial" w:eastAsia="Arial" w:hAnsi="Arial"/>
          <w:sz w:val="22"/>
          <w:szCs w:val="22"/>
        </w:rPr>
        <w:t xml:space="preserve">A chatbot is reactive: it waits for a question, produces an answer, and stops. An agentic AI system is proactive: it receives a goal, plans how to achieve it, takes actions across multiple systems, evaluates its own output, and iterates until the goal is met — or escalates to a human when it cannot.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Chatbot</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Agentic AI System</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Interaction model</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One question → one answer</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Goal → multi-step autonomous execution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access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or read-only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CRUD across multiple systems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Memory</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Within conversation only</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Persistent state across sessions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Decomposes goals into sub-tasks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Self-evaluation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Critic agents review and revise 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involvement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message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for escalations and approvals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Failure handling</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Returns error message</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Retries, re-plans, escalates</w:t>
            </w:r>
          </w:p>
        </w:tc>
      </w:tr>
    </w:tbl>
    <w:p>
      <w:r>
        <w:t xml:space="preserve"/>
      </w:r>
    </w:p>
    <w:p>
      <w:pPr>
        <w:pStyle w:val="Heading2"/>
      </w:pPr>
      <w:r>
        <w:t xml:space="preserve">3.2 The Multi-Agent Pipeline Pattern</w:t>
      </w:r>
    </w:p>
    <w:p>
      <w:r>
        <w:rPr>
          <w:rFonts w:ascii="Arial" w:cs="Arial" w:eastAsia="Arial" w:hAnsi="Arial"/>
          <w:sz w:val="22"/>
          <w:szCs w:val="22"/>
        </w:rPr>
        <w:t xml:space="preserve">The companion pipeline.js shows how multiple specialized agents collaborate to complete a complex task that no single agent could do well alone:</w:t>
      </w:r>
    </w:p>
    <w:p>
      <w:r>
        <w:t xml:space="preserve"/>
      </w:r>
    </w:p>
    <w:p>
      <w:pPr>
        <w:pStyle w:val="ListParagraph"/>
        <w:numPr>
          <w:ilvl w:val="0"/>
          <w:numId w:val="2"/>
        </w:numPr>
      </w:pPr>
      <w:r>
        <w:rPr>
          <w:rFonts w:ascii="Arial" w:cs="Arial" w:eastAsia="Arial" w:hAnsi="Arial"/>
          <w:sz w:val="22"/>
          <w:szCs w:val="22"/>
        </w:rPr>
        <w:t xml:space="preserve">PlannerAgent — receives the high-level goal, decomposes it into sub-tasks</w:t>
      </w:r>
    </w:p>
    <w:p>
      <w:pPr>
        <w:pStyle w:val="ListParagraph"/>
        <w:numPr>
          <w:ilvl w:val="0"/>
          <w:numId w:val="2"/>
        </w:numPr>
      </w:pPr>
      <w:r>
        <w:rPr>
          <w:rFonts w:ascii="Arial" w:cs="Arial" w:eastAsia="Arial" w:hAnsi="Arial"/>
          <w:sz w:val="22"/>
          <w:szCs w:val="22"/>
        </w:rPr>
        <w:t xml:space="preserve">ResearchAgent — gathers information for each sub-task (can run in parallel)</w:t>
      </w:r>
    </w:p>
    <w:p>
      <w:pPr>
        <w:pStyle w:val="ListParagraph"/>
        <w:numPr>
          <w:ilvl w:val="0"/>
          <w:numId w:val="2"/>
        </w:numPr>
      </w:pPr>
      <w:r>
        <w:rPr>
          <w:rFonts w:ascii="Arial" w:cs="Arial" w:eastAsia="Arial" w:hAnsi="Arial"/>
          <w:sz w:val="22"/>
          <w:szCs w:val="22"/>
        </w:rPr>
        <w:t xml:space="preserve">WriterAgent — synthesizes research into a coherent output</w:t>
      </w:r>
    </w:p>
    <w:p>
      <w:pPr>
        <w:pStyle w:val="ListParagraph"/>
        <w:numPr>
          <w:ilvl w:val="0"/>
          <w:numId w:val="2"/>
        </w:numPr>
      </w:pPr>
      <w:r>
        <w:rPr>
          <w:rFonts w:ascii="Arial" w:cs="Arial" w:eastAsia="Arial" w:hAnsi="Arial"/>
          <w:sz w:val="22"/>
          <w:szCs w:val="22"/>
        </w:rPr>
        <w:t xml:space="preserve">CriticAgent — reviews quality and triggers revision if score is below threshold</w:t>
      </w:r>
    </w:p>
    <w:p>
      <w:r>
        <w:t xml:space="preserve"/>
      </w:r>
    </w:p>
    <w:p>
      <w:r>
        <w:rPr>
          <w:rFonts w:ascii="Arial" w:cs="Arial" w:eastAsia="Arial" w:hAnsi="Arial"/>
          <w:sz w:val="22"/>
          <w:szCs w:val="22"/>
        </w:rPr>
        <w:t xml:space="preserve">This pattern produces dramatically better output than a single-agent approach because each agent is optimized for its role and can be independently improved or replaced.</w:t>
      </w:r>
    </w:p>
    <w:p>
      <w:r>
        <w:t xml:space="preserve"/>
      </w:r>
    </w:p>
    <w:p>
      <w:pPr>
        <w:pStyle w:val="Heading2"/>
      </w:pPr>
      <w:r>
        <w:t xml:space="preserve">3.3 Real-World Agentic AI Applications</w:t>
      </w:r>
    </w:p>
    <w:p>
      <w:r>
        <w:t xml:space="preserve"/>
      </w:r>
    </w:p>
    <w:p>
      <w:pPr>
        <w:pStyle w:val="Heading3"/>
      </w:pPr>
      <w:r>
        <w:t xml:space="preserve">Customer Support Automation</w:t>
      </w:r>
    </w:p>
    <w:p>
      <w:r>
        <w:rPr>
          <w:rFonts w:ascii="Arial" w:cs="Arial" w:eastAsia="Arial" w:hAnsi="Arial"/>
          <w:sz w:val="22"/>
          <w:szCs w:val="22"/>
        </w:rPr>
        <w:t xml:space="preserve">Rather than answering FAQs, an agentic support system reads the customer account history from CRM, checks order status in the e-commerce platform, issues refunds if policy allows, schedules callbacks if needed, and escalates complex issues with full context to a human agent — all without a person in the loop.</w:t>
      </w:r>
    </w:p>
    <w:p>
      <w:r>
        <w:t xml:space="preserve"/>
      </w:r>
    </w:p>
    <w:p>
      <w:pPr>
        <w:pStyle w:val="Heading3"/>
      </w:pPr>
      <w:r>
        <w:t xml:space="preserve">Software Development Agents</w:t>
      </w:r>
    </w:p>
    <w:p>
      <w:r>
        <w:rPr>
          <w:rFonts w:ascii="Arial" w:cs="Arial" w:eastAsia="Arial" w:hAnsi="Arial"/>
          <w:sz w:val="22"/>
          <w:szCs w:val="22"/>
        </w:rPr>
        <w:t xml:space="preserve">Given a GitHub issue, a coding agent reads the relevant code files, understands the codebase architecture, writes a fix, runs the test suite, addresses failures, opens a pull request, responds to code review comments, and merges when approved. This is already deployed at scale at multiple tech companies.</w:t>
      </w:r>
    </w:p>
    <w:p>
      <w:r>
        <w:t xml:space="preserve"/>
      </w:r>
    </w:p>
    <w:p>
      <w:pPr>
        <w:pStyle w:val="Heading3"/>
      </w:pPr>
      <w:r>
        <w:t xml:space="preserve">Autonomous Document Processing</w:t>
      </w:r>
    </w:p>
    <w:p>
      <w:r>
        <w:rPr>
          <w:rFonts w:ascii="Arial" w:cs="Arial" w:eastAsia="Arial" w:hAnsi="Arial"/>
          <w:sz w:val="22"/>
          <w:szCs w:val="22"/>
        </w:rPr>
        <w:t xml:space="preserve">An agent receives a PDF invoice, extracts structured data, validates it against PO records in ERP, flags discrepancies, routes for approval via Slack, updates accounts payable, and archives to document management — replacing a workflow that previously required 3 people.</w:t>
      </w:r>
    </w:p>
    <w:p>
      <w:r>
        <w:t xml:space="preserve"/>
      </w:r>
    </w:p>
    <w:p>
      <w:pPr>
        <w:pStyle w:val="Heading3"/>
      </w:pPr>
      <w:r>
        <w:t xml:space="preserve">Research and Intelligence Gathering</w:t>
      </w:r>
    </w:p>
    <w:p>
      <w:r>
        <w:rPr>
          <w:rFonts w:ascii="Arial" w:cs="Arial" w:eastAsia="Arial" w:hAnsi="Arial"/>
          <w:sz w:val="22"/>
          <w:szCs w:val="22"/>
        </w:rPr>
        <w:t xml:space="preserve">Given a topic, a research pipeline searches multiple sources, deduplicates information, synthesizes findings, generates visualizations, and publishes a structured report to Confluence — completing in minutes what previously took a junior analyst half a day.</w:t>
      </w:r>
    </w:p>
    <w:p>
      <w:r>
        <w:t xml:space="preserve"/>
      </w:r>
    </w:p>
    <w:p>
      <w:pPr>
        <w:pStyle w:val="Heading2"/>
      </w:pPr>
      <w:r>
        <w:t xml:space="preserve">3.4 The Email Triage Agent — A Deep Dive</w:t>
      </w:r>
    </w:p>
    <w:p>
      <w:r>
        <w:rPr>
          <w:rFonts w:ascii="Arial" w:cs="Arial" w:eastAsia="Arial" w:hAnsi="Arial"/>
          <w:sz w:val="22"/>
          <w:szCs w:val="22"/>
        </w:rPr>
        <w:t xml:space="preserve">The companion email-agent.js demonstrates a production-realistic autonomous agent that processes an inbox without human involvement. It illustrates key real-world patterns:</w:t>
      </w:r>
    </w:p>
    <w:p>
      <w:r>
        <w:t xml:space="preserve"/>
      </w:r>
    </w:p>
    <w:p>
      <w:pPr>
        <w:pStyle w:val="ListParagraph"/>
        <w:numPr>
          <w:ilvl w:val="0"/>
          <w:numId w:val="2"/>
        </w:numPr>
      </w:pPr>
      <w:r>
        <w:rPr>
          <w:rFonts w:ascii="Arial" w:cs="Arial" w:eastAsia="Arial" w:hAnsi="Arial"/>
          <w:sz w:val="22"/>
          <w:szCs w:val="22"/>
        </w:rPr>
        <w:t xml:space="preserve">Classification-first: every item is classified before action is taken</w:t>
      </w:r>
    </w:p>
    <w:p>
      <w:pPr>
        <w:pStyle w:val="ListParagraph"/>
        <w:numPr>
          <w:ilvl w:val="0"/>
          <w:numId w:val="2"/>
        </w:numPr>
      </w:pPr>
      <w:r>
        <w:rPr>
          <w:rFonts w:ascii="Arial" w:cs="Arial" w:eastAsia="Arial" w:hAnsi="Arial"/>
          <w:sz w:val="22"/>
          <w:szCs w:val="22"/>
        </w:rPr>
        <w:t xml:space="preserve">Priority-aware: critical incidents are handled first regardless of arrival time</w:t>
      </w:r>
    </w:p>
    <w:p>
      <w:pPr>
        <w:pStyle w:val="ListParagraph"/>
        <w:numPr>
          <w:ilvl w:val="0"/>
          <w:numId w:val="2"/>
        </w:numPr>
      </w:pPr>
      <w:r>
        <w:rPr>
          <w:rFonts w:ascii="Arial" w:cs="Arial" w:eastAsia="Arial" w:hAnsi="Arial"/>
          <w:sz w:val="22"/>
          <w:szCs w:val="22"/>
        </w:rPr>
        <w:t xml:space="preserve">Action diversity: the agent can reply, escalate, archive, or create tasks</w:t>
      </w:r>
    </w:p>
    <w:p>
      <w:pPr>
        <w:pStyle w:val="ListParagraph"/>
        <w:numPr>
          <w:ilvl w:val="0"/>
          <w:numId w:val="2"/>
        </w:numPr>
      </w:pPr>
      <w:r>
        <w:rPr>
          <w:rFonts w:ascii="Arial" w:cs="Arial" w:eastAsia="Arial" w:hAnsi="Arial"/>
          <w:sz w:val="22"/>
          <w:szCs w:val="22"/>
        </w:rPr>
        <w:t xml:space="preserve">Full audit trail: every decision is logged with reasoning for compliance</w:t>
      </w:r>
    </w:p>
    <w:p>
      <w:pPr>
        <w:pStyle w:val="ListParagraph"/>
        <w:numPr>
          <w:ilvl w:val="0"/>
          <w:numId w:val="2"/>
        </w:numPr>
      </w:pPr>
      <w:r>
        <w:rPr>
          <w:rFonts w:ascii="Arial" w:cs="Arial" w:eastAsia="Arial" w:hAnsi="Arial"/>
          <w:sz w:val="22"/>
          <w:szCs w:val="22"/>
        </w:rPr>
        <w:t xml:space="preserve">No false positives: conservative rules prevent the agent from taking destructive actions on uncertain inputs</w:t>
      </w:r>
    </w:p>
    <w:p>
      <w:r>
        <w:t xml:space="preserve"/>
      </w:r>
    </w:p>
    <w:p>
      <w:pPr>
        <w:pStyle w:val="Heading2"/>
      </w:pPr>
      <w:r>
        <w:t xml:space="preserve">3.5 Designing for Human-in-the-Loop</w:t>
      </w:r>
    </w:p>
    <w:p>
      <w:r>
        <w:rPr>
          <w:rFonts w:ascii="Arial" w:cs="Arial" w:eastAsia="Arial" w:hAnsi="Arial"/>
          <w:sz w:val="22"/>
          <w:szCs w:val="22"/>
        </w:rPr>
        <w:t xml:space="preserve">The best agentic systems are not fully autonomous — they know when to stop and ask. Design principles:</w:t>
      </w:r>
    </w:p>
    <w:p>
      <w:r>
        <w:t xml:space="preserve"/>
      </w:r>
    </w:p>
    <w:p>
      <w:pPr>
        <w:pStyle w:val="ListParagraph"/>
        <w:numPr>
          <w:ilvl w:val="0"/>
          <w:numId w:val="2"/>
        </w:numPr>
      </w:pPr>
      <w:r>
        <w:rPr>
          <w:rFonts w:ascii="Arial" w:cs="Arial" w:eastAsia="Arial" w:hAnsi="Arial"/>
          <w:sz w:val="22"/>
          <w:szCs w:val="22"/>
        </w:rPr>
        <w:t xml:space="preserve">Confidence thresholds: if the agent's classification confidence is below 80%, escalate to human</w:t>
      </w:r>
    </w:p>
    <w:p>
      <w:pPr>
        <w:pStyle w:val="ListParagraph"/>
        <w:numPr>
          <w:ilvl w:val="0"/>
          <w:numId w:val="2"/>
        </w:numPr>
      </w:pPr>
      <w:r>
        <w:rPr>
          <w:rFonts w:ascii="Arial" w:cs="Arial" w:eastAsia="Arial" w:hAnsi="Arial"/>
          <w:sz w:val="22"/>
          <w:szCs w:val="22"/>
        </w:rPr>
        <w:t xml:space="preserve">Irreversibility checks: destructive actions (delete, send, pay) require human approval in staging</w:t>
      </w:r>
    </w:p>
    <w:p>
      <w:pPr>
        <w:pStyle w:val="ListParagraph"/>
        <w:numPr>
          <w:ilvl w:val="0"/>
          <w:numId w:val="2"/>
        </w:numPr>
      </w:pPr>
      <w:r>
        <w:rPr>
          <w:rFonts w:ascii="Arial" w:cs="Arial" w:eastAsia="Arial" w:hAnsi="Arial"/>
          <w:sz w:val="22"/>
          <w:szCs w:val="22"/>
        </w:rPr>
        <w:t xml:space="preserve">Budget limits: agents stop and escalate if estimated cost exceeds a per-task budget</w:t>
      </w:r>
    </w:p>
    <w:p>
      <w:pPr>
        <w:pStyle w:val="ListParagraph"/>
        <w:numPr>
          <w:ilvl w:val="0"/>
          <w:numId w:val="2"/>
        </w:numPr>
      </w:pPr>
      <w:r>
        <w:rPr>
          <w:rFonts w:ascii="Arial" w:cs="Arial" w:eastAsia="Arial" w:hAnsi="Arial"/>
          <w:sz w:val="22"/>
          <w:szCs w:val="22"/>
        </w:rPr>
        <w:t xml:space="preserve">Anomaly detection: if a task takes 10x longer than typical, pause and alert</w:t>
      </w:r>
    </w:p>
    <w:p>
      <w:pPr>
        <w:pStyle w:val="ListParagraph"/>
        <w:numPr>
          <w:ilvl w:val="0"/>
          <w:numId w:val="2"/>
        </w:numPr>
      </w:pPr>
      <w:r>
        <w:rPr>
          <w:rFonts w:ascii="Arial" w:cs="Arial" w:eastAsia="Arial" w:hAnsi="Arial"/>
          <w:sz w:val="22"/>
          <w:szCs w:val="22"/>
        </w:rPr>
        <w:t xml:space="preserve">Override mechanisms: any human can interrupt an agent run at any time</w:t>
      </w:r>
    </w:p>
    <w:p>
      <w:r>
        <w:t xml:space="preserve"/>
      </w:r>
    </w:p>
    <w:p>
      <w:pPr>
        <w:pStyle w:val="Heading2"/>
      </w:pPr>
      <w:r>
        <w:t xml:space="preserve">3.6 Measuring Agentic AI Business Value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to Measure</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Typical Improvement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Task completion rate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Jobs completed / total jobs</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85-95% vs 0% without agents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Time-to-completion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Clock time from task creation to done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10-50x faster than human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Cost per task</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Total LLM + infra cost / tasks completed</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5-20x cheaper than human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Escalation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 needing human / total tasks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&lt; 10%</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Error rate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Tasks with incorrect output / total</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Baseline, then improve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Throughput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 completed per hour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Near-unlimited scaling</w:t>
            </w:r>
          </w:p>
        </w:tc>
      </w:tr>
    </w:tbl>
    <w:p>
      <w:r>
        <w:t xml:space="preserve"/>
      </w:r>
    </w:p>
    <w:p>
      <w:pPr>
        <w:pStyle w:val="Heading2"/>
      </w:pPr>
      <w:r>
        <w:t xml:space="preserve">3.7 Common Failure Modes and Mitigations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Infinite loop</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Agent keeps calling same tool</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max_iterations + loop detection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Hallucinated tool calls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invents non-existent tool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 tool schema validation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Context window overflow</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Too many tool results accumulated</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Summarize intermediate results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injection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Malicious input hijacks agent goal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sanitization, sandboxed tools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Over-escalation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Agent gives up too easily</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Improve tool reliability, clearer prompts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Under-escalation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takes risky action confidently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explicit confidence checks</w:t>
            </w:r>
          </w:p>
        </w:tc>
      </w:tr>
    </w:tbl>
    <w:p>
      <w:r>
        <w:t xml:space="preserve"/>
      </w:r>
    </w:p>
    <w:p>
      <w:r>
        <w:br w:type="page"/>
      </w:r>
    </w:p>
    <w:p>
      <w:pPr>
        <w:pStyle w:val="Heading1"/>
      </w:pPr>
      <w:r>
        <w:t xml:space="preserve">Getting Started with the Code</w:t>
      </w:r>
    </w:p>
    <w:p>
      <w:r>
        <w:rPr>
          <w:rFonts w:ascii="Arial" w:cs="Arial" w:eastAsia="Arial" w:hAnsi="Arial"/>
          <w:sz w:val="22"/>
          <w:szCs w:val="22"/>
        </w:rPr>
        <w:t xml:space="preserve">The companion ZIP file contains three fully functional projects: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mcp-server/</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server.js</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Full MCP server with 6 tools — run and connect to Claude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client.js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client that exercises all tools</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agent-deployment/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orchestrator.js</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Agentic loop with retry logic — plug in your API key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worker.js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queue with parallel workers — runs without API key</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agentic-ai/</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pipeline.js</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4-agent research pipeline — PlannerAgent, ResearchAgent, WriterAgent, CriticAgent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agentic-ai/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email-agent.js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Autonomous email triage — classifies and acts on 5 emails with audit log</w:t>
            </w:r>
          </w:p>
        </w:tc>
      </w:tr>
    </w:tbl>
    <w:p>
      <w:r>
        <w:t xml:space="preserve"/>
      </w:r>
    </w:p>
    <w:p>
      <w:pPr>
        <w:pStyle w:val="Heading2"/>
      </w:pPr>
      <w:r>
        <w:t xml:space="preserve">Running the Examples</w:t>
      </w:r>
    </w:p>
    <w:p>
      <w:r>
        <w:t xml:space="preserve"/>
      </w:r>
    </w:p>
    <w:p>
      <w:pPr>
        <w:shd w:fill="F4F4F4" w:val="clear"/>
        <w:spacing w:after="40" w:before="40"/>
        <w:ind w:left="360"/>
      </w:pPr>
      <w:r>
        <w:rPr>
          <w:rFonts w:ascii="Courier New" w:cs="Courier New" w:eastAsia="Courier New" w:hAnsi="Courier New"/>
          <w:color w:val="1A1A2E"/>
          <w:sz w:val="18"/>
          <w:szCs w:val="18"/>
        </w:rPr>
        <w:t xml:space="preserve"># No installation needed — all examples use Node.js built-in modules</w:t>
      </w:r>
    </w:p>
    <w:p>
      <w:pPr>
        <w:shd w:fill="F4F4F4" w:val="clear"/>
        <w:spacing w:after="40" w:before="40"/>
        <w:ind w:left="360"/>
      </w:pPr>
      <w:r>
        <w:rPr>
          <w:rFonts w:ascii="Courier New" w:cs="Courier New" w:eastAsia="Courier New" w:hAnsi="Courier New"/>
          <w:color w:val="1A1A2E"/>
          <w:sz w:val="18"/>
          <w:szCs w:val="18"/>
        </w:rPr>
        <w:t xml:space="preserve"/>
      </w:r>
    </w:p>
    <w:p>
      <w:pPr>
        <w:shd w:fill="F4F4F4" w:val="clear"/>
        <w:spacing w:after="40" w:before="40"/>
        <w:ind w:left="360"/>
      </w:pPr>
      <w:r>
        <w:rPr>
          <w:rFonts w:ascii="Courier New" w:cs="Courier New" w:eastAsia="Courier New" w:hAnsi="Courier New"/>
          <w:color w:val="1A1A2E"/>
          <w:sz w:val="18"/>
          <w:szCs w:val="18"/>
        </w:rPr>
        <w:t xml:space="preserve"># Start the MCP server</w:t>
      </w:r>
    </w:p>
    <w:p>
      <w:pPr>
        <w:shd w:fill="F4F4F4" w:val="clear"/>
        <w:spacing w:after="40" w:before="40"/>
        <w:ind w:left="360"/>
      </w:pPr>
      <w:r>
        <w:rPr>
          <w:rFonts w:ascii="Courier New" w:cs="Courier New" w:eastAsia="Courier New" w:hAnsi="Courier New"/>
          <w:color w:val="1A1A2E"/>
          <w:sz w:val="18"/>
          <w:szCs w:val="18"/>
        </w:rPr>
        <w:t xml:space="preserve">node mcp-server/server.js</w:t>
      </w:r>
    </w:p>
    <w:p>
      <w:pPr>
        <w:shd w:fill="F4F4F4" w:val="clear"/>
        <w:spacing w:after="40" w:before="40"/>
        <w:ind w:left="360"/>
      </w:pPr>
      <w:r>
        <w:rPr>
          <w:rFonts w:ascii="Courier New" w:cs="Courier New" w:eastAsia="Courier New" w:hAnsi="Courier New"/>
          <w:color w:val="1A1A2E"/>
          <w:sz w:val="18"/>
          <w:szCs w:val="18"/>
        </w:rPr>
        <w:t xml:space="preserve"/>
      </w:r>
    </w:p>
    <w:p>
      <w:pPr>
        <w:shd w:fill="F4F4F4" w:val="clear"/>
        <w:spacing w:after="40" w:before="40"/>
        <w:ind w:left="360"/>
      </w:pPr>
      <w:r>
        <w:rPr>
          <w:rFonts w:ascii="Courier New" w:cs="Courier New" w:eastAsia="Courier New" w:hAnsi="Courier New"/>
          <w:color w:val="1A1A2E"/>
          <w:sz w:val="18"/>
          <w:szCs w:val="18"/>
        </w:rPr>
        <w:t xml:space="preserve"># In another terminal, run the MCP client</w:t>
      </w:r>
    </w:p>
    <w:p>
      <w:pPr>
        <w:shd w:fill="F4F4F4" w:val="clear"/>
        <w:spacing w:after="40" w:before="40"/>
        <w:ind w:left="360"/>
      </w:pPr>
      <w:r>
        <w:rPr>
          <w:rFonts w:ascii="Courier New" w:cs="Courier New" w:eastAsia="Courier New" w:hAnsi="Courier New"/>
          <w:color w:val="1A1A2E"/>
          <w:sz w:val="18"/>
          <w:szCs w:val="18"/>
        </w:rPr>
        <w:t xml:space="preserve">node mcp-server/client.js</w:t>
      </w:r>
    </w:p>
    <w:p>
      <w:pPr>
        <w:shd w:fill="F4F4F4" w:val="clear"/>
        <w:spacing w:after="40" w:before="40"/>
        <w:ind w:left="360"/>
      </w:pPr>
      <w:r>
        <w:rPr>
          <w:rFonts w:ascii="Courier New" w:cs="Courier New" w:eastAsia="Courier New" w:hAnsi="Courier New"/>
          <w:color w:val="1A1A2E"/>
          <w:sz w:val="18"/>
          <w:szCs w:val="18"/>
        </w:rPr>
        <w:t xml:space="preserve"/>
      </w:r>
    </w:p>
    <w:p>
      <w:pPr>
        <w:shd w:fill="F4F4F4" w:val="clear"/>
        <w:spacing w:after="40" w:before="40"/>
        <w:ind w:left="360"/>
      </w:pPr>
      <w:r>
        <w:rPr>
          <w:rFonts w:ascii="Courier New" w:cs="Courier New" w:eastAsia="Courier New" w:hAnsi="Courier New"/>
          <w:color w:val="1A1A2E"/>
          <w:sz w:val="18"/>
          <w:szCs w:val="18"/>
        </w:rPr>
        <w:t xml:space="preserve"># Run the job queue simulation (no API key needed)</w:t>
      </w:r>
    </w:p>
    <w:p>
      <w:pPr>
        <w:shd w:fill="F4F4F4" w:val="clear"/>
        <w:spacing w:after="40" w:before="40"/>
        <w:ind w:left="360"/>
      </w:pPr>
      <w:r>
        <w:rPr>
          <w:rFonts w:ascii="Courier New" w:cs="Courier New" w:eastAsia="Courier New" w:hAnsi="Courier New"/>
          <w:color w:val="1A1A2E"/>
          <w:sz w:val="18"/>
          <w:szCs w:val="18"/>
        </w:rPr>
        <w:t xml:space="preserve">node agent-deployment/worker.js</w:t>
      </w:r>
    </w:p>
    <w:p>
      <w:pPr>
        <w:shd w:fill="F4F4F4" w:val="clear"/>
        <w:spacing w:after="40" w:before="40"/>
        <w:ind w:left="360"/>
      </w:pPr>
      <w:r>
        <w:rPr>
          <w:rFonts w:ascii="Courier New" w:cs="Courier New" w:eastAsia="Courier New" w:hAnsi="Courier New"/>
          <w:color w:val="1A1A2E"/>
          <w:sz w:val="18"/>
          <w:szCs w:val="18"/>
        </w:rPr>
        <w:t xml:space="preserve"/>
      </w:r>
    </w:p>
    <w:p>
      <w:pPr>
        <w:shd w:fill="F4F4F4" w:val="clear"/>
        <w:spacing w:after="40" w:before="40"/>
        <w:ind w:left="360"/>
      </w:pPr>
      <w:r>
        <w:rPr>
          <w:rFonts w:ascii="Courier New" w:cs="Courier New" w:eastAsia="Courier New" w:hAnsi="Courier New"/>
          <w:color w:val="1A1A2E"/>
          <w:sz w:val="18"/>
          <w:szCs w:val="18"/>
        </w:rPr>
        <w:t xml:space="preserve"># Run the email triage agent (no API key needed)</w:t>
      </w:r>
    </w:p>
    <w:p>
      <w:pPr>
        <w:shd w:fill="F4F4F4" w:val="clear"/>
        <w:spacing w:after="40" w:before="40"/>
        <w:ind w:left="360"/>
      </w:pPr>
      <w:r>
        <w:rPr>
          <w:rFonts w:ascii="Courier New" w:cs="Courier New" w:eastAsia="Courier New" w:hAnsi="Courier New"/>
          <w:color w:val="1A1A2E"/>
          <w:sz w:val="18"/>
          <w:szCs w:val="18"/>
        </w:rPr>
        <w:t xml:space="preserve">node agentic-ai/email-agent.js</w:t>
      </w:r>
    </w:p>
    <w:p>
      <w:pPr>
        <w:shd w:fill="F4F4F4" w:val="clear"/>
        <w:spacing w:after="40" w:before="40"/>
        <w:ind w:left="360"/>
      </w:pPr>
      <w:r>
        <w:rPr>
          <w:rFonts w:ascii="Courier New" w:cs="Courier New" w:eastAsia="Courier New" w:hAnsi="Courier New"/>
          <w:color w:val="1A1A2E"/>
          <w:sz w:val="18"/>
          <w:szCs w:val="18"/>
        </w:rPr>
        <w:t xml:space="preserve"/>
      </w:r>
    </w:p>
    <w:p>
      <w:pPr>
        <w:shd w:fill="F4F4F4" w:val="clear"/>
        <w:spacing w:after="40" w:before="40"/>
        <w:ind w:left="360"/>
      </w:pPr>
      <w:r>
        <w:rPr>
          <w:rFonts w:ascii="Courier New" w:cs="Courier New" w:eastAsia="Courier New" w:hAnsi="Courier New"/>
          <w:color w:val="1A1A2E"/>
          <w:sz w:val="18"/>
          <w:szCs w:val="18"/>
        </w:rPr>
        <w:t xml:space="preserve"># Run the multi-agent pipeline (requires ANTHROPIC_API_KEY)</w:t>
      </w:r>
    </w:p>
    <w:p>
      <w:pPr>
        <w:shd w:fill="F4F4F4" w:val="clear"/>
        <w:spacing w:after="40" w:before="40"/>
        <w:ind w:left="360"/>
      </w:pPr>
      <w:r>
        <w:rPr>
          <w:rFonts w:ascii="Courier New" w:cs="Courier New" w:eastAsia="Courier New" w:hAnsi="Courier New"/>
          <w:color w:val="1A1A2E"/>
          <w:sz w:val="18"/>
          <w:szCs w:val="18"/>
        </w:rPr>
        <w:t xml:space="preserve">ANTHROPIC_API_KEY=your_key node agentic-ai/pipeline.js</w:t>
      </w:r>
    </w:p>
    <w:p>
      <w:r>
        <w:t xml:space="preserve"/>
      </w:r>
    </w:p>
    <w:p>
      <w:pPr>
        <w:pStyle w:val="Heading2"/>
      </w:pPr>
      <w:r>
        <w:t xml:space="preserve">Next Steps</w:t>
      </w:r>
    </w:p>
    <w:p>
      <w:pPr>
        <w:pStyle w:val="ListParagraph"/>
        <w:numPr>
          <w:ilvl w:val="0"/>
          <w:numId w:val="3"/>
        </w:numPr>
      </w:pPr>
      <w:r>
        <w:rPr>
          <w:rFonts w:ascii="Arial" w:cs="Arial" w:eastAsia="Arial" w:hAnsi="Arial"/>
          <w:sz w:val="22"/>
          <w:szCs w:val="22"/>
        </w:rPr>
        <w:t xml:space="preserve">Clone or download the ZIP and run the demos locally</w:t>
      </w:r>
    </w:p>
    <w:p>
      <w:pPr>
        <w:pStyle w:val="ListParagraph"/>
        <w:numPr>
          <w:ilvl w:val="0"/>
          <w:numId w:val="3"/>
        </w:numPr>
      </w:pPr>
      <w:r>
        <w:rPr>
          <w:rFonts w:ascii="Arial" w:cs="Arial" w:eastAsia="Arial" w:hAnsi="Arial"/>
          <w:sz w:val="22"/>
          <w:szCs w:val="22"/>
        </w:rPr>
        <w:t xml:space="preserve">Connect the MCP server to Claude Desktop by adding it to claude_desktop_config.json</w:t>
      </w:r>
    </w:p>
    <w:p>
      <w:pPr>
        <w:pStyle w:val="ListParagraph"/>
        <w:numPr>
          <w:ilvl w:val="0"/>
          <w:numId w:val="3"/>
        </w:numPr>
      </w:pPr>
      <w:r>
        <w:rPr>
          <w:rFonts w:ascii="Arial" w:cs="Arial" w:eastAsia="Arial" w:hAnsi="Arial"/>
          <w:sz w:val="22"/>
          <w:szCs w:val="22"/>
        </w:rPr>
        <w:t xml:space="preserve">Add your own tools to the MCP server — database queries, API calls, internal services</w:t>
      </w:r>
    </w:p>
    <w:p>
      <w:pPr>
        <w:pStyle w:val="ListParagraph"/>
        <w:numPr>
          <w:ilvl w:val="0"/>
          <w:numId w:val="3"/>
        </w:numPr>
      </w:pPr>
      <w:r>
        <w:rPr>
          <w:rFonts w:ascii="Arial" w:cs="Arial" w:eastAsia="Arial" w:hAnsi="Arial"/>
          <w:sz w:val="22"/>
          <w:szCs w:val="22"/>
        </w:rPr>
        <w:t xml:space="preserve">Replace the mock responses in orchestrator.js with real API calls using your key</w:t>
      </w:r>
    </w:p>
    <w:p>
      <w:pPr>
        <w:pStyle w:val="ListParagraph"/>
        <w:numPr>
          <w:ilvl w:val="0"/>
          <w:numId w:val="3"/>
        </w:numPr>
      </w:pPr>
      <w:r>
        <w:rPr>
          <w:rFonts w:ascii="Arial" w:cs="Arial" w:eastAsia="Arial" w:hAnsi="Arial"/>
          <w:sz w:val="22"/>
          <w:szCs w:val="22"/>
        </w:rPr>
        <w:t xml:space="preserve">Instrument the worker queue with your team's metrics platform (Datadog, Prometheus, etc.)</w:t>
      </w:r>
    </w:p>
    <w:p>
      <w:pPr>
        <w:pStyle w:val="ListParagraph"/>
        <w:numPr>
          <w:ilvl w:val="0"/>
          <w:numId w:val="3"/>
        </w:numPr>
      </w:pPr>
      <w:r>
        <w:rPr>
          <w:rFonts w:ascii="Arial" w:cs="Arial" w:eastAsia="Arial" w:hAnsi="Arial"/>
          <w:sz w:val="22"/>
          <w:szCs w:val="22"/>
        </w:rPr>
        <w:t xml:space="preserve">Build your first production agent on top of the pipeline.js architecture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20"/>
              <w:left w:type="dxa" w:w="200"/>
              <w:bottom w:type="dxa" w:w="120"/>
              <w:right w:type="dxa" w:w="200"/>
            </w:tcMar>
          </w:tcPr>
          <w:p>
            <w:r>
              <w:rPr>
                <w:rFonts w:ascii="Arial" w:cs="Arial" w:eastAsia="Arial" w:hAnsi="Arial"/>
                <w:b/>
                <w:bCs/>
                <w:color w:val="1B4F72"/>
                <w:sz w:val="20"/>
                <w:szCs w:val="20"/>
              </w:rPr>
              <w:t xml:space="preserve">Resources</w:t>
            </w:r>
          </w:p>
          <w:p>
            <w:r>
              <w:rPr>
                <w:rFonts w:ascii="Arial" w:cs="Arial" w:eastAsia="Arial" w:hAnsi="Arial"/>
                <w:sz w:val="20"/>
                <w:szCs w:val="20"/>
              </w:rPr>
              <w:t xml:space="preserve">MCP Specification: modelcontextprotocol.io | Claude API Docs: docs.anthropic.com | MCP GitHub: github.com/modelcontextprotocol | Anthropic Cookbook: github.com/anthropics/anthropic-cookbook</w:t>
            </w:r>
          </w:p>
        </w:tc>
      </w:tr>
    </w:tbl>
    <w:p>
      <w:r>
        <w:t xml:space="preserve"/>
      </w:r>
    </w:p>
    <w:p>
      <w:pPr>
        <w:spacing w:before="480"/>
        <w:jc w:val="center"/>
      </w:pPr>
      <w:r>
        <w:rPr>
          <w:rFonts w:ascii="Arial" w:cs="Arial" w:eastAsia="Arial" w:hAnsi="Arial"/>
          <w:color w:val="AAAAAA"/>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pPr>
    <w:r>
      <w:rPr>
        <w:rFonts w:ascii="Arial" w:cs="Arial" w:eastAsia="Arial" w:hAnsi="Arial"/>
        <w:color w:val="999999"/>
        <w:sz w:val="18"/>
        <w:szCs w:val="18"/>
      </w:rPr>
      <w:t xml:space="preserve">Confidential — Internal Use Only</w:t>
    </w:r>
    <w:r>
      <w:rPr>
        <w:rFonts w:ascii="Arial" w:cs="Arial" w:eastAsia="Arial" w:hAnsi="Arial"/>
        <w:sz w:val="18"/>
        <w:szCs w:val="18"/>
      </w:rPr>
      <w:t xml:space="preserv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6"/>
      </w:pBdr>
    </w:pPr>
    <w:r>
      <w:rPr>
        <w:rFonts w:ascii="Arial" w:cs="Arial" w:eastAsia="Arial" w:hAnsi="Arial"/>
        <w:b/>
        <w:bCs/>
        <w:color w:val="1B4F72"/>
        <w:sz w:val="20"/>
        <w:szCs w:val="20"/>
      </w:rPr>
      <w:t xml:space="preserve">Agentic AI in the Real World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1618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2026-04-12T06:55:39.547Z</dcterms:created>
  <dcterms:modified xsi:type="dcterms:W3CDTF">2026-04-12T06:55:39.548Z</dcterms:modified>
</cp:coreProperties>
</file>

<file path=docProps/custom.xml><?xml version="1.0" encoding="utf-8"?>
<Properties xmlns="http://schemas.openxmlformats.org/officeDocument/2006/custom-properties" xmlns:vt="http://schemas.openxmlformats.org/officeDocument/2006/docPropsVTypes"/>
</file>