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2EAEE" w14:textId="77777777" w:rsidR="00B81766" w:rsidRPr="00153A75" w:rsidRDefault="00B81766">
      <w:pPr>
        <w:spacing w:before="1800"/>
        <w:rPr>
          <w:color w:val="000000" w:themeColor="text1"/>
        </w:rPr>
      </w:pPr>
    </w:p>
    <w:p w14:paraId="3C4B8E3E" w14:textId="77777777" w:rsidR="00B81766" w:rsidRPr="00153A75" w:rsidRDefault="00000000">
      <w:pPr>
        <w:spacing w:after="80"/>
        <w:jc w:val="center"/>
        <w:rPr>
          <w:color w:val="000000" w:themeColor="text1"/>
        </w:rPr>
      </w:pPr>
      <w:proofErr w:type="spellStart"/>
      <w:r w:rsidRPr="00153A75">
        <w:rPr>
          <w:b/>
          <w:bCs/>
          <w:color w:val="000000" w:themeColor="text1"/>
          <w:sz w:val="60"/>
          <w:szCs w:val="60"/>
        </w:rPr>
        <w:t>VitalsPatch</w:t>
      </w:r>
      <w:proofErr w:type="spellEnd"/>
    </w:p>
    <w:p w14:paraId="399CBBF0" w14:textId="77777777" w:rsidR="00B81766" w:rsidRPr="00153A75" w:rsidRDefault="00000000">
      <w:pPr>
        <w:spacing w:after="60"/>
        <w:jc w:val="center"/>
        <w:rPr>
          <w:color w:val="000000" w:themeColor="text1"/>
        </w:rPr>
      </w:pPr>
      <w:r w:rsidRPr="00153A75">
        <w:rPr>
          <w:color w:val="000000" w:themeColor="text1"/>
          <w:sz w:val="28"/>
          <w:szCs w:val="28"/>
        </w:rPr>
        <w:t>A Wearable Multi-Patient Health Monitoring System</w:t>
      </w:r>
    </w:p>
    <w:p w14:paraId="4CE2B0BE" w14:textId="77777777" w:rsidR="00B81766" w:rsidRPr="00153A75" w:rsidRDefault="00000000">
      <w:pPr>
        <w:spacing w:after="480"/>
        <w:jc w:val="center"/>
        <w:rPr>
          <w:color w:val="000000" w:themeColor="text1"/>
        </w:rPr>
      </w:pPr>
      <w:r w:rsidRPr="00153A75">
        <w:rPr>
          <w:i/>
          <w:iCs/>
          <w:color w:val="000000" w:themeColor="text1"/>
          <w:sz w:val="24"/>
          <w:szCs w:val="24"/>
        </w:rPr>
        <w:t>Draft Project Report</w:t>
      </w:r>
    </w:p>
    <w:p w14:paraId="2FA33899" w14:textId="0E991E90" w:rsidR="00B81766" w:rsidRPr="00153A75" w:rsidRDefault="00000000">
      <w:pPr>
        <w:spacing w:after="40"/>
        <w:jc w:val="center"/>
        <w:rPr>
          <w:color w:val="000000" w:themeColor="text1"/>
        </w:rPr>
      </w:pPr>
      <w:r w:rsidRPr="00153A75">
        <w:rPr>
          <w:color w:val="000000" w:themeColor="text1"/>
        </w:rPr>
        <w:t xml:space="preserve">Maya </w:t>
      </w:r>
      <w:r w:rsidR="00153A75" w:rsidRPr="00153A75">
        <w:rPr>
          <w:color w:val="000000" w:themeColor="text1"/>
        </w:rPr>
        <w:t>Desai • Eeshani</w:t>
      </w:r>
      <w:r w:rsidRPr="00153A75">
        <w:rPr>
          <w:color w:val="000000" w:themeColor="text1"/>
        </w:rPr>
        <w:t xml:space="preserve"> </w:t>
      </w:r>
      <w:proofErr w:type="spellStart"/>
      <w:r w:rsidR="00153A75" w:rsidRPr="00153A75">
        <w:rPr>
          <w:color w:val="000000" w:themeColor="text1"/>
        </w:rPr>
        <w:t>Shilamkar</w:t>
      </w:r>
      <w:proofErr w:type="spellEnd"/>
      <w:r w:rsidR="00153A75" w:rsidRPr="00153A75">
        <w:rPr>
          <w:color w:val="000000" w:themeColor="text1"/>
        </w:rPr>
        <w:t xml:space="preserve"> • Arnav</w:t>
      </w:r>
      <w:r w:rsidRPr="00153A75">
        <w:rPr>
          <w:color w:val="000000" w:themeColor="text1"/>
        </w:rPr>
        <w:t xml:space="preserve"> Mohan</w:t>
      </w:r>
    </w:p>
    <w:p w14:paraId="23BF1BAD" w14:textId="6409C21B" w:rsidR="00B81766" w:rsidRPr="00153A75" w:rsidRDefault="00000000">
      <w:pPr>
        <w:spacing w:after="360"/>
        <w:jc w:val="center"/>
        <w:rPr>
          <w:color w:val="000000" w:themeColor="text1"/>
        </w:rPr>
      </w:pPr>
      <w:r w:rsidRPr="00153A75">
        <w:rPr>
          <w:color w:val="000000" w:themeColor="text1"/>
        </w:rPr>
        <w:t xml:space="preserve">Bobby </w:t>
      </w:r>
      <w:r w:rsidR="00153A75" w:rsidRPr="00153A75">
        <w:rPr>
          <w:color w:val="000000" w:themeColor="text1"/>
        </w:rPr>
        <w:t>Taing • Nate</w:t>
      </w:r>
      <w:r w:rsidRPr="00153A75">
        <w:rPr>
          <w:color w:val="000000" w:themeColor="text1"/>
        </w:rPr>
        <w:t xml:space="preserve"> Snyder </w:t>
      </w:r>
      <w:proofErr w:type="gramStart"/>
      <w:r w:rsidRPr="00153A75">
        <w:rPr>
          <w:color w:val="000000" w:themeColor="text1"/>
        </w:rPr>
        <w:t>•  Anushka</w:t>
      </w:r>
      <w:proofErr w:type="gramEnd"/>
      <w:r w:rsidRPr="00153A75">
        <w:rPr>
          <w:color w:val="000000" w:themeColor="text1"/>
        </w:rPr>
        <w:t xml:space="preserve"> Misra</w:t>
      </w:r>
    </w:p>
    <w:p w14:paraId="75958A5F" w14:textId="77777777" w:rsidR="00B81766" w:rsidRPr="00153A75" w:rsidRDefault="00000000">
      <w:pPr>
        <w:spacing w:after="20"/>
        <w:jc w:val="center"/>
        <w:rPr>
          <w:color w:val="000000" w:themeColor="text1"/>
        </w:rPr>
      </w:pPr>
      <w:r w:rsidRPr="00153A75">
        <w:rPr>
          <w:color w:val="000000" w:themeColor="text1"/>
          <w:sz w:val="20"/>
          <w:szCs w:val="20"/>
        </w:rPr>
        <w:t>Department of Electrical and Computer Engineering</w:t>
      </w:r>
    </w:p>
    <w:p w14:paraId="04EA4624" w14:textId="77777777" w:rsidR="00B81766" w:rsidRPr="00153A75" w:rsidRDefault="00000000">
      <w:pPr>
        <w:spacing w:after="20"/>
        <w:jc w:val="center"/>
        <w:rPr>
          <w:color w:val="000000" w:themeColor="text1"/>
        </w:rPr>
      </w:pPr>
      <w:r w:rsidRPr="00153A75">
        <w:rPr>
          <w:color w:val="000000" w:themeColor="text1"/>
          <w:sz w:val="20"/>
          <w:szCs w:val="20"/>
        </w:rPr>
        <w:t>EE 475 — Embedded Systems Capstone</w:t>
      </w:r>
    </w:p>
    <w:p w14:paraId="2A918EA6" w14:textId="77777777" w:rsidR="00B81766" w:rsidRPr="00153A75" w:rsidRDefault="00000000">
      <w:pPr>
        <w:spacing w:after="20"/>
        <w:jc w:val="center"/>
        <w:rPr>
          <w:color w:val="000000" w:themeColor="text1"/>
        </w:rPr>
      </w:pPr>
      <w:r w:rsidRPr="00153A75">
        <w:rPr>
          <w:color w:val="000000" w:themeColor="text1"/>
          <w:sz w:val="20"/>
          <w:szCs w:val="20"/>
        </w:rPr>
        <w:t>University of Washington, Seattle, WA 98195</w:t>
      </w:r>
    </w:p>
    <w:p w14:paraId="2D1A394B" w14:textId="77777777" w:rsidR="00B81766" w:rsidRPr="00153A75" w:rsidRDefault="00000000">
      <w:pPr>
        <w:spacing w:before="360"/>
        <w:jc w:val="center"/>
        <w:rPr>
          <w:color w:val="000000" w:themeColor="text1"/>
        </w:rPr>
      </w:pPr>
      <w:r w:rsidRPr="00153A75">
        <w:rPr>
          <w:color w:val="000000" w:themeColor="text1"/>
          <w:sz w:val="20"/>
          <w:szCs w:val="20"/>
        </w:rPr>
        <w:t>May 24, 2026</w:t>
      </w:r>
    </w:p>
    <w:p w14:paraId="6214B48E" w14:textId="77777777" w:rsidR="00B81766" w:rsidRPr="00153A75" w:rsidRDefault="00000000">
      <w:pPr>
        <w:rPr>
          <w:color w:val="000000" w:themeColor="text1"/>
        </w:rPr>
      </w:pPr>
      <w:r w:rsidRPr="00153A75">
        <w:rPr>
          <w:color w:val="000000" w:themeColor="text1"/>
        </w:rPr>
        <w:br w:type="page"/>
      </w:r>
    </w:p>
    <w:p w14:paraId="4F5FA246" w14:textId="77777777" w:rsidR="00B81766" w:rsidRPr="00153A75" w:rsidRDefault="00000000">
      <w:pPr>
        <w:pStyle w:val="Heading1"/>
        <w:rPr>
          <w:color w:val="000000" w:themeColor="text1"/>
        </w:rPr>
      </w:pPr>
      <w:r w:rsidRPr="00153A75">
        <w:rPr>
          <w:color w:val="000000" w:themeColor="text1"/>
        </w:rPr>
        <w:lastRenderedPageBreak/>
        <w:t>Contents</w:t>
      </w:r>
    </w:p>
    <w:sdt>
      <w:sdtPr>
        <w:rPr>
          <w:color w:val="000000" w:themeColor="text1"/>
        </w:rPr>
        <w:alias w:val="Table of Contents"/>
        <w:id w:val="479351881"/>
      </w:sdtPr>
      <w:sdtContent>
        <w:p w14:paraId="22E1267B" w14:textId="77777777" w:rsidR="00B81766" w:rsidRPr="00153A75" w:rsidRDefault="00000000">
          <w:pPr>
            <w:rPr>
              <w:color w:val="000000" w:themeColor="text1"/>
            </w:rPr>
          </w:pPr>
          <w:r w:rsidRPr="00153A75">
            <w:rPr>
              <w:color w:val="000000" w:themeColor="text1"/>
            </w:rPr>
            <w:fldChar w:fldCharType="begin"/>
          </w:r>
          <w:r w:rsidRPr="00153A75">
            <w:rPr>
              <w:color w:val="000000" w:themeColor="text1"/>
            </w:rPr>
            <w:instrText>TOC \h \o "1-2"</w:instrText>
          </w:r>
          <w:r w:rsidRPr="00153A75">
            <w:rPr>
              <w:color w:val="000000" w:themeColor="text1"/>
            </w:rPr>
            <w:fldChar w:fldCharType="separate"/>
          </w:r>
        </w:p>
        <w:p w14:paraId="328E085D" w14:textId="77777777" w:rsidR="00B81766" w:rsidRPr="00153A75" w:rsidRDefault="00000000">
          <w:pPr>
            <w:rPr>
              <w:color w:val="000000" w:themeColor="text1"/>
            </w:rPr>
          </w:pPr>
          <w:r w:rsidRPr="00153A75">
            <w:rPr>
              <w:color w:val="000000" w:themeColor="text1"/>
            </w:rPr>
            <w:fldChar w:fldCharType="end"/>
          </w:r>
        </w:p>
      </w:sdtContent>
    </w:sdt>
    <w:p w14:paraId="0DE39CCC" w14:textId="77777777" w:rsidR="00B81766" w:rsidRPr="00153A75" w:rsidRDefault="00000000">
      <w:pPr>
        <w:rPr>
          <w:color w:val="000000" w:themeColor="text1"/>
        </w:rPr>
      </w:pPr>
      <w:r w:rsidRPr="00153A75">
        <w:rPr>
          <w:color w:val="000000" w:themeColor="text1"/>
        </w:rPr>
        <w:br w:type="page"/>
      </w:r>
    </w:p>
    <w:p w14:paraId="7002FCBF" w14:textId="77777777" w:rsidR="00B81766" w:rsidRPr="00153A75" w:rsidRDefault="00000000">
      <w:pPr>
        <w:pStyle w:val="Heading1"/>
        <w:rPr>
          <w:color w:val="000000" w:themeColor="text1"/>
        </w:rPr>
      </w:pPr>
      <w:r w:rsidRPr="00153A75">
        <w:rPr>
          <w:color w:val="000000" w:themeColor="text1"/>
        </w:rPr>
        <w:lastRenderedPageBreak/>
        <w:t>Abstract</w:t>
      </w:r>
    </w:p>
    <w:p w14:paraId="3DA725E5" w14:textId="77777777" w:rsidR="00B81766" w:rsidRPr="00153A75" w:rsidRDefault="00000000">
      <w:pPr>
        <w:spacing w:after="120" w:line="276" w:lineRule="auto"/>
        <w:jc w:val="both"/>
        <w:rPr>
          <w:color w:val="000000" w:themeColor="text1"/>
        </w:rPr>
      </w:pPr>
      <w:proofErr w:type="spellStart"/>
      <w:r w:rsidRPr="00153A75">
        <w:rPr>
          <w:color w:val="000000" w:themeColor="text1"/>
        </w:rPr>
        <w:t>VitalsPatch</w:t>
      </w:r>
      <w:proofErr w:type="spellEnd"/>
      <w:r w:rsidRPr="00153A75">
        <w:rPr>
          <w:color w:val="000000" w:themeColor="text1"/>
        </w:rPr>
        <w:t xml:space="preserve"> is a wearable health monitoring system designed for clinical and care environments where a single practitioner must keep watch over many patients at once. The device continuously measures heart rate, blood oxygen saturation (SpO2), body temperature, and motion, and detects falls and out-of-range vital signs in real time. Sensor data is collected on a wearable module, processed on an STM32F4 microcontroller, and forwarded to a Raspberry Pi 4 that hosts a centralized dashboard displaying live trends and prioritized alerts for multiple patients simultaneously.</w:t>
      </w:r>
    </w:p>
    <w:p w14:paraId="50659B6E" w14:textId="77777777" w:rsidR="00B81766" w:rsidRPr="00153A75" w:rsidRDefault="00000000">
      <w:pPr>
        <w:spacing w:after="120" w:line="276" w:lineRule="auto"/>
        <w:jc w:val="both"/>
        <w:rPr>
          <w:color w:val="000000" w:themeColor="text1"/>
        </w:rPr>
      </w:pPr>
      <w:r w:rsidRPr="00153A75">
        <w:rPr>
          <w:color w:val="000000" w:themeColor="text1"/>
        </w:rPr>
        <w:t xml:space="preserve">This draft report documents the team's progress to date. It covers the motivation and market context, the three-module system architecture, the implementation of each module, and the results achieved through the Phase 1 and Phase 2 milestones. Later sections covering full-system validation, calibration, and </w:t>
      </w:r>
      <w:proofErr w:type="gramStart"/>
      <w:r w:rsidRPr="00153A75">
        <w:rPr>
          <w:color w:val="000000" w:themeColor="text1"/>
        </w:rPr>
        <w:t>final results</w:t>
      </w:r>
      <w:proofErr w:type="gramEnd"/>
      <w:r w:rsidRPr="00153A75">
        <w:rPr>
          <w:color w:val="000000" w:themeColor="text1"/>
        </w:rPr>
        <w:t xml:space="preserve"> are outlined here and will be completed as the remaining integration and testing work concludes ahead of the Phase 3 demonstration.</w:t>
      </w:r>
    </w:p>
    <w:p w14:paraId="1992A808" w14:textId="77777777" w:rsidR="00B81766" w:rsidRPr="00153A75" w:rsidRDefault="00000000">
      <w:pPr>
        <w:pStyle w:val="Heading1"/>
        <w:rPr>
          <w:color w:val="000000" w:themeColor="text1"/>
        </w:rPr>
      </w:pPr>
      <w:r w:rsidRPr="00153A75">
        <w:rPr>
          <w:color w:val="000000" w:themeColor="text1"/>
        </w:rPr>
        <w:t>1. Team Roles and Responsibilities</w:t>
      </w:r>
    </w:p>
    <w:p w14:paraId="2A450623" w14:textId="77777777" w:rsidR="00B81766" w:rsidRPr="00153A75" w:rsidRDefault="00000000">
      <w:pPr>
        <w:spacing w:after="120" w:line="276" w:lineRule="auto"/>
        <w:rPr>
          <w:color w:val="000000" w:themeColor="text1"/>
        </w:rPr>
      </w:pPr>
      <w:r w:rsidRPr="00153A75">
        <w:rPr>
          <w:color w:val="000000" w:themeColor="text1"/>
        </w:rPr>
        <w:t>The project is divided across six members so that the sensor, processing, communication, and interface subsystems can be developed in parallel. Each member owns a primary area while contributing to shared integration and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81766" w:rsidRPr="00153A75" w14:paraId="2C07C3CB" w14:textId="77777777">
        <w:tblPrEx>
          <w:tblCellMar>
            <w:top w:w="0" w:type="dxa"/>
            <w:bottom w:w="0" w:type="dxa"/>
          </w:tblCellMar>
        </w:tblPrEx>
        <w:trPr>
          <w:tblHeader/>
        </w:trPr>
        <w:tc>
          <w:tcPr>
            <w:tcW w:w="2900" w:type="dxa"/>
            <w:tcBorders>
              <w:top w:val="single" w:sz="1" w:space="0" w:color="BFBFBF"/>
              <w:left w:val="single" w:sz="1" w:space="0" w:color="BFBFBF"/>
              <w:bottom w:val="single" w:sz="1" w:space="0" w:color="BFBFBF"/>
              <w:right w:val="single" w:sz="1" w:space="0" w:color="BFBFBF"/>
            </w:tcBorders>
            <w:shd w:val="clear" w:color="auto" w:fill="1F4E5F"/>
            <w:tcMar>
              <w:top w:w="80" w:type="dxa"/>
              <w:left w:w="120" w:type="dxa"/>
              <w:bottom w:w="80" w:type="dxa"/>
              <w:right w:w="120" w:type="dxa"/>
            </w:tcMar>
            <w:vAlign w:val="center"/>
          </w:tcPr>
          <w:p w14:paraId="35092E47" w14:textId="77777777" w:rsidR="00B81766" w:rsidRPr="00153A75" w:rsidRDefault="00000000">
            <w:pPr>
              <w:rPr>
                <w:color w:val="FFFFFF" w:themeColor="background1"/>
              </w:rPr>
            </w:pPr>
            <w:r w:rsidRPr="00153A75">
              <w:rPr>
                <w:b/>
                <w:bCs/>
                <w:color w:val="FFFFFF" w:themeColor="background1"/>
                <w:sz w:val="20"/>
                <w:szCs w:val="20"/>
              </w:rPr>
              <w:t>Member</w:t>
            </w:r>
          </w:p>
        </w:tc>
        <w:tc>
          <w:tcPr>
            <w:tcW w:w="6460" w:type="dxa"/>
            <w:tcBorders>
              <w:top w:val="single" w:sz="1" w:space="0" w:color="BFBFBF"/>
              <w:left w:val="single" w:sz="1" w:space="0" w:color="BFBFBF"/>
              <w:bottom w:val="single" w:sz="1" w:space="0" w:color="BFBFBF"/>
              <w:right w:val="single" w:sz="1" w:space="0" w:color="BFBFBF"/>
            </w:tcBorders>
            <w:shd w:val="clear" w:color="auto" w:fill="1F4E5F"/>
            <w:tcMar>
              <w:top w:w="80" w:type="dxa"/>
              <w:left w:w="120" w:type="dxa"/>
              <w:bottom w:w="80" w:type="dxa"/>
              <w:right w:w="120" w:type="dxa"/>
            </w:tcMar>
            <w:vAlign w:val="center"/>
          </w:tcPr>
          <w:p w14:paraId="3C413129" w14:textId="77777777" w:rsidR="00B81766" w:rsidRPr="00153A75" w:rsidRDefault="00000000">
            <w:pPr>
              <w:rPr>
                <w:color w:val="FFFFFF" w:themeColor="background1"/>
              </w:rPr>
            </w:pPr>
            <w:r w:rsidRPr="00153A75">
              <w:rPr>
                <w:b/>
                <w:bCs/>
                <w:color w:val="FFFFFF" w:themeColor="background1"/>
                <w:sz w:val="20"/>
                <w:szCs w:val="20"/>
              </w:rPr>
              <w:t>Primary Responsibility</w:t>
            </w:r>
          </w:p>
        </w:tc>
      </w:tr>
      <w:tr w:rsidR="00B81766" w:rsidRPr="00153A75" w14:paraId="27D9E0C8"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0EF0AAD" w14:textId="77777777" w:rsidR="00B81766" w:rsidRPr="00153A75" w:rsidRDefault="00000000">
            <w:pPr>
              <w:rPr>
                <w:color w:val="000000" w:themeColor="text1"/>
              </w:rPr>
            </w:pPr>
            <w:r w:rsidRPr="00153A75">
              <w:rPr>
                <w:b/>
                <w:bCs/>
                <w:color w:val="000000" w:themeColor="text1"/>
                <w:sz w:val="20"/>
                <w:szCs w:val="20"/>
              </w:rPr>
              <w:t xml:space="preserve">Eeshani </w:t>
            </w:r>
            <w:proofErr w:type="spellStart"/>
            <w:r w:rsidRPr="00153A75">
              <w:rPr>
                <w:b/>
                <w:bCs/>
                <w:color w:val="000000" w:themeColor="text1"/>
                <w:sz w:val="20"/>
                <w:szCs w:val="20"/>
              </w:rPr>
              <w:t>Shilamkar</w:t>
            </w:r>
            <w:proofErr w:type="spellEnd"/>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797713" w14:textId="77777777" w:rsidR="00B81766" w:rsidRPr="00153A75" w:rsidRDefault="00000000">
            <w:pPr>
              <w:rPr>
                <w:color w:val="000000" w:themeColor="text1"/>
              </w:rPr>
            </w:pPr>
            <w:r w:rsidRPr="00153A75">
              <w:rPr>
                <w:color w:val="000000" w:themeColor="text1"/>
                <w:sz w:val="20"/>
                <w:szCs w:val="20"/>
              </w:rPr>
              <w:t>User interface design and overall project management</w:t>
            </w:r>
          </w:p>
        </w:tc>
      </w:tr>
      <w:tr w:rsidR="00B81766" w:rsidRPr="00153A75" w14:paraId="00331D3D"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C911A11" w14:textId="77777777" w:rsidR="00B81766" w:rsidRPr="00153A75" w:rsidRDefault="00000000">
            <w:pPr>
              <w:rPr>
                <w:color w:val="000000" w:themeColor="text1"/>
              </w:rPr>
            </w:pPr>
            <w:r w:rsidRPr="00153A75">
              <w:rPr>
                <w:b/>
                <w:bCs/>
                <w:color w:val="000000" w:themeColor="text1"/>
                <w:sz w:val="20"/>
                <w:szCs w:val="20"/>
              </w:rPr>
              <w:t>Arnav Mohan</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A1EDF9" w14:textId="77777777" w:rsidR="00B81766" w:rsidRPr="00153A75" w:rsidRDefault="00000000">
            <w:pPr>
              <w:rPr>
                <w:color w:val="000000" w:themeColor="text1"/>
              </w:rPr>
            </w:pPr>
            <w:r w:rsidRPr="00153A75">
              <w:rPr>
                <w:color w:val="000000" w:themeColor="text1"/>
                <w:sz w:val="20"/>
                <w:szCs w:val="20"/>
              </w:rPr>
              <w:t>Sensor integration and wireless communication</w:t>
            </w:r>
          </w:p>
        </w:tc>
      </w:tr>
      <w:tr w:rsidR="00B81766" w:rsidRPr="00153A75" w14:paraId="5FF5D377"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3F54DFB" w14:textId="77777777" w:rsidR="00B81766" w:rsidRPr="00153A75" w:rsidRDefault="00000000">
            <w:pPr>
              <w:rPr>
                <w:color w:val="000000" w:themeColor="text1"/>
              </w:rPr>
            </w:pPr>
            <w:r w:rsidRPr="00153A75">
              <w:rPr>
                <w:b/>
                <w:bCs/>
                <w:color w:val="000000" w:themeColor="text1"/>
                <w:sz w:val="20"/>
                <w:szCs w:val="20"/>
              </w:rPr>
              <w:t>Maya Desai</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4BD5F17" w14:textId="77777777" w:rsidR="00B81766" w:rsidRPr="00153A75" w:rsidRDefault="00000000">
            <w:pPr>
              <w:rPr>
                <w:color w:val="000000" w:themeColor="text1"/>
              </w:rPr>
            </w:pPr>
            <w:r w:rsidRPr="00153A75">
              <w:rPr>
                <w:color w:val="000000" w:themeColor="text1"/>
                <w:sz w:val="20"/>
                <w:szCs w:val="20"/>
              </w:rPr>
              <w:t>Data processing and trend analysis on the STM32</w:t>
            </w:r>
          </w:p>
        </w:tc>
      </w:tr>
      <w:tr w:rsidR="00B81766" w:rsidRPr="00153A75" w14:paraId="1A0D3323"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BE5B76" w14:textId="77777777" w:rsidR="00B81766" w:rsidRPr="00153A75" w:rsidRDefault="00000000">
            <w:pPr>
              <w:rPr>
                <w:color w:val="000000" w:themeColor="text1"/>
              </w:rPr>
            </w:pPr>
            <w:r w:rsidRPr="00153A75">
              <w:rPr>
                <w:b/>
                <w:bCs/>
                <w:color w:val="000000" w:themeColor="text1"/>
                <w:sz w:val="20"/>
                <w:szCs w:val="20"/>
              </w:rPr>
              <w:t>Nate Snyder</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5C7B8E6" w14:textId="77777777" w:rsidR="00B81766" w:rsidRPr="00153A75" w:rsidRDefault="00000000">
            <w:pPr>
              <w:rPr>
                <w:color w:val="000000" w:themeColor="text1"/>
              </w:rPr>
            </w:pPr>
            <w:r w:rsidRPr="00153A75">
              <w:rPr>
                <w:color w:val="000000" w:themeColor="text1"/>
                <w:sz w:val="20"/>
                <w:szCs w:val="20"/>
              </w:rPr>
              <w:t>Sensor calibration and wearable assembly</w:t>
            </w:r>
          </w:p>
        </w:tc>
      </w:tr>
      <w:tr w:rsidR="00B81766" w:rsidRPr="00153A75" w14:paraId="27C5ACEF"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76F888E" w14:textId="77777777" w:rsidR="00B81766" w:rsidRPr="00153A75" w:rsidRDefault="00000000">
            <w:pPr>
              <w:rPr>
                <w:color w:val="000000" w:themeColor="text1"/>
              </w:rPr>
            </w:pPr>
            <w:r w:rsidRPr="00153A75">
              <w:rPr>
                <w:b/>
                <w:bCs/>
                <w:color w:val="000000" w:themeColor="text1"/>
                <w:sz w:val="20"/>
                <w:szCs w:val="20"/>
              </w:rPr>
              <w:t>Anushka Misra</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D663F6" w14:textId="77777777" w:rsidR="00B81766" w:rsidRPr="00153A75" w:rsidRDefault="00000000">
            <w:pPr>
              <w:rPr>
                <w:color w:val="000000" w:themeColor="text1"/>
              </w:rPr>
            </w:pPr>
            <w:r w:rsidRPr="00153A75">
              <w:rPr>
                <w:color w:val="000000" w:themeColor="text1"/>
                <w:sz w:val="20"/>
                <w:szCs w:val="20"/>
              </w:rPr>
              <w:t>Hardware integration and testing; sensor-side acquisition firmware</w:t>
            </w:r>
          </w:p>
        </w:tc>
      </w:tr>
      <w:tr w:rsidR="00B81766" w:rsidRPr="00153A75" w14:paraId="66C0B730"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881B1F" w14:textId="77777777" w:rsidR="00B81766" w:rsidRPr="00153A75" w:rsidRDefault="00000000">
            <w:pPr>
              <w:rPr>
                <w:color w:val="000000" w:themeColor="text1"/>
              </w:rPr>
            </w:pPr>
            <w:r w:rsidRPr="00153A75">
              <w:rPr>
                <w:b/>
                <w:bCs/>
                <w:color w:val="000000" w:themeColor="text1"/>
                <w:sz w:val="20"/>
                <w:szCs w:val="20"/>
              </w:rPr>
              <w:t>Bobby Taing</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856D59" w14:textId="77777777" w:rsidR="00B81766" w:rsidRPr="00153A75" w:rsidRDefault="00000000">
            <w:pPr>
              <w:rPr>
                <w:color w:val="000000" w:themeColor="text1"/>
              </w:rPr>
            </w:pPr>
            <w:r w:rsidRPr="00153A75">
              <w:rPr>
                <w:color w:val="000000" w:themeColor="text1"/>
                <w:sz w:val="20"/>
                <w:szCs w:val="20"/>
              </w:rPr>
              <w:t>Alert logic development and system testing</w:t>
            </w:r>
          </w:p>
        </w:tc>
      </w:tr>
    </w:tbl>
    <w:p w14:paraId="0A408DB3" w14:textId="77777777" w:rsidR="00B81766" w:rsidRPr="00153A75" w:rsidRDefault="00000000">
      <w:pPr>
        <w:pStyle w:val="Heading1"/>
        <w:rPr>
          <w:color w:val="000000" w:themeColor="text1"/>
        </w:rPr>
      </w:pPr>
      <w:r w:rsidRPr="00153A75">
        <w:rPr>
          <w:color w:val="000000" w:themeColor="text1"/>
        </w:rPr>
        <w:t>2. Introduction and Motivation</w:t>
      </w:r>
    </w:p>
    <w:p w14:paraId="6988B6A9" w14:textId="77777777" w:rsidR="00B81766" w:rsidRPr="00153A75" w:rsidRDefault="00000000">
      <w:pPr>
        <w:spacing w:after="120" w:line="276" w:lineRule="auto"/>
        <w:jc w:val="both"/>
        <w:rPr>
          <w:color w:val="000000" w:themeColor="text1"/>
        </w:rPr>
      </w:pPr>
      <w:r w:rsidRPr="00153A75">
        <w:rPr>
          <w:color w:val="000000" w:themeColor="text1"/>
        </w:rPr>
        <w:t>Continuous monitoring of patient vital signs is critical in hospitals, outpatient clinics, and elderly and nursing care facilities, where rapid response to a fall or a sudden change in vitals can directly affect patient outcomes. In these settings the value is not a daily wellness summary but uninterrupted observation of many patients at the same time, with immediate notification when something goes wrong.</w:t>
      </w:r>
    </w:p>
    <w:p w14:paraId="3CD458CC" w14:textId="5D31B2E0" w:rsidR="00153A75" w:rsidRPr="00153A75" w:rsidRDefault="00000000">
      <w:pPr>
        <w:spacing w:after="120" w:line="276" w:lineRule="auto"/>
        <w:jc w:val="both"/>
        <w:rPr>
          <w:color w:val="000000" w:themeColor="text1"/>
        </w:rPr>
      </w:pPr>
      <w:r w:rsidRPr="00153A75">
        <w:rPr>
          <w:color w:val="000000" w:themeColor="text1"/>
        </w:rPr>
        <w:t>The wearable medical devices market reflects strong demand for this kind of technology. It was valued at approximately USD 42.74 billion in 2024 and is projected to reach USD 168.29 billion by 2030, a compound annual growth rate of about 25.53 percent. Despite this growth, most existing devices focus on only one or two measurements, which forces care facilities to combine several products to obtain a complete picture of a patient.</w:t>
      </w:r>
    </w:p>
    <w:p w14:paraId="56A8161D" w14:textId="77777777" w:rsidR="00153A75" w:rsidRPr="00153A75" w:rsidRDefault="00153A75">
      <w:pPr>
        <w:rPr>
          <w:color w:val="000000" w:themeColor="text1"/>
        </w:rPr>
      </w:pPr>
      <w:r w:rsidRPr="00153A75">
        <w:rPr>
          <w:color w:val="000000" w:themeColor="text1"/>
        </w:rPr>
        <w:br w:type="page"/>
      </w:r>
    </w:p>
    <w:p w14:paraId="675C5B91" w14:textId="77777777" w:rsidR="00B81766" w:rsidRPr="00153A75" w:rsidRDefault="00B81766">
      <w:pPr>
        <w:spacing w:after="120" w:line="276" w:lineRule="auto"/>
        <w:jc w:val="both"/>
        <w:rPr>
          <w:color w:val="000000" w:themeColor="text1"/>
        </w:rPr>
      </w:pPr>
    </w:p>
    <w:p w14:paraId="395F5710" w14:textId="77777777" w:rsidR="00B81766" w:rsidRPr="00153A75" w:rsidRDefault="00000000">
      <w:pPr>
        <w:pStyle w:val="Heading2"/>
        <w:rPr>
          <w:color w:val="000000" w:themeColor="text1"/>
        </w:rPr>
      </w:pPr>
      <w:r w:rsidRPr="00153A75">
        <w:rPr>
          <w:color w:val="000000" w:themeColor="text1"/>
        </w:rPr>
        <w:t>2.1 Market Gap and Comparable Products</w:t>
      </w:r>
    </w:p>
    <w:p w14:paraId="199BC932" w14:textId="77777777" w:rsidR="00B81766" w:rsidRPr="00153A75" w:rsidRDefault="00000000">
      <w:pPr>
        <w:spacing w:after="120" w:line="276" w:lineRule="auto"/>
        <w:rPr>
          <w:color w:val="000000" w:themeColor="text1"/>
        </w:rPr>
      </w:pPr>
      <w:r w:rsidRPr="00153A75">
        <w:rPr>
          <w:color w:val="000000" w:themeColor="text1"/>
        </w:rPr>
        <w:t>Several wearable products address parts of this problem but none combines comprehensive multi-signal sensing with centralized, multi-patient monitoring:</w:t>
      </w:r>
    </w:p>
    <w:p w14:paraId="0882487A" w14:textId="77777777" w:rsidR="00B81766" w:rsidRPr="00153A75" w:rsidRDefault="00000000">
      <w:pPr>
        <w:pStyle w:val="ListParagraph"/>
        <w:numPr>
          <w:ilvl w:val="0"/>
          <w:numId w:val="2"/>
        </w:numPr>
        <w:spacing w:after="60" w:line="264" w:lineRule="auto"/>
        <w:rPr>
          <w:color w:val="000000" w:themeColor="text1"/>
        </w:rPr>
      </w:pPr>
      <w:proofErr w:type="spellStart"/>
      <w:r w:rsidRPr="00153A75">
        <w:rPr>
          <w:b/>
          <w:bCs/>
          <w:color w:val="000000" w:themeColor="text1"/>
        </w:rPr>
        <w:t>FloPatch</w:t>
      </w:r>
      <w:proofErr w:type="spellEnd"/>
      <w:r w:rsidRPr="00153A75">
        <w:rPr>
          <w:b/>
          <w:bCs/>
          <w:color w:val="000000" w:themeColor="text1"/>
        </w:rPr>
        <w:t xml:space="preserve"> (</w:t>
      </w:r>
      <w:proofErr w:type="spellStart"/>
      <w:r w:rsidRPr="00153A75">
        <w:rPr>
          <w:b/>
          <w:bCs/>
          <w:color w:val="000000" w:themeColor="text1"/>
        </w:rPr>
        <w:t>Flosonics</w:t>
      </w:r>
      <w:proofErr w:type="spellEnd"/>
      <w:r w:rsidRPr="00153A75">
        <w:rPr>
          <w:b/>
          <w:bCs/>
          <w:color w:val="000000" w:themeColor="text1"/>
        </w:rPr>
        <w:t xml:space="preserve"> Medical) </w:t>
      </w:r>
      <w:r w:rsidRPr="00153A75">
        <w:rPr>
          <w:color w:val="000000" w:themeColor="text1"/>
        </w:rPr>
        <w:t>— a clinical-grade wearable ultrasound device for assessing blood flow.</w:t>
      </w:r>
    </w:p>
    <w:p w14:paraId="09232479" w14:textId="77777777" w:rsidR="00B81766" w:rsidRPr="00153A75" w:rsidRDefault="00000000">
      <w:pPr>
        <w:pStyle w:val="ListParagraph"/>
        <w:numPr>
          <w:ilvl w:val="0"/>
          <w:numId w:val="2"/>
        </w:numPr>
        <w:spacing w:after="60" w:line="264" w:lineRule="auto"/>
        <w:rPr>
          <w:color w:val="000000" w:themeColor="text1"/>
        </w:rPr>
      </w:pPr>
      <w:proofErr w:type="spellStart"/>
      <w:r w:rsidRPr="00153A75">
        <w:rPr>
          <w:b/>
          <w:bCs/>
          <w:color w:val="000000" w:themeColor="text1"/>
        </w:rPr>
        <w:t>Aktiia</w:t>
      </w:r>
      <w:proofErr w:type="spellEnd"/>
      <w:r w:rsidRPr="00153A75">
        <w:rPr>
          <w:b/>
          <w:bCs/>
          <w:color w:val="000000" w:themeColor="text1"/>
        </w:rPr>
        <w:t xml:space="preserve"> </w:t>
      </w:r>
      <w:r w:rsidRPr="00153A75">
        <w:rPr>
          <w:color w:val="000000" w:themeColor="text1"/>
        </w:rPr>
        <w:t>— a cuffless blood pressure monitoring bracelet.</w:t>
      </w:r>
    </w:p>
    <w:p w14:paraId="243AF99F" w14:textId="77777777" w:rsidR="00B81766" w:rsidRPr="00153A75" w:rsidRDefault="00000000">
      <w:pPr>
        <w:pStyle w:val="ListParagraph"/>
        <w:numPr>
          <w:ilvl w:val="0"/>
          <w:numId w:val="2"/>
        </w:numPr>
        <w:spacing w:after="60" w:line="264" w:lineRule="auto"/>
        <w:rPr>
          <w:color w:val="000000" w:themeColor="text1"/>
        </w:rPr>
      </w:pPr>
      <w:proofErr w:type="spellStart"/>
      <w:r w:rsidRPr="00153A75">
        <w:rPr>
          <w:b/>
          <w:bCs/>
          <w:color w:val="000000" w:themeColor="text1"/>
        </w:rPr>
        <w:t>EvieMed</w:t>
      </w:r>
      <w:proofErr w:type="spellEnd"/>
      <w:r w:rsidRPr="00153A75">
        <w:rPr>
          <w:b/>
          <w:bCs/>
          <w:color w:val="000000" w:themeColor="text1"/>
        </w:rPr>
        <w:t xml:space="preserve"> Ring (</w:t>
      </w:r>
      <w:proofErr w:type="spellStart"/>
      <w:r w:rsidRPr="00153A75">
        <w:rPr>
          <w:b/>
          <w:bCs/>
          <w:color w:val="000000" w:themeColor="text1"/>
        </w:rPr>
        <w:t>Movano</w:t>
      </w:r>
      <w:proofErr w:type="spellEnd"/>
      <w:r w:rsidRPr="00153A75">
        <w:rPr>
          <w:b/>
          <w:bCs/>
          <w:color w:val="000000" w:themeColor="text1"/>
        </w:rPr>
        <w:t xml:space="preserve"> Health) </w:t>
      </w:r>
      <w:r w:rsidRPr="00153A75">
        <w:rPr>
          <w:color w:val="000000" w:themeColor="text1"/>
        </w:rPr>
        <w:t>— a ring that tracks pulse oximetry.</w:t>
      </w:r>
    </w:p>
    <w:p w14:paraId="0586FD11" w14:textId="77777777" w:rsidR="00B81766" w:rsidRPr="00153A75" w:rsidRDefault="00000000">
      <w:pPr>
        <w:spacing w:after="120" w:line="276" w:lineRule="auto"/>
        <w:jc w:val="both"/>
        <w:rPr>
          <w:color w:val="000000" w:themeColor="text1"/>
        </w:rPr>
      </w:pPr>
      <w:proofErr w:type="spellStart"/>
      <w:r w:rsidRPr="00153A75">
        <w:rPr>
          <w:color w:val="000000" w:themeColor="text1"/>
        </w:rPr>
        <w:t>VitalsPatch</w:t>
      </w:r>
      <w:proofErr w:type="spellEnd"/>
      <w:r w:rsidRPr="00153A75">
        <w:rPr>
          <w:color w:val="000000" w:themeColor="text1"/>
        </w:rPr>
        <w:t xml:space="preserve"> differentiates itself by integrating heart rate, SpO2, temperature, and accelerometer- and gyroscope-based fall detection into a single wearable, and by pairing that wearable with a centralized dashboard that lets one healthcare professional monitor several patients from a single screen.</w:t>
      </w:r>
    </w:p>
    <w:p w14:paraId="26A72069" w14:textId="77777777" w:rsidR="00B81766" w:rsidRPr="00153A75" w:rsidRDefault="00000000">
      <w:pPr>
        <w:pStyle w:val="Heading1"/>
        <w:rPr>
          <w:color w:val="000000" w:themeColor="text1"/>
        </w:rPr>
      </w:pPr>
      <w:r w:rsidRPr="00153A75">
        <w:rPr>
          <w:color w:val="000000" w:themeColor="text1"/>
        </w:rPr>
        <w:t>3. System Design and Architecture</w:t>
      </w:r>
    </w:p>
    <w:p w14:paraId="74932E90" w14:textId="77777777" w:rsidR="00B81766" w:rsidRPr="00153A75" w:rsidRDefault="00000000">
      <w:pPr>
        <w:spacing w:after="120" w:line="276" w:lineRule="auto"/>
        <w:rPr>
          <w:color w:val="000000" w:themeColor="text1"/>
        </w:rPr>
      </w:pPr>
      <w:r w:rsidRPr="00153A75">
        <w:rPr>
          <w:color w:val="000000" w:themeColor="text1"/>
        </w:rPr>
        <w:t>The system is organized into three primary modules that together form an end-to-end pipeline from the patient to the monitoring dashboard:</w:t>
      </w:r>
    </w:p>
    <w:p w14:paraId="4D6E4306" w14:textId="77777777" w:rsidR="00B81766" w:rsidRPr="00153A75" w:rsidRDefault="00000000">
      <w:pPr>
        <w:spacing w:before="120" w:after="120"/>
        <w:jc w:val="center"/>
        <w:rPr>
          <w:color w:val="000000" w:themeColor="text1"/>
        </w:rPr>
      </w:pPr>
      <w:r w:rsidRPr="00153A75">
        <w:rPr>
          <w:b/>
          <w:bCs/>
          <w:color w:val="000000" w:themeColor="text1"/>
        </w:rPr>
        <w:t xml:space="preserve">Sensor / Data </w:t>
      </w:r>
      <w:proofErr w:type="gramStart"/>
      <w:r w:rsidRPr="00153A75">
        <w:rPr>
          <w:b/>
          <w:bCs/>
          <w:color w:val="000000" w:themeColor="text1"/>
        </w:rPr>
        <w:t>Acquisition  →</w:t>
      </w:r>
      <w:proofErr w:type="gramEnd"/>
      <w:r w:rsidRPr="00153A75">
        <w:rPr>
          <w:b/>
          <w:bCs/>
          <w:color w:val="000000" w:themeColor="text1"/>
        </w:rPr>
        <w:t xml:space="preserve">  (</w:t>
      </w:r>
      <w:proofErr w:type="gramStart"/>
      <w:r w:rsidRPr="00153A75">
        <w:rPr>
          <w:b/>
          <w:bCs/>
          <w:color w:val="000000" w:themeColor="text1"/>
        </w:rPr>
        <w:t>Wireless)  →</w:t>
      </w:r>
      <w:proofErr w:type="gramEnd"/>
      <w:r w:rsidRPr="00153A75">
        <w:rPr>
          <w:b/>
          <w:bCs/>
          <w:color w:val="000000" w:themeColor="text1"/>
        </w:rPr>
        <w:t xml:space="preserve">  STM32 </w:t>
      </w:r>
      <w:proofErr w:type="gramStart"/>
      <w:r w:rsidRPr="00153A75">
        <w:rPr>
          <w:b/>
          <w:bCs/>
          <w:color w:val="000000" w:themeColor="text1"/>
        </w:rPr>
        <w:t>Processing  →</w:t>
      </w:r>
      <w:proofErr w:type="gramEnd"/>
      <w:r w:rsidRPr="00153A75">
        <w:rPr>
          <w:b/>
          <w:bCs/>
          <w:color w:val="000000" w:themeColor="text1"/>
        </w:rPr>
        <w:t xml:space="preserve">  (Wired </w:t>
      </w:r>
      <w:proofErr w:type="gramStart"/>
      <w:r w:rsidRPr="00153A75">
        <w:rPr>
          <w:b/>
          <w:bCs/>
          <w:color w:val="000000" w:themeColor="text1"/>
        </w:rPr>
        <w:t>Serial)  →</w:t>
      </w:r>
      <w:proofErr w:type="gramEnd"/>
      <w:r w:rsidRPr="00153A75">
        <w:rPr>
          <w:b/>
          <w:bCs/>
          <w:color w:val="000000" w:themeColor="text1"/>
        </w:rPr>
        <w:t xml:space="preserve">  Raspberry Pi UI</w:t>
      </w:r>
    </w:p>
    <w:p w14:paraId="1A0E08A3" w14:textId="77777777" w:rsidR="00B81766" w:rsidRPr="00153A75" w:rsidRDefault="00000000">
      <w:pPr>
        <w:pStyle w:val="ListParagraph"/>
        <w:numPr>
          <w:ilvl w:val="0"/>
          <w:numId w:val="2"/>
        </w:numPr>
        <w:spacing w:after="60" w:line="264" w:lineRule="auto"/>
        <w:rPr>
          <w:color w:val="000000" w:themeColor="text1"/>
        </w:rPr>
      </w:pPr>
      <w:r w:rsidRPr="00153A75">
        <w:rPr>
          <w:color w:val="000000" w:themeColor="text1"/>
        </w:rPr>
        <w:t>The sensor module collects physiological and motion data from the wearable and formats it into structured packets.</w:t>
      </w:r>
    </w:p>
    <w:p w14:paraId="276E0552" w14:textId="77777777" w:rsidR="00B81766" w:rsidRPr="00153A75" w:rsidRDefault="00000000">
      <w:pPr>
        <w:pStyle w:val="ListParagraph"/>
        <w:numPr>
          <w:ilvl w:val="0"/>
          <w:numId w:val="2"/>
        </w:numPr>
        <w:spacing w:after="60" w:line="264" w:lineRule="auto"/>
        <w:rPr>
          <w:color w:val="000000" w:themeColor="text1"/>
        </w:rPr>
      </w:pPr>
      <w:r w:rsidRPr="00153A75">
        <w:rPr>
          <w:color w:val="000000" w:themeColor="text1"/>
        </w:rPr>
        <w:t>Data is transmitted wirelessly to the STM32F4, which parses the packets and analyzes them for abnormal conditions.</w:t>
      </w:r>
    </w:p>
    <w:p w14:paraId="42CEE5CB" w14:textId="77777777" w:rsidR="00B81766" w:rsidRPr="00153A75" w:rsidRDefault="00000000">
      <w:pPr>
        <w:pStyle w:val="ListParagraph"/>
        <w:numPr>
          <w:ilvl w:val="0"/>
          <w:numId w:val="2"/>
        </w:numPr>
        <w:spacing w:after="60" w:line="264" w:lineRule="auto"/>
        <w:rPr>
          <w:color w:val="000000" w:themeColor="text1"/>
        </w:rPr>
      </w:pPr>
      <w:r w:rsidRPr="00153A75">
        <w:rPr>
          <w:color w:val="000000" w:themeColor="text1"/>
        </w:rPr>
        <w:t>The STM32 forwards processed data and alert codes to the Raspberry Pi 4 over a wired serial connection.</w:t>
      </w:r>
    </w:p>
    <w:p w14:paraId="16526FC5" w14:textId="77777777" w:rsidR="00B81766" w:rsidRPr="00153A75" w:rsidRDefault="00000000">
      <w:pPr>
        <w:pStyle w:val="ListParagraph"/>
        <w:numPr>
          <w:ilvl w:val="0"/>
          <w:numId w:val="2"/>
        </w:numPr>
        <w:spacing w:after="60" w:line="264" w:lineRule="auto"/>
        <w:rPr>
          <w:color w:val="000000" w:themeColor="text1"/>
        </w:rPr>
      </w:pPr>
      <w:r w:rsidRPr="00153A75">
        <w:rPr>
          <w:color w:val="000000" w:themeColor="text1"/>
        </w:rPr>
        <w:t>The Raspberry Pi hosts a dashboard that displays near real-time trends and prioritized alerts for each monitored patient.</w:t>
      </w:r>
    </w:p>
    <w:p w14:paraId="739695EE" w14:textId="77777777" w:rsidR="00B81766" w:rsidRPr="00153A75" w:rsidRDefault="00000000">
      <w:pPr>
        <w:pStyle w:val="Heading2"/>
        <w:rPr>
          <w:color w:val="000000" w:themeColor="text1"/>
        </w:rPr>
      </w:pPr>
      <w:r w:rsidRPr="00153A75">
        <w:rPr>
          <w:color w:val="000000" w:themeColor="text1"/>
        </w:rPr>
        <w:t>3.1 Hardware Components</w:t>
      </w:r>
    </w:p>
    <w:p w14:paraId="7302C298" w14:textId="77777777" w:rsidR="00B81766" w:rsidRPr="00153A75" w:rsidRDefault="00000000">
      <w:pPr>
        <w:spacing w:after="120" w:line="276" w:lineRule="auto"/>
        <w:rPr>
          <w:color w:val="000000" w:themeColor="text1"/>
        </w:rPr>
      </w:pPr>
      <w:r w:rsidRPr="00153A75">
        <w:rPr>
          <w:color w:val="000000" w:themeColor="text1"/>
        </w:rPr>
        <w:t>The table below summarizes the role of each major component in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B81766" w:rsidRPr="00153A75" w14:paraId="2C0E98BB"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4E5F"/>
            <w:tcMar>
              <w:top w:w="80" w:type="dxa"/>
              <w:left w:w="120" w:type="dxa"/>
              <w:bottom w:w="80" w:type="dxa"/>
              <w:right w:w="120" w:type="dxa"/>
            </w:tcMar>
            <w:vAlign w:val="center"/>
          </w:tcPr>
          <w:p w14:paraId="4BF03A14" w14:textId="77777777" w:rsidR="00B81766" w:rsidRPr="00153A75" w:rsidRDefault="00000000">
            <w:pPr>
              <w:rPr>
                <w:color w:val="FFFFFF" w:themeColor="background1"/>
              </w:rPr>
            </w:pPr>
            <w:r w:rsidRPr="00153A75">
              <w:rPr>
                <w:b/>
                <w:bCs/>
                <w:color w:val="FFFFFF" w:themeColor="background1"/>
                <w:sz w:val="20"/>
                <w:szCs w:val="20"/>
              </w:rPr>
              <w:t>Component</w:t>
            </w:r>
          </w:p>
        </w:tc>
        <w:tc>
          <w:tcPr>
            <w:tcW w:w="3600" w:type="dxa"/>
            <w:tcBorders>
              <w:top w:val="single" w:sz="1" w:space="0" w:color="BFBFBF"/>
              <w:left w:val="single" w:sz="1" w:space="0" w:color="BFBFBF"/>
              <w:bottom w:val="single" w:sz="1" w:space="0" w:color="BFBFBF"/>
              <w:right w:val="single" w:sz="1" w:space="0" w:color="BFBFBF"/>
            </w:tcBorders>
            <w:shd w:val="clear" w:color="auto" w:fill="1F4E5F"/>
            <w:tcMar>
              <w:top w:w="80" w:type="dxa"/>
              <w:left w:w="120" w:type="dxa"/>
              <w:bottom w:w="80" w:type="dxa"/>
              <w:right w:w="120" w:type="dxa"/>
            </w:tcMar>
            <w:vAlign w:val="center"/>
          </w:tcPr>
          <w:p w14:paraId="59F0EAA7" w14:textId="77777777" w:rsidR="00B81766" w:rsidRPr="00153A75" w:rsidRDefault="00000000">
            <w:pPr>
              <w:rPr>
                <w:color w:val="FFFFFF" w:themeColor="background1"/>
              </w:rPr>
            </w:pPr>
            <w:r w:rsidRPr="00153A75">
              <w:rPr>
                <w:b/>
                <w:bCs/>
                <w:color w:val="FFFFFF" w:themeColor="background1"/>
                <w:sz w:val="20"/>
                <w:szCs w:val="20"/>
              </w:rPr>
              <w:t>Role</w:t>
            </w:r>
          </w:p>
        </w:tc>
        <w:tc>
          <w:tcPr>
            <w:tcW w:w="3360" w:type="dxa"/>
            <w:tcBorders>
              <w:top w:val="single" w:sz="1" w:space="0" w:color="BFBFBF"/>
              <w:left w:val="single" w:sz="1" w:space="0" w:color="BFBFBF"/>
              <w:bottom w:val="single" w:sz="1" w:space="0" w:color="BFBFBF"/>
              <w:right w:val="single" w:sz="1" w:space="0" w:color="BFBFBF"/>
            </w:tcBorders>
            <w:shd w:val="clear" w:color="auto" w:fill="1F4E5F"/>
            <w:tcMar>
              <w:top w:w="80" w:type="dxa"/>
              <w:left w:w="120" w:type="dxa"/>
              <w:bottom w:w="80" w:type="dxa"/>
              <w:right w:w="120" w:type="dxa"/>
            </w:tcMar>
            <w:vAlign w:val="center"/>
          </w:tcPr>
          <w:p w14:paraId="0A66FD43" w14:textId="77777777" w:rsidR="00B81766" w:rsidRPr="00153A75" w:rsidRDefault="00000000">
            <w:pPr>
              <w:rPr>
                <w:color w:val="FFFFFF" w:themeColor="background1"/>
              </w:rPr>
            </w:pPr>
            <w:r w:rsidRPr="00153A75">
              <w:rPr>
                <w:b/>
                <w:bCs/>
                <w:color w:val="FFFFFF" w:themeColor="background1"/>
                <w:sz w:val="20"/>
                <w:szCs w:val="20"/>
              </w:rPr>
              <w:t>Interface</w:t>
            </w:r>
          </w:p>
        </w:tc>
      </w:tr>
      <w:tr w:rsidR="00B81766" w:rsidRPr="00153A75" w14:paraId="79EA6CF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0609E9" w14:textId="77777777" w:rsidR="00B81766" w:rsidRPr="00153A75" w:rsidRDefault="00000000">
            <w:pPr>
              <w:rPr>
                <w:color w:val="000000" w:themeColor="text1"/>
              </w:rPr>
            </w:pPr>
            <w:r w:rsidRPr="00153A75">
              <w:rPr>
                <w:b/>
                <w:bCs/>
                <w:color w:val="000000" w:themeColor="text1"/>
                <w:sz w:val="20"/>
                <w:szCs w:val="20"/>
              </w:rPr>
              <w:t>MAX30102</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DB71087" w14:textId="77777777" w:rsidR="00B81766" w:rsidRPr="00153A75" w:rsidRDefault="00000000">
            <w:pPr>
              <w:rPr>
                <w:color w:val="000000" w:themeColor="text1"/>
              </w:rPr>
            </w:pPr>
            <w:r w:rsidRPr="00153A75">
              <w:rPr>
                <w:color w:val="000000" w:themeColor="text1"/>
                <w:sz w:val="20"/>
                <w:szCs w:val="20"/>
              </w:rPr>
              <w:t>Heart rate and SpO2 sensing (optical PPG)</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01DF91" w14:textId="77777777" w:rsidR="00B81766" w:rsidRPr="00153A75" w:rsidRDefault="00000000">
            <w:pPr>
              <w:rPr>
                <w:color w:val="000000" w:themeColor="text1"/>
              </w:rPr>
            </w:pPr>
            <w:r w:rsidRPr="00153A75">
              <w:rPr>
                <w:color w:val="000000" w:themeColor="text1"/>
                <w:sz w:val="20"/>
                <w:szCs w:val="20"/>
              </w:rPr>
              <w:t>I2C → sensor MCU</w:t>
            </w:r>
          </w:p>
        </w:tc>
      </w:tr>
      <w:tr w:rsidR="00B81766" w:rsidRPr="00153A75" w14:paraId="399CD66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62BE16" w14:textId="77777777" w:rsidR="00B81766" w:rsidRPr="00153A75" w:rsidRDefault="00000000">
            <w:pPr>
              <w:rPr>
                <w:color w:val="000000" w:themeColor="text1"/>
              </w:rPr>
            </w:pPr>
            <w:r w:rsidRPr="00153A75">
              <w:rPr>
                <w:b/>
                <w:bCs/>
                <w:color w:val="000000" w:themeColor="text1"/>
                <w:sz w:val="20"/>
                <w:szCs w:val="20"/>
              </w:rPr>
              <w:t>MPU-6500</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4231C8C" w14:textId="77777777" w:rsidR="00B81766" w:rsidRPr="00153A75" w:rsidRDefault="00000000">
            <w:pPr>
              <w:rPr>
                <w:color w:val="000000" w:themeColor="text1"/>
              </w:rPr>
            </w:pPr>
            <w:r w:rsidRPr="00153A75">
              <w:rPr>
                <w:color w:val="000000" w:themeColor="text1"/>
                <w:sz w:val="20"/>
                <w:szCs w:val="20"/>
              </w:rPr>
              <w:t>Motion and fall detection (accelerometer + gyroscope)</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20AF66F" w14:textId="77777777" w:rsidR="00B81766" w:rsidRPr="00153A75" w:rsidRDefault="00000000">
            <w:pPr>
              <w:rPr>
                <w:color w:val="000000" w:themeColor="text1"/>
              </w:rPr>
            </w:pPr>
            <w:r w:rsidRPr="00153A75">
              <w:rPr>
                <w:color w:val="000000" w:themeColor="text1"/>
                <w:sz w:val="20"/>
                <w:szCs w:val="20"/>
              </w:rPr>
              <w:t>I2C / SPI → sensor MCU</w:t>
            </w:r>
          </w:p>
        </w:tc>
      </w:tr>
      <w:tr w:rsidR="00B81766" w:rsidRPr="00153A75" w14:paraId="43FF408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0DA9565" w14:textId="77777777" w:rsidR="00B81766" w:rsidRPr="00153A75" w:rsidRDefault="00000000">
            <w:pPr>
              <w:rPr>
                <w:color w:val="000000" w:themeColor="text1"/>
              </w:rPr>
            </w:pPr>
            <w:r w:rsidRPr="00153A75">
              <w:rPr>
                <w:b/>
                <w:bCs/>
                <w:color w:val="000000" w:themeColor="text1"/>
                <w:sz w:val="20"/>
                <w:szCs w:val="20"/>
              </w:rPr>
              <w:t>Temperature sensor</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CA22B51" w14:textId="77777777" w:rsidR="00B81766" w:rsidRPr="00153A75" w:rsidRDefault="00000000">
            <w:pPr>
              <w:rPr>
                <w:color w:val="000000" w:themeColor="text1"/>
              </w:rPr>
            </w:pPr>
            <w:r w:rsidRPr="00153A75">
              <w:rPr>
                <w:color w:val="000000" w:themeColor="text1"/>
                <w:sz w:val="20"/>
                <w:szCs w:val="20"/>
              </w:rPr>
              <w:t>Skin / body temperature sensing</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464A449" w14:textId="77777777" w:rsidR="00B81766" w:rsidRPr="00153A75" w:rsidRDefault="00000000">
            <w:pPr>
              <w:rPr>
                <w:color w:val="000000" w:themeColor="text1"/>
              </w:rPr>
            </w:pPr>
            <w:r w:rsidRPr="00153A75">
              <w:rPr>
                <w:color w:val="000000" w:themeColor="text1"/>
                <w:sz w:val="20"/>
                <w:szCs w:val="20"/>
              </w:rPr>
              <w:t>ADC / I2C</w:t>
            </w:r>
          </w:p>
        </w:tc>
      </w:tr>
      <w:tr w:rsidR="00B81766" w:rsidRPr="00153A75" w14:paraId="2E3886F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5BB491" w14:textId="77777777" w:rsidR="00B81766" w:rsidRPr="00153A75" w:rsidRDefault="00000000">
            <w:pPr>
              <w:rPr>
                <w:color w:val="000000" w:themeColor="text1"/>
              </w:rPr>
            </w:pPr>
            <w:r w:rsidRPr="00153A75">
              <w:rPr>
                <w:b/>
                <w:bCs/>
                <w:color w:val="000000" w:themeColor="text1"/>
                <w:sz w:val="20"/>
                <w:szCs w:val="20"/>
              </w:rPr>
              <w:t>ESP32-C3</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2AEEA1" w14:textId="77777777" w:rsidR="00B81766" w:rsidRPr="00153A75" w:rsidRDefault="00000000">
            <w:pPr>
              <w:rPr>
                <w:color w:val="000000" w:themeColor="text1"/>
              </w:rPr>
            </w:pPr>
            <w:r w:rsidRPr="00153A75">
              <w:rPr>
                <w:color w:val="000000" w:themeColor="text1"/>
                <w:sz w:val="20"/>
                <w:szCs w:val="20"/>
              </w:rPr>
              <w:t>Sensor-side acquisition and packet transmission</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11142B3" w14:textId="77777777" w:rsidR="00B81766" w:rsidRPr="00153A75" w:rsidRDefault="00000000">
            <w:pPr>
              <w:rPr>
                <w:color w:val="000000" w:themeColor="text1"/>
              </w:rPr>
            </w:pPr>
            <w:r w:rsidRPr="00153A75">
              <w:rPr>
                <w:color w:val="000000" w:themeColor="text1"/>
                <w:sz w:val="20"/>
                <w:szCs w:val="20"/>
              </w:rPr>
              <w:t>Wireless → STM32F4</w:t>
            </w:r>
          </w:p>
        </w:tc>
      </w:tr>
      <w:tr w:rsidR="00B81766" w:rsidRPr="00153A75" w14:paraId="2F55A70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99DF26A" w14:textId="77777777" w:rsidR="00B81766" w:rsidRPr="00153A75" w:rsidRDefault="00000000">
            <w:pPr>
              <w:rPr>
                <w:color w:val="000000" w:themeColor="text1"/>
              </w:rPr>
            </w:pPr>
            <w:r w:rsidRPr="00153A75">
              <w:rPr>
                <w:b/>
                <w:bCs/>
                <w:color w:val="000000" w:themeColor="text1"/>
                <w:sz w:val="20"/>
                <w:szCs w:val="20"/>
              </w:rPr>
              <w:t>STM32F4</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B69BA0D" w14:textId="77777777" w:rsidR="00B81766" w:rsidRPr="00153A75" w:rsidRDefault="00000000">
            <w:pPr>
              <w:rPr>
                <w:color w:val="000000" w:themeColor="text1"/>
              </w:rPr>
            </w:pPr>
            <w:r w:rsidRPr="00153A75">
              <w:rPr>
                <w:color w:val="000000" w:themeColor="text1"/>
                <w:sz w:val="20"/>
                <w:szCs w:val="20"/>
              </w:rPr>
              <w:t>Data processing, event detection, alert codes</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1373FE" w14:textId="77777777" w:rsidR="00B81766" w:rsidRPr="00153A75" w:rsidRDefault="00000000">
            <w:pPr>
              <w:rPr>
                <w:color w:val="000000" w:themeColor="text1"/>
              </w:rPr>
            </w:pPr>
            <w:r w:rsidRPr="00153A75">
              <w:rPr>
                <w:color w:val="000000" w:themeColor="text1"/>
                <w:sz w:val="20"/>
                <w:szCs w:val="20"/>
              </w:rPr>
              <w:t>Serial → Raspberry Pi</w:t>
            </w:r>
          </w:p>
        </w:tc>
      </w:tr>
      <w:tr w:rsidR="00B81766" w:rsidRPr="00153A75" w14:paraId="2ADAFF90" w14:textId="77777777" w:rsidTr="00153A75">
        <w:tblPrEx>
          <w:tblCellMar>
            <w:top w:w="0" w:type="dxa"/>
            <w:bottom w:w="0" w:type="dxa"/>
          </w:tblCellMar>
        </w:tblPrEx>
        <w:trPr>
          <w:trHeight w:val="25"/>
        </w:trPr>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F468AC" w14:textId="77777777" w:rsidR="00B81766" w:rsidRPr="00153A75" w:rsidRDefault="00000000">
            <w:pPr>
              <w:rPr>
                <w:color w:val="000000" w:themeColor="text1"/>
              </w:rPr>
            </w:pPr>
            <w:r w:rsidRPr="00153A75">
              <w:rPr>
                <w:b/>
                <w:bCs/>
                <w:color w:val="000000" w:themeColor="text1"/>
                <w:sz w:val="20"/>
                <w:szCs w:val="20"/>
              </w:rPr>
              <w:t>Raspberry Pi 4</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2602E67" w14:textId="77777777" w:rsidR="00B81766" w:rsidRPr="00153A75" w:rsidRDefault="00000000">
            <w:pPr>
              <w:rPr>
                <w:color w:val="000000" w:themeColor="text1"/>
              </w:rPr>
            </w:pPr>
            <w:r w:rsidRPr="00153A75">
              <w:rPr>
                <w:color w:val="000000" w:themeColor="text1"/>
                <w:sz w:val="20"/>
                <w:szCs w:val="20"/>
              </w:rPr>
              <w:t>Receiver, dashboard host, logging</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EE10DCB" w14:textId="77777777" w:rsidR="00B81766" w:rsidRPr="00153A75" w:rsidRDefault="00000000">
            <w:pPr>
              <w:rPr>
                <w:color w:val="000000" w:themeColor="text1"/>
              </w:rPr>
            </w:pPr>
            <w:r w:rsidRPr="00153A75">
              <w:rPr>
                <w:color w:val="000000" w:themeColor="text1"/>
                <w:sz w:val="20"/>
                <w:szCs w:val="20"/>
              </w:rPr>
              <w:t>Local dashboard software</w:t>
            </w:r>
          </w:p>
        </w:tc>
      </w:tr>
      <w:tr w:rsidR="00B81766" w:rsidRPr="00153A75" w14:paraId="3D7770F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8AF07C" w14:textId="77777777" w:rsidR="00B81766" w:rsidRPr="00153A75" w:rsidRDefault="00000000">
            <w:pPr>
              <w:rPr>
                <w:color w:val="000000" w:themeColor="text1"/>
              </w:rPr>
            </w:pPr>
            <w:r w:rsidRPr="00153A75">
              <w:rPr>
                <w:b/>
                <w:bCs/>
                <w:color w:val="000000" w:themeColor="text1"/>
                <w:sz w:val="20"/>
                <w:szCs w:val="20"/>
              </w:rPr>
              <w:t>LiPo battery</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388F3A" w14:textId="77777777" w:rsidR="00B81766" w:rsidRPr="00153A75" w:rsidRDefault="00000000">
            <w:pPr>
              <w:rPr>
                <w:color w:val="000000" w:themeColor="text1"/>
              </w:rPr>
            </w:pPr>
            <w:r w:rsidRPr="00153A75">
              <w:rPr>
                <w:color w:val="000000" w:themeColor="text1"/>
                <w:sz w:val="20"/>
                <w:szCs w:val="20"/>
              </w:rPr>
              <w:t>Portable power for the wearable</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BDB772A" w14:textId="77777777" w:rsidR="00B81766" w:rsidRPr="00153A75" w:rsidRDefault="00000000">
            <w:pPr>
              <w:rPr>
                <w:color w:val="000000" w:themeColor="text1"/>
              </w:rPr>
            </w:pPr>
            <w:r w:rsidRPr="00153A75">
              <w:rPr>
                <w:color w:val="000000" w:themeColor="text1"/>
                <w:sz w:val="20"/>
                <w:szCs w:val="20"/>
              </w:rPr>
              <w:t>Regulated 3.3 V rail</w:t>
            </w:r>
          </w:p>
        </w:tc>
      </w:tr>
    </w:tbl>
    <w:p w14:paraId="560B86E7" w14:textId="77777777" w:rsidR="00B81766" w:rsidRPr="00153A75" w:rsidRDefault="00000000">
      <w:pPr>
        <w:pStyle w:val="Heading1"/>
        <w:rPr>
          <w:color w:val="000000" w:themeColor="text1"/>
        </w:rPr>
      </w:pPr>
      <w:r w:rsidRPr="00153A75">
        <w:rPr>
          <w:color w:val="000000" w:themeColor="text1"/>
        </w:rPr>
        <w:lastRenderedPageBreak/>
        <w:t>4. Implementation</w:t>
      </w:r>
    </w:p>
    <w:p w14:paraId="134321B7" w14:textId="77777777" w:rsidR="00B81766" w:rsidRPr="00153A75" w:rsidRDefault="00000000">
      <w:pPr>
        <w:spacing w:after="120" w:line="276" w:lineRule="auto"/>
        <w:rPr>
          <w:color w:val="000000" w:themeColor="text1"/>
        </w:rPr>
      </w:pPr>
      <w:r w:rsidRPr="00153A75">
        <w:rPr>
          <w:color w:val="000000" w:themeColor="text1"/>
        </w:rPr>
        <w:t>Each of the three modules was developed to function independently before the team integrated them into a single pipeline.</w:t>
      </w:r>
    </w:p>
    <w:p w14:paraId="11711C23" w14:textId="77777777" w:rsidR="00B81766" w:rsidRPr="00153A75" w:rsidRDefault="00000000">
      <w:pPr>
        <w:pStyle w:val="Heading2"/>
        <w:rPr>
          <w:color w:val="000000" w:themeColor="text1"/>
        </w:rPr>
      </w:pPr>
      <w:r w:rsidRPr="00153A75">
        <w:rPr>
          <w:color w:val="000000" w:themeColor="text1"/>
        </w:rPr>
        <w:t>4.1 Sensor and Data Acquisition Module</w:t>
      </w:r>
    </w:p>
    <w:p w14:paraId="3B511619" w14:textId="77777777" w:rsidR="00B81766" w:rsidRPr="00153A75" w:rsidRDefault="00000000">
      <w:pPr>
        <w:spacing w:after="120" w:line="276" w:lineRule="auto"/>
        <w:rPr>
          <w:color w:val="000000" w:themeColor="text1"/>
        </w:rPr>
      </w:pPr>
      <w:r w:rsidRPr="00153A75">
        <w:rPr>
          <w:color w:val="000000" w:themeColor="text1"/>
        </w:rPr>
        <w:t>The wearable module reads heart rate and SpO2 from the MAX30102 and motion data from the MPU-6500. The sensor-side microcontroller polls both sensors at a consistent sampling rate, populates a structured data record, and transmits it as framed packets to the STM32. Framing the data with a fixed header and checksum keeps transmission reliable and lets the receiver detect dropped or corrupted packets.</w:t>
      </w:r>
    </w:p>
    <w:p w14:paraId="30C99D71" w14:textId="77777777" w:rsidR="00B81766" w:rsidRPr="00153A75" w:rsidRDefault="00000000">
      <w:pPr>
        <w:pStyle w:val="ListParagraph"/>
        <w:numPr>
          <w:ilvl w:val="0"/>
          <w:numId w:val="2"/>
        </w:numPr>
        <w:spacing w:after="60" w:line="264" w:lineRule="auto"/>
        <w:rPr>
          <w:color w:val="000000" w:themeColor="text1"/>
        </w:rPr>
      </w:pPr>
      <w:r w:rsidRPr="00153A75">
        <w:rPr>
          <w:color w:val="000000" w:themeColor="text1"/>
        </w:rPr>
        <w:t>Reads physiological and motion data at a consistent sampling rate.</w:t>
      </w:r>
    </w:p>
    <w:p w14:paraId="41A9C228" w14:textId="77777777" w:rsidR="00B81766" w:rsidRPr="00153A75" w:rsidRDefault="00000000">
      <w:pPr>
        <w:pStyle w:val="ListParagraph"/>
        <w:numPr>
          <w:ilvl w:val="0"/>
          <w:numId w:val="2"/>
        </w:numPr>
        <w:spacing w:after="60" w:line="264" w:lineRule="auto"/>
        <w:rPr>
          <w:color w:val="000000" w:themeColor="text1"/>
        </w:rPr>
      </w:pPr>
      <w:r w:rsidRPr="00153A75">
        <w:rPr>
          <w:color w:val="000000" w:themeColor="text1"/>
        </w:rPr>
        <w:t>Formats readings into structured transmission packets.</w:t>
      </w:r>
    </w:p>
    <w:p w14:paraId="288A44A9" w14:textId="77777777" w:rsidR="00B81766" w:rsidRPr="00153A75" w:rsidRDefault="00000000">
      <w:pPr>
        <w:pStyle w:val="ListParagraph"/>
        <w:numPr>
          <w:ilvl w:val="0"/>
          <w:numId w:val="2"/>
        </w:numPr>
        <w:spacing w:after="60" w:line="264" w:lineRule="auto"/>
        <w:rPr>
          <w:color w:val="000000" w:themeColor="text1"/>
        </w:rPr>
      </w:pPr>
      <w:r w:rsidRPr="00153A75">
        <w:rPr>
          <w:color w:val="000000" w:themeColor="text1"/>
        </w:rPr>
        <w:t>Transmits packets to the STM32 for processing.</w:t>
      </w:r>
    </w:p>
    <w:p w14:paraId="5B78CFD9" w14:textId="77777777" w:rsidR="00B81766" w:rsidRPr="00153A75" w:rsidRDefault="00000000">
      <w:pPr>
        <w:pStyle w:val="Heading2"/>
        <w:rPr>
          <w:color w:val="000000" w:themeColor="text1"/>
        </w:rPr>
      </w:pPr>
      <w:r w:rsidRPr="00153A75">
        <w:rPr>
          <w:color w:val="000000" w:themeColor="text1"/>
        </w:rPr>
        <w:t>4.2 Data Processing Module (STM32F4)</w:t>
      </w:r>
    </w:p>
    <w:p w14:paraId="44CAAA79" w14:textId="77777777" w:rsidR="00B81766" w:rsidRPr="00153A75" w:rsidRDefault="00000000">
      <w:pPr>
        <w:spacing w:after="120" w:line="276" w:lineRule="auto"/>
        <w:rPr>
          <w:color w:val="000000" w:themeColor="text1"/>
        </w:rPr>
      </w:pPr>
      <w:r w:rsidRPr="00153A75">
        <w:rPr>
          <w:color w:val="000000" w:themeColor="text1"/>
        </w:rPr>
        <w:t>The STM32F4 receives sensor packets, validates them, and runs threshold-based analysis to detect abnormal conditions. When a reading crosses a clinically informed threshold the STM32 raises an alert code, where 0 indicates a normal state. The processed output is a set of recent data arrays paired with the corresponding alert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B81766" w:rsidRPr="00153A75" w14:paraId="54602713" w14:textId="77777777">
        <w:tblPrEx>
          <w:tblCellMar>
            <w:top w:w="0" w:type="dxa"/>
            <w:bottom w:w="0" w:type="dxa"/>
          </w:tblCellMar>
        </w:tblPrEx>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1F4E5F"/>
            <w:tcMar>
              <w:top w:w="80" w:type="dxa"/>
              <w:left w:w="120" w:type="dxa"/>
              <w:bottom w:w="80" w:type="dxa"/>
              <w:right w:w="120" w:type="dxa"/>
            </w:tcMar>
            <w:vAlign w:val="center"/>
          </w:tcPr>
          <w:p w14:paraId="2DFABA5A" w14:textId="77777777" w:rsidR="00B81766" w:rsidRPr="00153A75" w:rsidRDefault="00000000">
            <w:pPr>
              <w:rPr>
                <w:color w:val="FFFFFF" w:themeColor="background1"/>
              </w:rPr>
            </w:pPr>
            <w:r w:rsidRPr="00153A75">
              <w:rPr>
                <w:b/>
                <w:bCs/>
                <w:color w:val="FFFFFF" w:themeColor="background1"/>
                <w:sz w:val="20"/>
                <w:szCs w:val="20"/>
              </w:rPr>
              <w:t>Code</w:t>
            </w:r>
          </w:p>
        </w:tc>
        <w:tc>
          <w:tcPr>
            <w:tcW w:w="7660" w:type="dxa"/>
            <w:tcBorders>
              <w:top w:val="single" w:sz="1" w:space="0" w:color="BFBFBF"/>
              <w:left w:val="single" w:sz="1" w:space="0" w:color="BFBFBF"/>
              <w:bottom w:val="single" w:sz="1" w:space="0" w:color="BFBFBF"/>
              <w:right w:val="single" w:sz="1" w:space="0" w:color="BFBFBF"/>
            </w:tcBorders>
            <w:shd w:val="clear" w:color="auto" w:fill="1F4E5F"/>
            <w:tcMar>
              <w:top w:w="80" w:type="dxa"/>
              <w:left w:w="120" w:type="dxa"/>
              <w:bottom w:w="80" w:type="dxa"/>
              <w:right w:w="120" w:type="dxa"/>
            </w:tcMar>
            <w:vAlign w:val="center"/>
          </w:tcPr>
          <w:p w14:paraId="06CBD2BC" w14:textId="77777777" w:rsidR="00B81766" w:rsidRPr="00153A75" w:rsidRDefault="00000000">
            <w:pPr>
              <w:rPr>
                <w:color w:val="FFFFFF" w:themeColor="background1"/>
              </w:rPr>
            </w:pPr>
            <w:r w:rsidRPr="00153A75">
              <w:rPr>
                <w:b/>
                <w:bCs/>
                <w:color w:val="FFFFFF" w:themeColor="background1"/>
                <w:sz w:val="20"/>
                <w:szCs w:val="20"/>
              </w:rPr>
              <w:t>Detected Event</w:t>
            </w:r>
          </w:p>
        </w:tc>
      </w:tr>
      <w:tr w:rsidR="00B81766" w:rsidRPr="00153A75" w14:paraId="5C27752B"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7C7E743" w14:textId="77777777" w:rsidR="00B81766" w:rsidRPr="00153A75" w:rsidRDefault="00000000">
            <w:pPr>
              <w:rPr>
                <w:color w:val="000000" w:themeColor="text1"/>
              </w:rPr>
            </w:pPr>
            <w:r w:rsidRPr="00153A75">
              <w:rPr>
                <w:b/>
                <w:bCs/>
                <w:color w:val="000000" w:themeColor="text1"/>
                <w:sz w:val="20"/>
                <w:szCs w:val="20"/>
              </w:rPr>
              <w:t>0</w:t>
            </w:r>
          </w:p>
        </w:tc>
        <w:tc>
          <w:tcPr>
            <w:tcW w:w="7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AFFA346" w14:textId="77777777" w:rsidR="00B81766" w:rsidRPr="00153A75" w:rsidRDefault="00000000">
            <w:pPr>
              <w:rPr>
                <w:color w:val="000000" w:themeColor="text1"/>
              </w:rPr>
            </w:pPr>
            <w:r w:rsidRPr="00153A75">
              <w:rPr>
                <w:color w:val="000000" w:themeColor="text1"/>
                <w:sz w:val="20"/>
                <w:szCs w:val="20"/>
              </w:rPr>
              <w:t>Normal — all readings within range</w:t>
            </w:r>
          </w:p>
        </w:tc>
      </w:tr>
      <w:tr w:rsidR="00B81766" w:rsidRPr="00153A75" w14:paraId="381AF706"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0C6CA0F" w14:textId="77777777" w:rsidR="00B81766" w:rsidRPr="00153A75" w:rsidRDefault="00000000">
            <w:pPr>
              <w:rPr>
                <w:color w:val="000000" w:themeColor="text1"/>
              </w:rPr>
            </w:pPr>
            <w:r w:rsidRPr="00153A75">
              <w:rPr>
                <w:b/>
                <w:bCs/>
                <w:color w:val="000000" w:themeColor="text1"/>
                <w:sz w:val="20"/>
                <w:szCs w:val="20"/>
              </w:rPr>
              <w:t>1 / 2</w:t>
            </w:r>
          </w:p>
        </w:tc>
        <w:tc>
          <w:tcPr>
            <w:tcW w:w="7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42A0AE" w14:textId="77777777" w:rsidR="00B81766" w:rsidRPr="00153A75" w:rsidRDefault="00000000">
            <w:pPr>
              <w:rPr>
                <w:color w:val="000000" w:themeColor="text1"/>
              </w:rPr>
            </w:pPr>
            <w:r w:rsidRPr="00153A75">
              <w:rPr>
                <w:color w:val="000000" w:themeColor="text1"/>
                <w:sz w:val="20"/>
                <w:szCs w:val="20"/>
              </w:rPr>
              <w:t>Heart rate above / below threshold</w:t>
            </w:r>
          </w:p>
        </w:tc>
      </w:tr>
      <w:tr w:rsidR="00B81766" w:rsidRPr="00153A75" w14:paraId="24F98951"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D83636A" w14:textId="77777777" w:rsidR="00B81766" w:rsidRPr="00153A75" w:rsidRDefault="00000000">
            <w:pPr>
              <w:rPr>
                <w:color w:val="000000" w:themeColor="text1"/>
              </w:rPr>
            </w:pPr>
            <w:r w:rsidRPr="00153A75">
              <w:rPr>
                <w:b/>
                <w:bCs/>
                <w:color w:val="000000" w:themeColor="text1"/>
                <w:sz w:val="20"/>
                <w:szCs w:val="20"/>
              </w:rPr>
              <w:t>3 / 4</w:t>
            </w:r>
          </w:p>
        </w:tc>
        <w:tc>
          <w:tcPr>
            <w:tcW w:w="7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489C93A" w14:textId="77777777" w:rsidR="00B81766" w:rsidRPr="00153A75" w:rsidRDefault="00000000">
            <w:pPr>
              <w:rPr>
                <w:color w:val="000000" w:themeColor="text1"/>
              </w:rPr>
            </w:pPr>
            <w:r w:rsidRPr="00153A75">
              <w:rPr>
                <w:color w:val="000000" w:themeColor="text1"/>
                <w:sz w:val="20"/>
                <w:szCs w:val="20"/>
              </w:rPr>
              <w:t>Temperature spike / drop</w:t>
            </w:r>
          </w:p>
        </w:tc>
      </w:tr>
      <w:tr w:rsidR="00B81766" w:rsidRPr="00153A75" w14:paraId="6E4A814E"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415BAB3" w14:textId="77777777" w:rsidR="00B81766" w:rsidRPr="00153A75" w:rsidRDefault="00000000">
            <w:pPr>
              <w:rPr>
                <w:color w:val="000000" w:themeColor="text1"/>
              </w:rPr>
            </w:pPr>
            <w:r w:rsidRPr="00153A75">
              <w:rPr>
                <w:b/>
                <w:bCs/>
                <w:color w:val="000000" w:themeColor="text1"/>
                <w:sz w:val="20"/>
                <w:szCs w:val="20"/>
              </w:rPr>
              <w:t>5</w:t>
            </w:r>
          </w:p>
        </w:tc>
        <w:tc>
          <w:tcPr>
            <w:tcW w:w="7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0A82970" w14:textId="77777777" w:rsidR="00B81766" w:rsidRPr="00153A75" w:rsidRDefault="00000000">
            <w:pPr>
              <w:rPr>
                <w:color w:val="000000" w:themeColor="text1"/>
              </w:rPr>
            </w:pPr>
            <w:r w:rsidRPr="00153A75">
              <w:rPr>
                <w:color w:val="000000" w:themeColor="text1"/>
                <w:sz w:val="20"/>
                <w:szCs w:val="20"/>
              </w:rPr>
              <w:t>Low SpO2</w:t>
            </w:r>
          </w:p>
        </w:tc>
      </w:tr>
      <w:tr w:rsidR="00B81766" w:rsidRPr="00153A75" w14:paraId="2E0D3848"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B4F8273" w14:textId="77777777" w:rsidR="00B81766" w:rsidRPr="00153A75" w:rsidRDefault="00000000">
            <w:pPr>
              <w:rPr>
                <w:color w:val="000000" w:themeColor="text1"/>
              </w:rPr>
            </w:pPr>
            <w:r w:rsidRPr="00153A75">
              <w:rPr>
                <w:b/>
                <w:bCs/>
                <w:color w:val="000000" w:themeColor="text1"/>
                <w:sz w:val="20"/>
                <w:szCs w:val="20"/>
              </w:rPr>
              <w:t>6</w:t>
            </w:r>
          </w:p>
        </w:tc>
        <w:tc>
          <w:tcPr>
            <w:tcW w:w="7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4C4C04" w14:textId="77777777" w:rsidR="00B81766" w:rsidRPr="00153A75" w:rsidRDefault="00000000">
            <w:pPr>
              <w:rPr>
                <w:color w:val="000000" w:themeColor="text1"/>
              </w:rPr>
            </w:pPr>
            <w:r w:rsidRPr="00153A75">
              <w:rPr>
                <w:color w:val="000000" w:themeColor="text1"/>
                <w:sz w:val="20"/>
                <w:szCs w:val="20"/>
              </w:rPr>
              <w:t>Fall detected via accelerometer / gyroscope</w:t>
            </w:r>
          </w:p>
        </w:tc>
      </w:tr>
    </w:tbl>
    <w:p w14:paraId="4C34DB2D" w14:textId="77777777" w:rsidR="00B81766" w:rsidRPr="00153A75" w:rsidRDefault="00000000">
      <w:pPr>
        <w:spacing w:before="60" w:after="120"/>
        <w:rPr>
          <w:color w:val="000000" w:themeColor="text1"/>
        </w:rPr>
      </w:pPr>
      <w:r w:rsidRPr="00153A75">
        <w:rPr>
          <w:color w:val="000000" w:themeColor="text1"/>
        </w:rPr>
        <w:t xml:space="preserve">Example processed packet:  </w:t>
      </w:r>
      <w:proofErr w:type="gramStart"/>
      <w:r w:rsidRPr="00153A75">
        <w:rPr>
          <w:rFonts w:ascii="Consolas" w:eastAsia="Consolas" w:hAnsi="Consolas" w:cs="Consolas"/>
          <w:color w:val="000000" w:themeColor="text1"/>
          <w:sz w:val="20"/>
          <w:szCs w:val="20"/>
        </w:rPr>
        <w:t>HR:[</w:t>
      </w:r>
      <w:proofErr w:type="gramEnd"/>
      <w:r w:rsidRPr="00153A75">
        <w:rPr>
          <w:rFonts w:ascii="Consolas" w:eastAsia="Consolas" w:hAnsi="Consolas" w:cs="Consolas"/>
          <w:color w:val="000000" w:themeColor="text1"/>
          <w:sz w:val="20"/>
          <w:szCs w:val="20"/>
        </w:rPr>
        <w:t>140,138,142]; SPO</w:t>
      </w:r>
      <w:proofErr w:type="gramStart"/>
      <w:r w:rsidRPr="00153A75">
        <w:rPr>
          <w:rFonts w:ascii="Consolas" w:eastAsia="Consolas" w:hAnsi="Consolas" w:cs="Consolas"/>
          <w:color w:val="000000" w:themeColor="text1"/>
          <w:sz w:val="20"/>
          <w:szCs w:val="20"/>
        </w:rPr>
        <w:t>2:[</w:t>
      </w:r>
      <w:proofErr w:type="gramEnd"/>
      <w:r w:rsidRPr="00153A75">
        <w:rPr>
          <w:rFonts w:ascii="Consolas" w:eastAsia="Consolas" w:hAnsi="Consolas" w:cs="Consolas"/>
          <w:color w:val="000000" w:themeColor="text1"/>
          <w:sz w:val="20"/>
          <w:szCs w:val="20"/>
        </w:rPr>
        <w:t xml:space="preserve">85,86,84]; </w:t>
      </w:r>
      <w:proofErr w:type="gramStart"/>
      <w:r w:rsidRPr="00153A75">
        <w:rPr>
          <w:rFonts w:ascii="Consolas" w:eastAsia="Consolas" w:hAnsi="Consolas" w:cs="Consolas"/>
          <w:color w:val="000000" w:themeColor="text1"/>
          <w:sz w:val="20"/>
          <w:szCs w:val="20"/>
        </w:rPr>
        <w:t>TEMP:[</w:t>
      </w:r>
      <w:proofErr w:type="gramEnd"/>
      <w:r w:rsidRPr="00153A75">
        <w:rPr>
          <w:rFonts w:ascii="Consolas" w:eastAsia="Consolas" w:hAnsi="Consolas" w:cs="Consolas"/>
          <w:color w:val="000000" w:themeColor="text1"/>
          <w:sz w:val="20"/>
          <w:szCs w:val="20"/>
        </w:rPr>
        <w:t xml:space="preserve">102.5,103.0,102.8]; </w:t>
      </w:r>
      <w:proofErr w:type="gramStart"/>
      <w:r w:rsidRPr="00153A75">
        <w:rPr>
          <w:rFonts w:ascii="Consolas" w:eastAsia="Consolas" w:hAnsi="Consolas" w:cs="Consolas"/>
          <w:color w:val="000000" w:themeColor="text1"/>
          <w:sz w:val="20"/>
          <w:szCs w:val="20"/>
        </w:rPr>
        <w:t>ERR:[</w:t>
      </w:r>
      <w:proofErr w:type="gramEnd"/>
      <w:r w:rsidRPr="00153A75">
        <w:rPr>
          <w:rFonts w:ascii="Consolas" w:eastAsia="Consolas" w:hAnsi="Consolas" w:cs="Consolas"/>
          <w:color w:val="000000" w:themeColor="text1"/>
          <w:sz w:val="20"/>
          <w:szCs w:val="20"/>
        </w:rPr>
        <w:t>1,2,3,4,5,6]</w:t>
      </w:r>
    </w:p>
    <w:p w14:paraId="22C92FF5" w14:textId="77777777" w:rsidR="00B81766" w:rsidRPr="00153A75" w:rsidRDefault="00000000">
      <w:pPr>
        <w:pStyle w:val="Heading2"/>
        <w:rPr>
          <w:color w:val="000000" w:themeColor="text1"/>
        </w:rPr>
      </w:pPr>
      <w:r w:rsidRPr="00153A75">
        <w:rPr>
          <w:color w:val="000000" w:themeColor="text1"/>
        </w:rPr>
        <w:t>4.3 User Interface Module (Raspberry Pi 4)</w:t>
      </w:r>
    </w:p>
    <w:p w14:paraId="1B417EFB" w14:textId="77777777" w:rsidR="00B81766" w:rsidRPr="00153A75" w:rsidRDefault="00000000">
      <w:pPr>
        <w:spacing w:after="120" w:line="276" w:lineRule="auto"/>
        <w:rPr>
          <w:color w:val="000000" w:themeColor="text1"/>
        </w:rPr>
      </w:pPr>
      <w:r w:rsidRPr="00153A75">
        <w:rPr>
          <w:color w:val="000000" w:themeColor="text1"/>
        </w:rPr>
        <w:t>The Raspberry Pi hosts a dashboard that visualizes incoming data and surfaces alerts. Time-series graphs update in near real time for heart rate, temperature, and SpO2, while alerts are given visual priority over trend graphs so that a critical event is immediately obvious. The interface keeps a per-patient log of recent alerts and events and updates dynamically as new data arrives.</w:t>
      </w:r>
    </w:p>
    <w:p w14:paraId="3AB126C5" w14:textId="77777777" w:rsidR="00B81766" w:rsidRPr="00153A75" w:rsidRDefault="00000000">
      <w:pPr>
        <w:pStyle w:val="ListParagraph"/>
        <w:numPr>
          <w:ilvl w:val="0"/>
          <w:numId w:val="2"/>
        </w:numPr>
        <w:spacing w:after="60" w:line="264" w:lineRule="auto"/>
        <w:rPr>
          <w:color w:val="000000" w:themeColor="text1"/>
        </w:rPr>
      </w:pPr>
      <w:r w:rsidRPr="00153A75">
        <w:rPr>
          <w:color w:val="000000" w:themeColor="text1"/>
        </w:rPr>
        <w:t>Near real-time time-series graphs for heart rate, temperature, and SpO2.</w:t>
      </w:r>
    </w:p>
    <w:p w14:paraId="39292743" w14:textId="77777777" w:rsidR="00B81766" w:rsidRPr="00153A75" w:rsidRDefault="00000000">
      <w:pPr>
        <w:pStyle w:val="ListParagraph"/>
        <w:numPr>
          <w:ilvl w:val="0"/>
          <w:numId w:val="2"/>
        </w:numPr>
        <w:spacing w:after="60" w:line="264" w:lineRule="auto"/>
        <w:rPr>
          <w:color w:val="000000" w:themeColor="text1"/>
        </w:rPr>
      </w:pPr>
      <w:r w:rsidRPr="00153A75">
        <w:rPr>
          <w:color w:val="000000" w:themeColor="text1"/>
        </w:rPr>
        <w:t>Alerts displayed with higher visual priority than graphs.</w:t>
      </w:r>
    </w:p>
    <w:p w14:paraId="7AD40B0E" w14:textId="4545A241" w:rsidR="00153A75" w:rsidRPr="00153A75" w:rsidRDefault="00000000">
      <w:pPr>
        <w:pStyle w:val="ListParagraph"/>
        <w:numPr>
          <w:ilvl w:val="0"/>
          <w:numId w:val="2"/>
        </w:numPr>
        <w:spacing w:after="60" w:line="264" w:lineRule="auto"/>
        <w:rPr>
          <w:color w:val="000000" w:themeColor="text1"/>
        </w:rPr>
      </w:pPr>
      <w:r w:rsidRPr="00153A75">
        <w:rPr>
          <w:color w:val="000000" w:themeColor="text1"/>
        </w:rPr>
        <w:t>Separate, clearly distinguished views and logs for each patient.</w:t>
      </w:r>
    </w:p>
    <w:p w14:paraId="05C3D817" w14:textId="5CF4512D" w:rsidR="00B81766" w:rsidRPr="00153A75" w:rsidRDefault="00153A75" w:rsidP="00153A75">
      <w:pPr>
        <w:rPr>
          <w:color w:val="000000" w:themeColor="text1"/>
        </w:rPr>
      </w:pPr>
      <w:r w:rsidRPr="00153A75">
        <w:rPr>
          <w:color w:val="000000" w:themeColor="text1"/>
        </w:rPr>
        <w:br w:type="page"/>
      </w:r>
    </w:p>
    <w:p w14:paraId="33B9107F" w14:textId="77777777" w:rsidR="00B81766" w:rsidRPr="00153A75" w:rsidRDefault="00000000">
      <w:pPr>
        <w:pStyle w:val="Heading1"/>
        <w:rPr>
          <w:color w:val="000000" w:themeColor="text1"/>
        </w:rPr>
      </w:pPr>
      <w:r w:rsidRPr="00153A75">
        <w:rPr>
          <w:color w:val="000000" w:themeColor="text1"/>
        </w:rPr>
        <w:lastRenderedPageBreak/>
        <w:t>5. Development Progress and Results</w:t>
      </w:r>
    </w:p>
    <w:p w14:paraId="5DBAAE14" w14:textId="77777777" w:rsidR="00B81766" w:rsidRPr="00153A75" w:rsidRDefault="00000000">
      <w:pPr>
        <w:pStyle w:val="Heading2"/>
        <w:rPr>
          <w:color w:val="000000" w:themeColor="text1"/>
        </w:rPr>
      </w:pPr>
      <w:r w:rsidRPr="00153A75">
        <w:rPr>
          <w:color w:val="000000" w:themeColor="text1"/>
        </w:rPr>
        <w:t>5.1 Phase 1 — Independent Modules</w:t>
      </w:r>
    </w:p>
    <w:p w14:paraId="5DB51C37" w14:textId="77777777" w:rsidR="00B81766" w:rsidRPr="00153A75" w:rsidRDefault="00000000">
      <w:pPr>
        <w:spacing w:after="120" w:line="276" w:lineRule="auto"/>
        <w:rPr>
          <w:color w:val="000000" w:themeColor="text1"/>
        </w:rPr>
      </w:pPr>
      <w:r w:rsidRPr="00153A75">
        <w:rPr>
          <w:color w:val="000000" w:themeColor="text1"/>
        </w:rPr>
        <w:t>Phase 1 focused on building and validating each module on its own and establishing initial communication between the sensor module and the STM32. By the end of Phase 1 the team had achieved:</w:t>
      </w:r>
    </w:p>
    <w:p w14:paraId="080859DA" w14:textId="77777777" w:rsidR="00B81766" w:rsidRPr="00153A75" w:rsidRDefault="00000000">
      <w:pPr>
        <w:pStyle w:val="ListParagraph"/>
        <w:numPr>
          <w:ilvl w:val="0"/>
          <w:numId w:val="2"/>
        </w:numPr>
        <w:spacing w:after="60" w:line="264" w:lineRule="auto"/>
        <w:rPr>
          <w:color w:val="000000" w:themeColor="text1"/>
        </w:rPr>
      </w:pPr>
      <w:r w:rsidRPr="00153A75">
        <w:rPr>
          <w:color w:val="000000" w:themeColor="text1"/>
        </w:rPr>
        <w:t>A sensor module that reads all required signals and formats them into transmission packets.</w:t>
      </w:r>
    </w:p>
    <w:p w14:paraId="436BBAF0" w14:textId="77777777" w:rsidR="00B81766" w:rsidRPr="00153A75" w:rsidRDefault="00000000">
      <w:pPr>
        <w:pStyle w:val="ListParagraph"/>
        <w:numPr>
          <w:ilvl w:val="0"/>
          <w:numId w:val="2"/>
        </w:numPr>
        <w:spacing w:after="60" w:line="264" w:lineRule="auto"/>
        <w:rPr>
          <w:color w:val="000000" w:themeColor="text1"/>
        </w:rPr>
      </w:pPr>
      <w:r w:rsidRPr="00153A75">
        <w:rPr>
          <w:color w:val="000000" w:themeColor="text1"/>
        </w:rPr>
        <w:t>An STM32 capable of processing data and generating the correct alert codes for each event type.</w:t>
      </w:r>
    </w:p>
    <w:p w14:paraId="16EF729D" w14:textId="77777777" w:rsidR="00B81766" w:rsidRPr="00153A75" w:rsidRDefault="00000000">
      <w:pPr>
        <w:pStyle w:val="ListParagraph"/>
        <w:numPr>
          <w:ilvl w:val="0"/>
          <w:numId w:val="2"/>
        </w:numPr>
        <w:spacing w:after="60" w:line="264" w:lineRule="auto"/>
        <w:rPr>
          <w:color w:val="000000" w:themeColor="text1"/>
        </w:rPr>
      </w:pPr>
      <w:r w:rsidRPr="00153A75">
        <w:rPr>
          <w:color w:val="000000" w:themeColor="text1"/>
        </w:rPr>
        <w:t>A Raspberry Pi dashboard displaying near real-time graphs and prioritized alerts on mock data.</w:t>
      </w:r>
    </w:p>
    <w:p w14:paraId="7B0CBA50" w14:textId="77777777" w:rsidR="00B81766" w:rsidRPr="00153A75" w:rsidRDefault="00000000">
      <w:pPr>
        <w:pStyle w:val="ListParagraph"/>
        <w:numPr>
          <w:ilvl w:val="0"/>
          <w:numId w:val="2"/>
        </w:numPr>
        <w:spacing w:after="60" w:line="264" w:lineRule="auto"/>
        <w:rPr>
          <w:color w:val="000000" w:themeColor="text1"/>
        </w:rPr>
      </w:pPr>
      <w:r w:rsidRPr="00153A75">
        <w:rPr>
          <w:color w:val="000000" w:themeColor="text1"/>
        </w:rPr>
        <w:t>Functional communication from the sensor module to the STM32.</w:t>
      </w:r>
    </w:p>
    <w:p w14:paraId="325481A1" w14:textId="77777777" w:rsidR="00B81766" w:rsidRPr="00153A75" w:rsidRDefault="00000000">
      <w:pPr>
        <w:spacing w:after="120" w:line="276" w:lineRule="auto"/>
        <w:jc w:val="both"/>
        <w:rPr>
          <w:color w:val="000000" w:themeColor="text1"/>
        </w:rPr>
      </w:pPr>
      <w:r w:rsidRPr="00153A75">
        <w:rPr>
          <w:color w:val="000000" w:themeColor="text1"/>
        </w:rPr>
        <w:t>The dashboard was verified against a series of test packets covering a baseline state, each individual alert in isolation, and combined emergency scenarios in which multiple alerts fire at once.</w:t>
      </w:r>
    </w:p>
    <w:p w14:paraId="6EFDCCFC" w14:textId="77777777" w:rsidR="00B81766" w:rsidRPr="00153A75" w:rsidRDefault="00000000">
      <w:pPr>
        <w:pStyle w:val="Heading2"/>
        <w:rPr>
          <w:color w:val="000000" w:themeColor="text1"/>
        </w:rPr>
      </w:pPr>
      <w:r w:rsidRPr="00153A75">
        <w:rPr>
          <w:color w:val="000000" w:themeColor="text1"/>
        </w:rPr>
        <w:t>5.2 Phase 2 — Full Pipeline and Multi-Patient Support</w:t>
      </w:r>
    </w:p>
    <w:p w14:paraId="19ADD509" w14:textId="77777777" w:rsidR="00B81766" w:rsidRPr="00153A75" w:rsidRDefault="00000000">
      <w:pPr>
        <w:spacing w:after="120" w:line="276" w:lineRule="auto"/>
        <w:rPr>
          <w:color w:val="000000" w:themeColor="text1"/>
        </w:rPr>
      </w:pPr>
      <w:r w:rsidRPr="00153A75">
        <w:rPr>
          <w:color w:val="000000" w:themeColor="text1"/>
        </w:rPr>
        <w:t xml:space="preserve">Phase 2 connects the modules into a complete pipeline and extends the dashboard to monitor two patients at the same time. </w:t>
      </w:r>
      <w:proofErr w:type="gramStart"/>
      <w:r w:rsidRPr="00153A75">
        <w:rPr>
          <w:color w:val="000000" w:themeColor="text1"/>
        </w:rPr>
        <w:t>Current status</w:t>
      </w:r>
      <w:proofErr w:type="gramEnd"/>
      <w:r w:rsidRPr="00153A75">
        <w:rPr>
          <w:color w:val="000000" w:themeColor="text1"/>
        </w:rPr>
        <w:t>:</w:t>
      </w:r>
    </w:p>
    <w:p w14:paraId="3CD28CEA" w14:textId="77777777" w:rsidR="00B81766" w:rsidRPr="00153A75" w:rsidRDefault="00000000">
      <w:pPr>
        <w:pStyle w:val="ListParagraph"/>
        <w:numPr>
          <w:ilvl w:val="0"/>
          <w:numId w:val="2"/>
        </w:numPr>
        <w:spacing w:after="60" w:line="264" w:lineRule="auto"/>
        <w:rPr>
          <w:color w:val="000000" w:themeColor="text1"/>
        </w:rPr>
      </w:pPr>
      <w:r w:rsidRPr="00153A75">
        <w:rPr>
          <w:b/>
          <w:bCs/>
          <w:color w:val="000000" w:themeColor="text1"/>
        </w:rPr>
        <w:t xml:space="preserve">Working: </w:t>
      </w:r>
      <w:r w:rsidRPr="00153A75">
        <w:rPr>
          <w:color w:val="000000" w:themeColor="text1"/>
        </w:rPr>
        <w:t xml:space="preserve">near real-time graphs for two patients, clear separation of </w:t>
      </w:r>
      <w:proofErr w:type="gramStart"/>
      <w:r w:rsidRPr="00153A75">
        <w:rPr>
          <w:color w:val="000000" w:themeColor="text1"/>
        </w:rPr>
        <w:t>Patient</w:t>
      </w:r>
      <w:proofErr w:type="gramEnd"/>
      <w:r w:rsidRPr="00153A75">
        <w:rPr>
          <w:color w:val="000000" w:themeColor="text1"/>
        </w:rPr>
        <w:t xml:space="preserve"> 1 and Patient 2 data, prioritized alerts, per-patient logs, and dynamic updates as new data arrives.</w:t>
      </w:r>
    </w:p>
    <w:p w14:paraId="7474D442" w14:textId="77777777" w:rsidR="00B81766" w:rsidRPr="00153A75" w:rsidRDefault="00000000">
      <w:pPr>
        <w:pStyle w:val="ListParagraph"/>
        <w:numPr>
          <w:ilvl w:val="0"/>
          <w:numId w:val="2"/>
        </w:numPr>
        <w:spacing w:after="60" w:line="264" w:lineRule="auto"/>
        <w:rPr>
          <w:color w:val="000000" w:themeColor="text1"/>
        </w:rPr>
      </w:pPr>
      <w:r w:rsidRPr="00153A75">
        <w:rPr>
          <w:b/>
          <w:bCs/>
          <w:color w:val="000000" w:themeColor="text1"/>
        </w:rPr>
        <w:t xml:space="preserve">Working: </w:t>
      </w:r>
      <w:r w:rsidRPr="00153A75">
        <w:rPr>
          <w:color w:val="000000" w:themeColor="text1"/>
        </w:rPr>
        <w:t>two independent sensor modules each collecting and transmitting data with patient identification.</w:t>
      </w:r>
    </w:p>
    <w:p w14:paraId="40FFCD5B" w14:textId="77777777" w:rsidR="00B81766" w:rsidRPr="00153A75" w:rsidRDefault="00000000">
      <w:pPr>
        <w:pStyle w:val="ListParagraph"/>
        <w:numPr>
          <w:ilvl w:val="0"/>
          <w:numId w:val="2"/>
        </w:numPr>
        <w:spacing w:after="60" w:line="264" w:lineRule="auto"/>
        <w:rPr>
          <w:color w:val="000000" w:themeColor="text1"/>
        </w:rPr>
      </w:pPr>
      <w:r w:rsidRPr="00153A75">
        <w:rPr>
          <w:b/>
          <w:bCs/>
          <w:color w:val="000000" w:themeColor="text1"/>
        </w:rPr>
        <w:t xml:space="preserve">Finalizing: </w:t>
      </w:r>
      <w:r w:rsidRPr="00153A75">
        <w:rPr>
          <w:color w:val="000000" w:themeColor="text1"/>
        </w:rPr>
        <w:t>the wired serial link delivering processed data from the STM32 into the Raspberry Pi UI, targeted for completion by the end of the week.</w:t>
      </w:r>
    </w:p>
    <w:p w14:paraId="37089A01" w14:textId="77777777" w:rsidR="00B81766" w:rsidRPr="00153A75" w:rsidRDefault="00000000">
      <w:pPr>
        <w:pStyle w:val="Heading1"/>
        <w:rPr>
          <w:color w:val="000000" w:themeColor="text1"/>
        </w:rPr>
      </w:pPr>
      <w:r w:rsidRPr="00153A75">
        <w:rPr>
          <w:color w:val="000000" w:themeColor="text1"/>
        </w:rPr>
        <w:t>6. Testing and Validation</w:t>
      </w:r>
    </w:p>
    <w:p w14:paraId="52CA805B" w14:textId="77777777" w:rsidR="00B81766" w:rsidRPr="00153A75" w:rsidRDefault="00000000">
      <w:pPr>
        <w:pStyle w:val="Heading1"/>
        <w:rPr>
          <w:color w:val="000000" w:themeColor="text1"/>
        </w:rPr>
      </w:pPr>
      <w:r w:rsidRPr="00153A75">
        <w:rPr>
          <w:color w:val="000000" w:themeColor="text1"/>
        </w:rPr>
        <w:t>7. Risks and Contingency</w:t>
      </w:r>
    </w:p>
    <w:p w14:paraId="3DAAF674" w14:textId="77777777" w:rsidR="00B81766" w:rsidRPr="00153A75" w:rsidRDefault="00000000">
      <w:pPr>
        <w:spacing w:after="120" w:line="276" w:lineRule="auto"/>
        <w:rPr>
          <w:color w:val="000000" w:themeColor="text1"/>
        </w:rPr>
      </w:pPr>
      <w:r w:rsidRPr="00153A75">
        <w:rPr>
          <w:color w:val="000000" w:themeColor="text1"/>
        </w:rPr>
        <w:t>Key risks identified during planning, with planned mitigations, are summarized below; this section will be expanded with results once validation is complete.</w:t>
      </w:r>
    </w:p>
    <w:p w14:paraId="62BDA059" w14:textId="77777777" w:rsidR="00B81766" w:rsidRPr="00153A75" w:rsidRDefault="00000000">
      <w:pPr>
        <w:pStyle w:val="ListParagraph"/>
        <w:numPr>
          <w:ilvl w:val="0"/>
          <w:numId w:val="2"/>
        </w:numPr>
        <w:spacing w:after="60" w:line="264" w:lineRule="auto"/>
        <w:rPr>
          <w:color w:val="000000" w:themeColor="text1"/>
        </w:rPr>
      </w:pPr>
      <w:r w:rsidRPr="00153A75">
        <w:rPr>
          <w:color w:val="000000" w:themeColor="text1"/>
        </w:rPr>
        <w:t>Pulse oximetry accuracy can vary with skin tone and motion — mitigated through calibration and by discarding readings flagged as motion-corrupted by the accelerometer.</w:t>
      </w:r>
    </w:p>
    <w:p w14:paraId="1FBD58DD" w14:textId="77777777" w:rsidR="00B81766" w:rsidRPr="00153A75" w:rsidRDefault="00000000">
      <w:pPr>
        <w:pStyle w:val="ListParagraph"/>
        <w:numPr>
          <w:ilvl w:val="0"/>
          <w:numId w:val="2"/>
        </w:numPr>
        <w:spacing w:after="60" w:line="264" w:lineRule="auto"/>
        <w:rPr>
          <w:color w:val="000000" w:themeColor="text1"/>
        </w:rPr>
      </w:pPr>
      <w:r w:rsidRPr="00153A75">
        <w:rPr>
          <w:color w:val="000000" w:themeColor="text1"/>
        </w:rPr>
        <w:t xml:space="preserve">Routine activity such as coughing or sitting up may trigger false alerts — mitigated by requiring an abnormal reading to persist briefly before an </w:t>
      </w:r>
      <w:proofErr w:type="gramStart"/>
      <w:r w:rsidRPr="00153A75">
        <w:rPr>
          <w:color w:val="000000" w:themeColor="text1"/>
        </w:rPr>
        <w:t>alert fires</w:t>
      </w:r>
      <w:proofErr w:type="gramEnd"/>
      <w:r w:rsidRPr="00153A75">
        <w:rPr>
          <w:color w:val="000000" w:themeColor="text1"/>
        </w:rPr>
        <w:t>.</w:t>
      </w:r>
    </w:p>
    <w:p w14:paraId="3E06EAA8" w14:textId="77777777" w:rsidR="00B81766" w:rsidRPr="00153A75" w:rsidRDefault="00000000">
      <w:pPr>
        <w:pStyle w:val="ListParagraph"/>
        <w:numPr>
          <w:ilvl w:val="0"/>
          <w:numId w:val="2"/>
        </w:numPr>
        <w:spacing w:after="60" w:line="264" w:lineRule="auto"/>
        <w:rPr>
          <w:color w:val="000000" w:themeColor="text1"/>
        </w:rPr>
      </w:pPr>
      <w:r w:rsidRPr="00153A75">
        <w:rPr>
          <w:color w:val="000000" w:themeColor="text1"/>
        </w:rPr>
        <w:t>A wireless dropout could take a patient offline silently — mitigated by periodic heartbeat signals so the dashboard knows each device is still online.</w:t>
      </w:r>
    </w:p>
    <w:p w14:paraId="2A64F6BD" w14:textId="0C96F233" w:rsidR="00153A75" w:rsidRDefault="00000000">
      <w:pPr>
        <w:pStyle w:val="ListParagraph"/>
        <w:numPr>
          <w:ilvl w:val="0"/>
          <w:numId w:val="2"/>
        </w:numPr>
        <w:spacing w:after="60" w:line="264" w:lineRule="auto"/>
        <w:rPr>
          <w:color w:val="000000" w:themeColor="text1"/>
        </w:rPr>
      </w:pPr>
      <w:r w:rsidRPr="00153A75">
        <w:rPr>
          <w:color w:val="000000" w:themeColor="text1"/>
        </w:rPr>
        <w:t>A dashboard crash could lose recent data — mitigated by storing recent readings locally on the wearable as a backup.</w:t>
      </w:r>
    </w:p>
    <w:p w14:paraId="6EF37330" w14:textId="766E9216" w:rsidR="00B81766" w:rsidRPr="00153A75" w:rsidRDefault="00153A75" w:rsidP="00153A75">
      <w:pPr>
        <w:rPr>
          <w:color w:val="000000" w:themeColor="text1"/>
        </w:rPr>
      </w:pPr>
      <w:r>
        <w:rPr>
          <w:color w:val="000000" w:themeColor="text1"/>
        </w:rPr>
        <w:br w:type="page"/>
      </w:r>
    </w:p>
    <w:p w14:paraId="71860D6C" w14:textId="77777777" w:rsidR="00B81766" w:rsidRPr="00153A75" w:rsidRDefault="00000000">
      <w:pPr>
        <w:pStyle w:val="Heading1"/>
        <w:rPr>
          <w:color w:val="000000" w:themeColor="text1"/>
        </w:rPr>
      </w:pPr>
      <w:r w:rsidRPr="00153A75">
        <w:rPr>
          <w:color w:val="000000" w:themeColor="text1"/>
        </w:rPr>
        <w:lastRenderedPageBreak/>
        <w:t>8. Future Work</w:t>
      </w:r>
    </w:p>
    <w:p w14:paraId="12B98E68" w14:textId="77777777" w:rsidR="00B81766" w:rsidRPr="00153A75" w:rsidRDefault="00000000">
      <w:pPr>
        <w:pStyle w:val="Heading1"/>
        <w:rPr>
          <w:color w:val="000000" w:themeColor="text1"/>
        </w:rPr>
      </w:pPr>
      <w:r w:rsidRPr="00153A75">
        <w:rPr>
          <w:color w:val="000000" w:themeColor="text1"/>
        </w:rPr>
        <w:t>9. Conclusion</w:t>
      </w:r>
    </w:p>
    <w:p w14:paraId="4EB62ABD" w14:textId="77777777" w:rsidR="00B81766" w:rsidRPr="00153A75" w:rsidRDefault="00000000">
      <w:pPr>
        <w:pStyle w:val="Heading1"/>
        <w:rPr>
          <w:color w:val="000000" w:themeColor="text1"/>
        </w:rPr>
      </w:pPr>
      <w:r w:rsidRPr="00153A75">
        <w:rPr>
          <w:color w:val="000000" w:themeColor="text1"/>
        </w:rPr>
        <w:t>10. References</w:t>
      </w:r>
    </w:p>
    <w:p w14:paraId="3D9268F4" w14:textId="77777777" w:rsidR="00B81766" w:rsidRPr="00153A75" w:rsidRDefault="00000000">
      <w:pPr>
        <w:spacing w:after="100"/>
        <w:rPr>
          <w:color w:val="000000" w:themeColor="text1"/>
        </w:rPr>
      </w:pPr>
      <w:r w:rsidRPr="00153A75">
        <w:rPr>
          <w:color w:val="000000" w:themeColor="text1"/>
          <w:sz w:val="20"/>
          <w:szCs w:val="20"/>
        </w:rPr>
        <w:t xml:space="preserve">[1] Grand View Research, “Wearable Medical Devices Market Size &amp; Trends.” Available: </w:t>
      </w:r>
      <w:hyperlink r:id="rId7" w:history="1">
        <w:r w:rsidRPr="00153A75">
          <w:rPr>
            <w:rStyle w:val="Hyperlink"/>
            <w:color w:val="000000" w:themeColor="text1"/>
            <w:sz w:val="20"/>
            <w:szCs w:val="20"/>
          </w:rPr>
          <w:t>grandviewresearch.com</w:t>
        </w:r>
      </w:hyperlink>
    </w:p>
    <w:p w14:paraId="34D13FBE" w14:textId="77777777" w:rsidR="00B81766" w:rsidRPr="00153A75" w:rsidRDefault="00000000">
      <w:pPr>
        <w:spacing w:after="100"/>
        <w:rPr>
          <w:color w:val="000000" w:themeColor="text1"/>
        </w:rPr>
      </w:pPr>
      <w:r w:rsidRPr="00153A75">
        <w:rPr>
          <w:color w:val="000000" w:themeColor="text1"/>
          <w:sz w:val="20"/>
          <w:szCs w:val="20"/>
        </w:rPr>
        <w:t xml:space="preserve">[2] National Science Foundation, America’s Seed Fund (SBIR/STTR), Medical Devices topic. Available: </w:t>
      </w:r>
      <w:hyperlink r:id="rId8" w:history="1">
        <w:r w:rsidRPr="00153A75">
          <w:rPr>
            <w:rStyle w:val="Hyperlink"/>
            <w:color w:val="000000" w:themeColor="text1"/>
            <w:sz w:val="20"/>
            <w:szCs w:val="20"/>
          </w:rPr>
          <w:t>seedfund.nsf.gov</w:t>
        </w:r>
      </w:hyperlink>
    </w:p>
    <w:p w14:paraId="0FCE3519" w14:textId="7B0030ED" w:rsidR="00B81766" w:rsidRPr="00153A75" w:rsidRDefault="00000000" w:rsidP="00153A75">
      <w:pPr>
        <w:spacing w:after="100"/>
        <w:rPr>
          <w:color w:val="000000" w:themeColor="text1"/>
        </w:rPr>
      </w:pPr>
      <w:r w:rsidRPr="00153A75">
        <w:rPr>
          <w:color w:val="000000" w:themeColor="text1"/>
          <w:sz w:val="20"/>
          <w:szCs w:val="20"/>
        </w:rPr>
        <w:t xml:space="preserve">[3] </w:t>
      </w:r>
      <w:proofErr w:type="spellStart"/>
      <w:r w:rsidRPr="00153A75">
        <w:rPr>
          <w:color w:val="000000" w:themeColor="text1"/>
          <w:sz w:val="20"/>
          <w:szCs w:val="20"/>
        </w:rPr>
        <w:t>Seeed</w:t>
      </w:r>
      <w:proofErr w:type="spellEnd"/>
      <w:r w:rsidRPr="00153A75">
        <w:rPr>
          <w:color w:val="000000" w:themeColor="text1"/>
          <w:sz w:val="20"/>
          <w:szCs w:val="20"/>
        </w:rPr>
        <w:t xml:space="preserve"> Studio, XIAO ESP32-C3 Getting Started Guide. Available: </w:t>
      </w:r>
      <w:hyperlink r:id="rId9" w:history="1">
        <w:r w:rsidRPr="00153A75">
          <w:rPr>
            <w:rStyle w:val="Hyperlink"/>
            <w:color w:val="000000" w:themeColor="text1"/>
            <w:sz w:val="20"/>
            <w:szCs w:val="20"/>
          </w:rPr>
          <w:t>wiki.seeedstudio.com</w:t>
        </w:r>
      </w:hyperlink>
    </w:p>
    <w:sectPr w:rsidR="00B81766" w:rsidRPr="00153A75" w:rsidSect="00153A75">
      <w:footerReference w:type="default" r:id="rId10"/>
      <w:pgSz w:w="12240" w:h="15840"/>
      <w:pgMar w:top="495"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AB2A5" w14:textId="77777777" w:rsidR="00A34C66" w:rsidRDefault="00A34C66">
      <w:r>
        <w:separator/>
      </w:r>
    </w:p>
  </w:endnote>
  <w:endnote w:type="continuationSeparator" w:id="0">
    <w:p w14:paraId="2E4893DD" w14:textId="77777777" w:rsidR="00A34C66" w:rsidRDefault="00A34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57307" w14:textId="77777777" w:rsidR="00B81766" w:rsidRDefault="00000000">
    <w:pPr>
      <w:jc w:val="center"/>
    </w:pPr>
    <w:proofErr w:type="spellStart"/>
    <w:r>
      <w:rPr>
        <w:color w:val="808080"/>
        <w:sz w:val="18"/>
        <w:szCs w:val="18"/>
      </w:rPr>
      <w:t>VitalsPatch</w:t>
    </w:r>
    <w:proofErr w:type="spellEnd"/>
    <w:r>
      <w:rPr>
        <w:color w:val="808080"/>
        <w:sz w:val="18"/>
        <w:szCs w:val="18"/>
      </w:rPr>
      <w:t xml:space="preserve"> — Draft Project Report   |   Page </w:t>
    </w:r>
    <w:r>
      <w:rPr>
        <w:color w:val="808080"/>
        <w:sz w:val="18"/>
        <w:szCs w:val="18"/>
      </w:rPr>
      <w:fldChar w:fldCharType="begin"/>
    </w:r>
    <w:r>
      <w:rPr>
        <w:color w:val="808080"/>
        <w:sz w:val="18"/>
        <w:szCs w:val="18"/>
      </w:rPr>
      <w:instrText>PAGE</w:instrText>
    </w:r>
    <w:r>
      <w:rPr>
        <w:color w:val="808080"/>
        <w:sz w:val="18"/>
        <w:szCs w:val="18"/>
      </w:rPr>
      <w:fldChar w:fldCharType="separate"/>
    </w:r>
    <w:r w:rsidR="00153A75">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FAA87" w14:textId="77777777" w:rsidR="00A34C66" w:rsidRDefault="00A34C66">
      <w:r>
        <w:separator/>
      </w:r>
    </w:p>
  </w:footnote>
  <w:footnote w:type="continuationSeparator" w:id="0">
    <w:p w14:paraId="43155F3C" w14:textId="77777777" w:rsidR="00A34C66" w:rsidRDefault="00A34C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B2676"/>
    <w:multiLevelType w:val="hybridMultilevel"/>
    <w:tmpl w:val="E83244E8"/>
    <w:lvl w:ilvl="0" w:tplc="D5CC9FDC">
      <w:start w:val="1"/>
      <w:numFmt w:val="bullet"/>
      <w:lvlText w:val="●"/>
      <w:lvlJc w:val="left"/>
      <w:pPr>
        <w:ind w:left="720" w:hanging="360"/>
      </w:pPr>
    </w:lvl>
    <w:lvl w:ilvl="1" w:tplc="67BAD71A">
      <w:start w:val="1"/>
      <w:numFmt w:val="bullet"/>
      <w:lvlText w:val="○"/>
      <w:lvlJc w:val="left"/>
      <w:pPr>
        <w:ind w:left="1440" w:hanging="360"/>
      </w:pPr>
    </w:lvl>
    <w:lvl w:ilvl="2" w:tplc="7B421640">
      <w:start w:val="1"/>
      <w:numFmt w:val="bullet"/>
      <w:lvlText w:val="■"/>
      <w:lvlJc w:val="left"/>
      <w:pPr>
        <w:ind w:left="2160" w:hanging="360"/>
      </w:pPr>
    </w:lvl>
    <w:lvl w:ilvl="3" w:tplc="F1922084">
      <w:start w:val="1"/>
      <w:numFmt w:val="bullet"/>
      <w:lvlText w:val="●"/>
      <w:lvlJc w:val="left"/>
      <w:pPr>
        <w:ind w:left="2880" w:hanging="360"/>
      </w:pPr>
    </w:lvl>
    <w:lvl w:ilvl="4" w:tplc="F40899AA">
      <w:start w:val="1"/>
      <w:numFmt w:val="bullet"/>
      <w:lvlText w:val="○"/>
      <w:lvlJc w:val="left"/>
      <w:pPr>
        <w:ind w:left="3600" w:hanging="360"/>
      </w:pPr>
    </w:lvl>
    <w:lvl w:ilvl="5" w:tplc="ADF8B060">
      <w:start w:val="1"/>
      <w:numFmt w:val="bullet"/>
      <w:lvlText w:val="■"/>
      <w:lvlJc w:val="left"/>
      <w:pPr>
        <w:ind w:left="4320" w:hanging="360"/>
      </w:pPr>
    </w:lvl>
    <w:lvl w:ilvl="6" w:tplc="06DA3D26">
      <w:start w:val="1"/>
      <w:numFmt w:val="bullet"/>
      <w:lvlText w:val="●"/>
      <w:lvlJc w:val="left"/>
      <w:pPr>
        <w:ind w:left="5040" w:hanging="360"/>
      </w:pPr>
    </w:lvl>
    <w:lvl w:ilvl="7" w:tplc="2B5CDA10">
      <w:start w:val="1"/>
      <w:numFmt w:val="bullet"/>
      <w:lvlText w:val="●"/>
      <w:lvlJc w:val="left"/>
      <w:pPr>
        <w:ind w:left="5760" w:hanging="360"/>
      </w:pPr>
    </w:lvl>
    <w:lvl w:ilvl="8" w:tplc="58401718">
      <w:start w:val="1"/>
      <w:numFmt w:val="bullet"/>
      <w:lvlText w:val="●"/>
      <w:lvlJc w:val="left"/>
      <w:pPr>
        <w:ind w:left="6480" w:hanging="360"/>
      </w:pPr>
    </w:lvl>
  </w:abstractNum>
  <w:abstractNum w:abstractNumId="1" w15:restartNumberingAfterBreak="0">
    <w:nsid w:val="7799016E"/>
    <w:multiLevelType w:val="hybridMultilevel"/>
    <w:tmpl w:val="10BC7B62"/>
    <w:lvl w:ilvl="0" w:tplc="D2CA4322">
      <w:start w:val="1"/>
      <w:numFmt w:val="bullet"/>
      <w:lvlText w:val="•"/>
      <w:lvlJc w:val="left"/>
      <w:pPr>
        <w:ind w:left="540" w:hanging="270"/>
      </w:pPr>
    </w:lvl>
    <w:lvl w:ilvl="1" w:tplc="C1628356">
      <w:start w:val="1"/>
      <w:numFmt w:val="bullet"/>
      <w:lvlText w:val="◦"/>
      <w:lvlJc w:val="left"/>
      <w:pPr>
        <w:ind w:left="1080" w:hanging="270"/>
      </w:pPr>
    </w:lvl>
    <w:lvl w:ilvl="2" w:tplc="12FEF72C">
      <w:numFmt w:val="decimal"/>
      <w:lvlText w:val=""/>
      <w:lvlJc w:val="left"/>
    </w:lvl>
    <w:lvl w:ilvl="3" w:tplc="F06E4B2E">
      <w:numFmt w:val="decimal"/>
      <w:lvlText w:val=""/>
      <w:lvlJc w:val="left"/>
    </w:lvl>
    <w:lvl w:ilvl="4" w:tplc="BC300A78">
      <w:numFmt w:val="decimal"/>
      <w:lvlText w:val=""/>
      <w:lvlJc w:val="left"/>
    </w:lvl>
    <w:lvl w:ilvl="5" w:tplc="F43C6646">
      <w:numFmt w:val="decimal"/>
      <w:lvlText w:val=""/>
      <w:lvlJc w:val="left"/>
    </w:lvl>
    <w:lvl w:ilvl="6" w:tplc="05C6D2CA">
      <w:numFmt w:val="decimal"/>
      <w:lvlText w:val=""/>
      <w:lvlJc w:val="left"/>
    </w:lvl>
    <w:lvl w:ilvl="7" w:tplc="2B76BF40">
      <w:numFmt w:val="decimal"/>
      <w:lvlText w:val=""/>
      <w:lvlJc w:val="left"/>
    </w:lvl>
    <w:lvl w:ilvl="8" w:tplc="B2F01668">
      <w:numFmt w:val="decimal"/>
      <w:lvlText w:val=""/>
      <w:lvlJc w:val="left"/>
    </w:lvl>
  </w:abstractNum>
  <w:num w:numId="1" w16cid:durableId="631179490">
    <w:abstractNumId w:val="0"/>
    <w:lvlOverride w:ilvl="0">
      <w:startOverride w:val="1"/>
    </w:lvlOverride>
  </w:num>
  <w:num w:numId="2" w16cid:durableId="13590892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766"/>
    <w:rsid w:val="00153A75"/>
    <w:rsid w:val="006F522F"/>
    <w:rsid w:val="00A34C66"/>
    <w:rsid w:val="00B81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CCC956"/>
  <w15:docId w15:val="{8B60BEE4-30BF-7B48-9544-21B4DBA15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5F"/>
      </w:pBdr>
      <w:spacing w:before="320" w:after="160"/>
      <w:outlineLvl w:val="0"/>
    </w:pPr>
    <w:rPr>
      <w:b/>
      <w:bCs/>
      <w:color w:val="1F4E5F"/>
      <w:sz w:val="30"/>
      <w:szCs w:val="30"/>
    </w:rPr>
  </w:style>
  <w:style w:type="paragraph" w:styleId="Heading2">
    <w:name w:val="heading 2"/>
    <w:uiPriority w:val="9"/>
    <w:unhideWhenUsed/>
    <w:qFormat/>
    <w:pPr>
      <w:spacing w:before="220" w:after="120"/>
      <w:outlineLvl w:val="1"/>
    </w:pPr>
    <w:rPr>
      <w:b/>
      <w:bCs/>
      <w:color w:val="2E5E6E"/>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eedfund.nsf.gov/topics/medical-devices/" TargetMode="External"/><Relationship Id="rId3" Type="http://schemas.openxmlformats.org/officeDocument/2006/relationships/settings" Target="settings.xml"/><Relationship Id="rId7" Type="http://schemas.openxmlformats.org/officeDocument/2006/relationships/hyperlink" Target="https://www.grandviewresearch.com/industry-analysis/wearable-medical-devices-marke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iki.seeedstudio.com/XIAO_ESP32C3_Getting_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1478</Words>
  <Characters>8427</Characters>
  <Application>Microsoft Office Word</Application>
  <DocSecurity>0</DocSecurity>
  <Lines>70</Lines>
  <Paragraphs>19</Paragraphs>
  <ScaleCrop>false</ScaleCrop>
  <Company/>
  <LinksUpToDate>false</LinksUpToDate>
  <CharactersWithSpaces>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VitalsPatch — Draft Project Report</dc:title>
  <dc:creator>VitalsPatch Team</dc:creator>
  <cp:lastModifiedBy>Anushka Misra</cp:lastModifiedBy>
  <cp:revision>2</cp:revision>
  <dcterms:created xsi:type="dcterms:W3CDTF">2026-05-20T21:27:00Z</dcterms:created>
  <dcterms:modified xsi:type="dcterms:W3CDTF">2026-05-20T21:36:00Z</dcterms:modified>
</cp:coreProperties>
</file>