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Beyond ReLU: Bifurcation, Oversmoothing, and Topological Priors</w:t>
      </w:r>
    </w:p>
    <w:p>
      <w:r>
        <w:t>Authors: Erkan Turan, Gaspard Abel, Maysam Behmanesh, Emery Pierson, Maks Ovsjanikov</w:t>
      </w:r>
    </w:p>
    <w:p>
      <w:r>
        <w:t>Source: http://arxiv.org/abs/2602.15634v1</w:t>
      </w:r>
    </w:p>
    <w:p>
      <w:pPr>
        <w:pStyle w:val="Heading2"/>
      </w:pPr>
      <w:r>
        <w:t>Introduction</w:t>
      </w:r>
    </w:p>
    <w:p>
      <w:r>
        <w:t>Introduction Graph Neural Networks (GNNs) have emerged as a power- ful class of models for relational data, with architectures like Graph Convolutional Networks and Graph Attention Net- works achieving strong results in many applications (Kipf &amp; Welling, 2017; Veliˇckovi´c et al., 2018; Hamilton et al., 2017). Despite this promise, GNNs suffer from a fundamen- tal limitation known as oversmoothing: as network depth increases, node features converge to increasingly similar representations (Li et al., 2018; Oono &amp; Suzuki, 2020; Chen et al., 2020). In practice, this restricts most archi- 1LIX, Ecole Polytechnique, IP Paris 2Université Paris Saclay, Université Paris Cité, ENS Paris Saclay, CNRS, SSA, INSERM, Centre Borelli, F-91190, Gif-sur- Yvette, France 3Centre d’Analyse et de Mathématique Sociales, EHESS, CNRS, 75006 Paris, France.. Correspondence to: Erkan Turan &lt;tu- ran@lix.polytechnique.fr&gt;. Preprint. February 18, 2026. 1 tectures to just 2–4 layers, a stark contrast to the very deep networks that have proven effective for images and text. This depth limitation is particularly problematic for tasks requiring long-range communication, since most GNN ar- chitectures exchange information only between neighboring nodes (Alon &amp; Yahav, 2021). The research community has invested considerable effort into both practical mitigations and theoretical understand- ing of oversmoothing (Rusch et al., 2023). Practical so- lutions include residual connections (Li et al., 2019) and normalization techniques (Zhao &amp; Akoglu, 2020), while theoretical analyses have drawn on spectral theory (Oono &amp; Suzuki, 2020) and, more recently, dynamical systems perspectives such as contractive mappings (Arroyo et al., 2025) and ergodic theory (Zhao et al., 2025). However, ex- isting theoretical investigations place little emphasis on the role of activation functions, and when they do, the analysis is typically restricted to standard choices such as ReLU. A separate line of work has focused on continuous-time formulations (Chamberlain et al., 2021; Behmanesh et al., 2023), viewing GNN updates as discretizations of underly- ing differential equations and drawing on reaction–diffusion models from physics (Choi et al., 2023). In this work, we step back from continuous-time variants and study classical discrete message-passing architectures. We investigate oversmoothing through the lens of bifurca- tion theory, revealing a previously unappreciated connection to the choice of activation function coupled with the role of the weight initialization during training. Our contributions are as follows: • Bifurcation analysis of activation functions. We establish that oversmoothing can be overcome by suit- able classes of activation functions (Theorem 3.2). We show that the choice of activation instantiates a particu- lar dynamical system and characterize function classes that promote bifurcating behavior (pitchfork or tran- scritical). We rigorously prove that these activations destabilize the homogeneous fixed point and derive non-trivial, testable scaling laws for the amplitude of emergent patterns. • Graph-aware initialization. By combining our bifur- cation analysis with random matrix theory, we derive Beyond ReLU: Bifurcation, Oversmoothing, and Topological Priors closed-form initialization formulas that position GNNs precisely at the critical point (Corollary 4.2). This pro- vides a principled, graph-aware alternative to standard variance-preserving initialization schemes. states. Complementary to such dedicated architectures, we provide bifurcation-theoretic foundations to rigorously ex- amine GNN design and study the emergence of these ex- pressive patterns. • Empirical validation. Through experiments on both a controlled toy model and realistic GNN architectures, we validate our theoretical predictions for pattern am- plitude scaling across diverse graph topologies. On node classification benchmarks, 64-layer GNNs ini- tialized according to our scheme achieve substantially improved performance, with phase transitions occur- ring near the theoretically predicted parameter values. In summary, our bifurcation-theoretic perspective reveals that oversmoothing is not inevitable but rather a conse- quence of specific dynamical properties that can be engi- neered away through principled activation and initialization choices 2. Related Work Oversmoothing as a spectral property in GNNs. The phenomenon of oversmoothing was theoretically investi- gated by Li et al. (2018); Oono &amp; Suzuki (2020); Chen et al. (2020), who showed that deep GNNs lose discriminative power as node features converge. From a spectral view, message-passing is usually described as a filter (NT &amp; Mae- hara, 2019; Wu et al., 2019), progressively smoothing fea- tures toward the graph’s dominant eigenvector. Recent work formulate this collapse towards homogeneous states using operator semi-group theory (Zhao et al., 2025), or vanishing gradients (Arroyo et al., 2025), and provide results on its exponential convergence. In parallel, a multitude of architec- tural solutions have been developed to mitigate oversmooth- ing in GNNs, including residual connections (Scholkemper et al., 2025; Li et al., 2019), normalization (Zhao &amp; Akoglu, 2020) and graph rewiring (Topping et al., 2022; Karhadkar et al., 2023). A physical perspective on</w:t>
      </w:r>
    </w:p>
    <w:p>
      <w:pPr>
        <w:pStyle w:val="Heading2"/>
      </w:pPr>
      <w:r>
        <w:t>Conclusion</w:t>
      </w:r>
    </w:p>
    <w:p>
      <w:r>
        <w:t>filter mod- els to gain expressivity on real datasets while mitigating oversmoothing. Details of the experiments in Appendix B. We emphasize that these benchmarks evaluate shallow net- works where oversmoothing is not the limiting factor. Our goal here is not to achieve state-of-the-art performance, but to demonstrate that activations do not compromise expres- sivity in standard settings. The key validation of our theory lies in the deep regime (Figure 5), where sine, tanh and Fischer-tanh activated networks maintain performance at 64 layers while ReLU-based counterparts collapse. 7. Conclusion This work reframes oversmoothing as a dynamical stability problem. We demonstrated that more general activations can instantiate bifurcating systems: specifically, replacing standard ReLU with functions with stabilizing cubic nonlin- earities enables deep GNNs to stabilize non-homogeneous patterns rather than collapsing to triviality. Our analysis yields precise amplitude scaling laws and a closed-form initialization strategy that positions networks at criticality, creating a strong topological prior. A current limitation is our reliance on fixed graph topologies: while we showed that filters can select specific eigenmodes as priors, the network is restricted to the static "menu" of the input graph. A promising future direction is to extend this bifurcation framework to learnable graph architectures. By coupling feature dynamics with an evolving topology, models could go beyond selecting static priors to actively sculpting the eigenmodes themselves. 8 48163264Depth (layers)1022101810141010106102102E0D (Dirichlet energy)(a) E0D vs Depth48163264Depth (layers)020406080Test Accuracy (%)(b) Accuracy vs Depth0.750.500.250.000.25 (bifurcation parameter)102210171012107102103108E0D (Dirichlet energy)(c) E0D vs (depth=64)0.750.500.250.000.25 (bifurcation parameter)020406080Test Accuracy (%)(d) Accuracy vs (depth=64)sin (P)tanh (P)Fisher-tanh (T)ReLUSubcritical (&lt;0)Supercritical (&gt;0)=0 (critical) Beyond ReLU: Bifurcation, Oversmoothing, and Topological Priors Impact Statement This paper presents work whose goal is to advance the field of machine learning. There are many potential societal consequences of our work, none of which we feel must be specifically highlighted here. Acknowledgments Parts of this work were supported by the ERC Consolidator Grant 101087347 (VEGA), as well as gifts from Ansys Inc., and Adobe Research.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