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Towards Expectation Detection in Language: A Case Study on Treatment Expectations in Reddit</w:t>
      </w:r>
    </w:p>
    <w:p>
      <w:r>
        <w:t>Authors: Aswathy Velutharambath, Amelie Wührl</w:t>
      </w:r>
    </w:p>
    <w:p>
      <w:r>
        <w:t>Source: http://arxiv.org/abs/2602.15504v1</w:t>
      </w:r>
    </w:p>
    <w:p>
      <w:pPr>
        <w:pStyle w:val="Heading2"/>
      </w:pPr>
      <w:r>
        <w:t>Introduction</w:t>
      </w:r>
    </w:p>
    <w:p>
      <w:r>
        <w:t>Introduction id Texts expressing expectation Expressions of expectations are ubiquitous in nat- ural language. They hold valuable information to monitor public opinion toward policy changes (see Table 1, Ex. 1), detect student needs (Ex. 2), or in- form product design (Ex. 3). In the medical domain they are particularly relevant: Expectations toward a treatment are powerful psychosomatic mecha- nisms known to affect treatment success (Bingel et al., 2011; Rief et al., 2016; Aulenkamp et al., 2023). Pain medication, for example, can be twice as effective if the patient expects the treatment to work, while expecting it not to work can can- cel its effect (Bingel et al., 2011). So far, studying these effects relies on small-scale patient surveys. While indispensable, their scale is limited, which leads to the following constraints: they might fail to detect expectations that patients do not consider ‘report-worthy’, an issue that Duh et al. (2016) show for reports of adverse drug effects. Additionally, surveys are known to be biased, leaving knowl- edge gaps for underrepresented groups (Weber et al., 2021). Both hinder doctors from addressing concerns caused by negative expectations and to achieve effective treatment. Social media, where patients frequently discuss medical experiences, enables us to study expecta- tions and their effects in ‘real-world’ environments. Here, patients may share skepticism towards a treatment, even if they are uncomfortable or find it unnecessary to disclose their concerns with medi- cal authorities (see Ex. 4 and 5). Similarly, marginal- ized groups who have experienced medical discrim- 2 1 All this talk about the new bus lanes. At least I’ll have a new excuse for being late to work from now on. I’m pretty optimistic that the new exam for- mat might finally test how well we think, not how long we can sit still 3 This phone should last at least three years 4 How is this supposed to have an effect with 5 6 all the weed I’ve been smoking? It’s a stupid reason, but everyone says how the meds can make you feel bloated. I bet no one tested this for darker skin tones. Makes me scared to even fill the prescription Table 1: Example texts expressing expectation across general and medical domain. ination may distrust doctors’ recommendations (see Ex. 6) and therefore discuss treatment expectations and concerns mostly online. Identifying such on- line discussions can help practitioners anticipate a wider range of concerns that may foster negative expectations. However, we are lacking a crucial prerequisite to extract this knowledge: research on detecting expectations from text. While tasks like hope and regret detection (Chakravarthi, 2020; Balouchzahi et al., 2023a,b, 2024), or complaint detection (Jin and Aletras, 2020) are related to expectations, the linguistic characteristics and domain-specific prop- erties of expectations are not studied. We assume this is because identifying descriptions of expecta- tions is difficult. As illustrated by the examples in Table 1, expectations are often implicit, nuanced, or require understanding contextual cues. Current LLMs may be capable of extracting them. To the best of our knowledge, however, they have not been evaluated for this task. This is likely because we still lack a comprehensive definition of relevant ex- pectation types and resources for evaluation. Therefore, we make the following contributions: (1) We introduce Expectation Detection as a novel NLP task. The goal is to identify linguistic and stylistic patterns associated with expression of ex- pectation in which a writer conveys a belief, anticipa- tion, or prediction about a possible future outcome. Unlike sentiment or stance analysis, which evaluate attitudes about the present, past or future, expec- tation detection specifically targets future-oriented mental states: utterances in which a person articu- lates what they think, hope, or fear may happen. (2) Considering the crucial impact expectations have on treatment success, we start exploring this task with a case study on patient-authored health texts. To this end, we contribute the first resource to study treatment expectations in social media text. The corpus, RedHOTExpect, consists of ≈4.5K medical Reddit posts expressing expectation, of which around 2.5K include token-level annotations for treatment, expectations, and outcome descrip- tions (TEO triplets). Hypothesizing that LLMs have a rudimentary notion of ‘expectation’, we use an LLM to filter and silver-label expectations and out- comes. We manually validate the LLM annota- tions in a representative subset of the data (250 instances), and find them to be accurate in 77.5% of cases. For the same subset, we additionally char- acterize expectation and outcome mentions with respect to their type and the basis of expectation. (3) Using</w:t>
      </w:r>
    </w:p>
    <w:p>
      <w:pPr>
        <w:pStyle w:val="Heading2"/>
      </w:pPr>
      <w:r>
        <w:t>Conclusion</w:t>
      </w:r>
    </w:p>
    <w:p>
      <w:r>
        <w:t>Benjamini–Hochberg FDR pro- cedure (Benjamini and Hochberg, 1995). This pro- cedure is conducted both at the group level (ag- gregated dimensions) and at the individual-feature level to identify which specific LIWC categories drive the observed effects. 5.2. Results As shown in Table 2, within this dataset, posts la- beled as containing expectations exhibit higher to- ken counts (median = 138) than those without ex- pectations (median = 102). The Mann–Whitney test confirms that this difference is statistically sig- nificant. While this finding does not imply a general 3Originally sampled 250, five exclude because expec- tations were labeled "None" or "null". 4For extracting these features we use https://bitbucket.org/aswathyve/ linguistic_style_features. Figure 3: Mean feature difference in Expectation vs. Non-Expectations posts, with non-significant differences in grey. Dimension Features Uncertainty tone_pos, emo_neg, tentat, certitude, cogproc, discrep, in- sight focuspast, focuspresent, focusfuture tone_neg, Affect, emo_pos, emo_anx, emo_anger, emo_sad self_reference, ppron, i, we, you, So- cial, family, friend Drives, achieve, power, affiliation, need, want, lack, fulfill, reward, risk health, illness, wellness, mental, sub- stances WPS, lexical_diversity, gunning_fog Time focus Emotion Social ref. Motivation Health Style Dimension ∆(Exp–Non) Cliff’s δ Motivation Time focus Style Social refs. Health Emotion Uncertainty FDR-p 0.1780 &lt; 10−41 0.0912 &lt; 10−11 0.0867 &lt; 10−9 0.0045 -0.0389 0.0482 0.0273 0.0895 0.0229 0.2581 -0.0146 +0.1084 +0.1898 +0.1800 -0.0985 -0.0465 -0.0138 -0.0689 4: Group-level Table LIWC differences (Mann–Whitney with Benjamini–Hochberg FDR). ∆ is mean(Exp) − mean(Non); positive values indicate higher means in expectation posts. Table 3: LIWC feature groups used in the analysis. relationship, it suggests that expectation-related content may be accompanied by more elaborate discourse in this sample. As shown in Table 4, expectation-related posts differ systematically from other health narratives across several linguistic dimensions. The strongest effect is observed for Motivation (∆ = +0.11), in- dicating greater use of goal-oriented and desire- expressing language. Time focus also shows a large overall difference (∆ = +0.19), suggesting that expectation-related posts contain more tempo- 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