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Far Out: Evaluating Language Models on Slang in Australian and Indian English</w:t>
      </w:r>
    </w:p>
    <w:p>
      <w:r>
        <w:t>Authors: Deniz Kaya Dilsiz, Dipankar Srirag, Aditya Joshi</w:t>
      </w:r>
    </w:p>
    <w:p>
      <w:r>
        <w:t>Source: http://arxiv.org/abs/2602.15373v1</w:t>
      </w:r>
    </w:p>
    <w:p>
      <w:pPr>
        <w:pStyle w:val="Heading2"/>
      </w:pPr>
      <w:r>
        <w:t>Introduction</w:t>
      </w:r>
    </w:p>
    <w:p>
      <w:r>
        <w:t>Introduction Varieties of a language are considered to differ in syntax, vocabulary and pragmatics (Joshi et al., 2025). A particularly unique aspect in terms of vocabulary is colloquial terms or slang. Slang is defined as language used by a particular group of people, during the period of its popularity (Dumas In this paper, and Lighter, 1978; Reves, 1926). we investigate the ability of large language models (LLMs) to interpret slang in the context of Aus- tralian and Indian English, examples of which are as follows: Prepone (Verb): A colloquial Indian English term used to bring a scheduled event to an earlier time or date; the opposite of postpone. An ex- ample usage is ‘Since the manager is leaving early, we have decided to prepone the meeting to 10 AM.’ Far Out (Adj): A colloquial Australian English expression used to denote surprise, disbelief, or to describe something as being excellent or extreme. For example, ‘Far out, I can’t believe how much that concert ticket cost!’ Slang is inherently dynamic, community- specific, and culturally embedded, making it a criti- cal starting point for evaluating whether contempo- rary language models can handle the full spectrum of linguistic diversity. Recent research has high- lighted systematic performance gaps when large language models (LLMs) process non-standard En- glish varieties (Wuraola et al. 2024, Khanuja et al. 2020, Deas et al. 2023), yet most work on slang interpretation has focused exclusively on Standard American English or has not distinguished between English varieties (Mei et al. 2024, Sun et al. 2024). This limitation overlooks the reality that slang terms are often variety-specific, carrying meanings and connotations that differ across geographical and cultural contexts. Being a global language, En- glish has developed several colloqualisms in the geographies where it is spoken, highlighting the varied usage across cultures. In this paper, we systematically evaluate how well state-of-the-art LLMs understand slang phrases from Indian English (en-IN) and Australian English (en-AU). The two are representative of two kinds of Englishes: en-IN may be spoken as an additional language while en-AU may be spoken as a first language. With these English varieties in focus, we address the research question: “How well do language models understand lex- ical variations in language varieties in terms of colloquial expressions or slang?” In order to do so, we set up two downstream tasks, inspired by Srirag et al. (2025b): (a) target word1 prediction: Predicting a word in the place of a blanked position in an example sentence from among all words in the vocabulary, and (b) target word selection: Predicting a word in the place of a blanked position in an example sentence from among a set of options. We use example sentences from two sources: (a) slang definitions and exam- ple usages from Urban Dictionary2 that are manu- ally curated by two native speakers; and (b) LLM- generated examples based on definitions from part (a). The sources result in two evaluative datasets: WEB and GEN. We then evaluate several LLMs on target word prediction and target word selec- tion. Our evaluation highlights the limitations of LLMs to identify language variety-specific col- loquial words in context, and bear implications to culturally aware NLP systems. This paper makes the following contributions: 1. In the methodological sense, this is the first evaluative study that utilises target word se- lection and target word prediction using en- coder and decoder models to evaluate if LLMs understand language variety-specific slangs, particularly for varieties of English. 2. Novel Evaluation Datasets: Our datasets, WEB, containing web-sourced usage examples from Urban Dictionary, and GEN, featuring synthetically generated diverse scenarios com- prise 377 unique slang phrases across en-IN and en-AU varieties. 3. Systematic Performance Analysis: We evalu- ate 7 language models ranging from 110M to 8B parameters, revealing key findings related to model performance in target word predic- tion and target word selection settings. Our findings demonstrate that while modern LLMs show promising capabilities compared to MLMs particularly for English, significant chal- lenges remain in understanding variety-specific 1Some slangs are phrases and are treated as such. 2www.urbandictionary.com; Accessed on 31 December 2025. slang, such as Australian English. These results un- derscore the need for more inclusive training data and evaluation benchmarks that account for linguis- tic diversity beyond standard language varieties. 2 Methodology We present a detailed overview of our evalua- tion methodology in Figure 1. Using web-based sources, we collect candidate slang phrases from the two varieties alongside their definitions and usages (WEB). We then manually validate the cor- rectness using native speakers. We then</w:t>
      </w:r>
    </w:p>
    <w:p>
      <w:pPr>
        <w:pStyle w:val="Heading2"/>
      </w:pPr>
      <w:r>
        <w:t>Conclusion</w:t>
      </w:r>
    </w:p>
    <w:p>
      <w:r>
        <w:t>bias and reduced utility for speakers of these varieties. Our datasets and evaluation framework provide a foundation for future research on variety-specific informal lan- guage understanding, enabling more comprehen- sive assessments of linguistic diversity in natural language processing systems. Future work should explore methods for improving slang comprehen- sion, including targeted data collection, variety- aware training objectives, and continual learning approaches that can adapt to evolving linguistic phenomena. Limitations While we introduce two novel datasets, the WEB component is relatively small, comprising 377 unique entries. Furthermore, these examples are sourced exclusively from Wiktionary and Urban Dictionary. While these platforms provide valu- able peer-contributed data, they may contain noise or demographic biases that do not fully reflect the breadth of spoken slang in these regions. Secondly, our analysis is restricted to two specific varieties: Indian English (en-IN) and Australian English (en- AU). While these varieties offer a comparison be- tween two English typologies, our observations re- garding model scaling behaviors and performance gaps may not generalize to other non-standard vari- eties, such as African American Vernacular English or Nigerian English. Finally, our dataset curation process relied on a single expert annotator per vari- ety to validate the examples. Although this ensures native-level verification, it precludes the calculation of inter-annotator agreement metrics and leaves the dataset potentially susceptible to individual biases. Similarly, observations on the WEB dataset likely indicate data contamination. Ethical Considerations As the regulation corpus was sourced using pub- licly available repositories, there are no significant ethical considerations to report. Acknowledgment memorization: Data contamination and trustworthy evaluation for large language models. In Findings of the Association for Computational Linguistics: ACL 2024, pages 12039–12050, Bangkok, Thailand. As- sociation for Computational Linguistics. Bethany K. Dumas and Jonathan Lighter. 1978. Is slang a word for linguists? American Speech, 53(1):5–17. This work was funded by Google’s ExploreCSR grant, awarded to Aditya Joshi in 2024. IBM Granite Team. 2025. Granite 4.0 language models. Technical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