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GMAIL: Generative Modality Alignment for generated Image Learning</w:t>
      </w:r>
    </w:p>
    <w:p>
      <w:r>
        <w:t>Authors: Shentong Mo, Sukmin Yun</w:t>
      </w:r>
    </w:p>
    <w:p>
      <w:r>
        <w:t>Source: http://arxiv.org/abs/2602.15368v1</w:t>
      </w:r>
    </w:p>
    <w:p>
      <w:pPr>
        <w:pStyle w:val="Heading2"/>
      </w:pPr>
      <w:r>
        <w:t>Introduction</w:t>
      </w:r>
    </w:p>
    <w:p>
      <w:r>
        <w:t>Introduction 6 2 0 2 b e F 7 1 ] V C . s c [ 1 v 8 6 3 5 1 . 2 0 6 2 : v i X r a Generative models have made it possible to syn- thesize highly realistic images, potentially provid- ing an abundant data source for training machine learning models. Despite the advantages of these synthesizable data sources, the indiscriminate use of generated images as real images for training can even cause mode collapse due to modality discrepancies between real and synthetic domains. In this paper, we propose a novel framework for discriminative use of generated images, coined GMAIL, that explicitly treats generated images as a separate modality from real images. Instead of indiscriminately replacing real images with gener- ated ones in the pixel space, our approach bridges the two distinct modalities in the same latent space through a multi-modal learning approach. To be specific, we first fine-tune a model exclusively on generated images using a cross-modality align- ment loss and then employ this aligned model to further train various vision-language models with generated images. By aligning the two modalities, our approach effectively leverages the benefits of recent advances in generative models, thereby boosting the effectiveness of generated image learning across a range of vision-language tasks. Our framework can be easily incorporated with various vision-language models, and we demon- strate its efficacy throughout extensive experi- ments. For example, our framework significantly improves performance on image captioning, zero- shot image retrieval, zero-shot image classifica- tion, and long caption retrieval tasks. It also shows positive generated data scaling trends and notable enhancements in the captioning performance of the large multimodal model, LLaVA. 1Department of Machine Learning, CMU, USA 2Department of Machine Learning, MBZUAI, UAE 3Department of Artificial Intelligence, Hanyang University ERICA, South Korea. Corre- spondence to: Sukmin Yun &lt;sukminyun@hanyang.ac.kr&gt;. Proceedings of the 42 nd International Conference on Machine Learning, Vancouver, Canada. PMLR 267, 2025. Copyright 2025 by the author(s). 1 Generative models, such as GANs (Goodfellow et al., 2020; Chen et al., 2016) and diffusion models (Song et al., 2021a; Dhariwal &amp; Nichol, 2021; Rombach et al., 2022), have rev- olutionized the field of computer vision by enabling the synthesis of highly realistic images. These generated im- ages offer a rich and scalable source of data, which can significantly augment training datasets, enhance data diver- sity, and reduce the dependency on costly real-world data collection. However, despite their potential, incorporating generated images directly into training pipelines poses sub- stantial challenges due to inherent modality discrepancies between generated and real images. This misalignment of- ten leads to a phenomenon known as mode collapse (LeCun, 2022), where the model’s performance severely deteriorates due to an over-reliance on generated content that fails to generalize well to real-world scenarios. To address this, it is essential to solve the generated-to-real (Gen-Real) modality discrepancy problem first. Existing approaches (Tian et al., 2024) typically integrate generated images into the training process without ade- quately addressing the modality gap between generated and real images. The resulting models are prone to overfitting the peculiarities of synthetic data, which negatively impacts performance across various downstream tasks, particularly when the model encounters real-world data. The primary source of this collapse lies in the failure to recognize that generated images, despite their realism, represent a distinct data modality that deviates from real images in subtle but significant ways. Addressing this modality gap is crucial to harnessing the full potential of generated data while main- taining robust performance on real-world tasks. The challenge of using generated images stems from the fundamental differences between generated and real-world data distributions. Even when generated images appear vi- sually convincing, they often contain subtle artifacts, biases, or domain-specific noise introduced during the generation process. These discrepancies are not just visual but can also affect higher-level semantic representations, resulting in a misalignment in the feature space that can propagate through the training pipeline. Furthermore, generative mod- els may inadvertently capture and amplify biases present in their training data, leading to synthetic images that devi- GMAIL: Generative Modality Alignment for generated Image Learning ate in unexpected ways from real-world distributions. This modality gap poses significant challenges for downstream tasks, where models trained on misaligned data struggle with overfitting to generated features, reduced robustness, and degraded performance when applied to real images. Bridging this gap is critical to leveraging the strengths of generative models while avoiding pitfalls that compromise model reliability. To tackle this challenge, we introduce a novel framework for Generative Modality</w:t>
      </w:r>
    </w:p>
    <w:p>
      <w:pPr>
        <w:pStyle w:val="Heading2"/>
      </w:pPr>
      <w:r>
        <w:t>Conclusion</w:t>
      </w:r>
    </w:p>
    <w:p>
      <w:r>
        <w:t>generated and real images, a key challenge that often leads to mode collapse when integrating generated data into training pipelines. Our approach explicitly treats generated images as a separate modality and employs a training scheme that aligns these images within the same latent space as real images. By fine-tuning models on gen- erated images, while maintaining a pre-trained model for real images, our framework facilitates explicit alignment be- tween the two modalities, leading to significant performance improvements across various vision-language tasks. Exten- sive experiments demonstrate the efficacy of our method on a wide range of benchmarks, including image captioning, zero-shot image retrieval, and zero-shot image classifica- tion. Our results consistently show that GMAIL enhances the model’s ability to generalize and perform across tasks, particularly when trained on large-scale datasets. The scal- ing trend observed with larger generated datasets such as CC12M further highlights the robustness and adaptability of our approach. 9 GMAIL: Generative Modality Alignment for generated Image Learning Acknowledgements This work was supported by the research fund of Hanyang University(HY-2024-2693) and the National Supercomput- ing Center with supercomputing resources including techni- cal support(KSC-2024-CRE-0492). Impact Statement Our work leverages generative models, such as stable dif- fusion models (Rombach et al., 2022), to create generated images that can supplement real-world datasets in training machine learning models. While this approach offers signifi- cant benefits in terms of reducing the need for expensive and time-consuming real-world data collection, we recognize the potential ethical risks associated with generated data. Generated images may inadvertently reflect biases present in the data used to train the generative models, potentially per- petuating harmful stereotypes or inaccuracies. To mitigate this, we emphasize the importance of careful curation of training datasets and encourage the community to develop strategies for auditing and debiasing generative models. Ad- ditionally, the alignment of generated data with real-world data must be handled with caution, as over-reliance on gen- erated content can obscure important real-world variations.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