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FedPSA: Modeling Behavioral Staleness in Asynchronous Federated Learning</w:t>
      </w:r>
    </w:p>
    <w:p>
      <w:r>
        <w:t>Authors: Chaoyi Lu</w:t>
      </w:r>
    </w:p>
    <w:p>
      <w:r>
        <w:t>Source: http://arxiv.org/abs/2602.15337v1</w:t>
      </w:r>
    </w:p>
    <w:p>
      <w:pPr>
        <w:pStyle w:val="Heading2"/>
      </w:pPr>
      <w:r>
        <w:t>Introduction</w:t>
      </w:r>
    </w:p>
    <w:p>
      <w:r>
        <w:t>O VER the course of recent years, the increasing emphasis</w:t>
        <w:br/>
        <w:br/>
        <w:t>on information security has drawn researchers’ attention to a novel machine learning paradigm known as Federated Learning (FL) [1], [2]. As a privacy-preserving machine learning method, it replaces data sharing with model parameter thereby avoiding data leakage while maintaining sharing, training effectiveness [3], [4]. To coordinate multiple clients</w:t>
        <w:br/>
        <w:br/>
        <w:t>for collaborative training, the traditional FL process operates as follows [5]: First, a server is established to collect and broadcast various types of information during the training process. In each round, the server selects a subset of clients and broadcasts the current global model to them, instructing them to train the model using their local data. The server then waits for all selected clients to complete their training and upload their updated models. Afterward, it aggregates all the received client models to form a new global model for the next round. This process repeats until a predefined number of rounds is reached or other exit conditions are met. By transmitting model parameters instead of the training data itself, FL effectively ensures data security.</w:t>
        <w:br/>
        <w:br/>
        <w:t>The drawbacks of traditional FL are also evident: since each round of training requires waiting for all selected clients to complete their training, even if just one client responds slowly in a given round, it can significantly slow down the entire training progress. This issue is referred to as the “straggler problem” [6], [7], [8], which severely limits the broader applicability of traditional FL, making it difficult to deploy in scenarios with significant disparities in device performance [9]. To address this problem, researchers have recently proposed an Asynchronous Federated Learning (AFL) framework [10], [11]. By maintaining a pool of participating clients above a specified concurrency threshold, rather than designating and waiting for a fixed set of clients to complete training in each round, this framework effectively prevents the emergence of stragglers.</w:t>
        <w:br/>
        <w:br/>
        <w:t>However, the asynchronous nature of AFL also raises new concerns. In this framework, the server does not wait for all clients to finish training before performing aggregation. By the time a client completes its training and uploads its model, the global model on the server may have been updated many times. This creates a version difference between the client’s model and the server’s model. This version gap is referred to as staleness [12], [13], [14]. Since the uploaded models from clients can be outdated, the information they contribute is less valuable. Although AFL performs updates much more frequently, the lower quality of each update often results in poorer overall training performance.</w:t>
        <w:br/>
        <w:br/>
        <w:t>To mitigate the impact of staleness in AFL, existing methods can be broadly categorized into two directions: 1) Establishing a buffer on the server to receive gradients and performing aggregation only when the buffer is full [15], [16]. This method reduces the frequency of global model updates from</w:t>
      </w:r>
    </w:p>
    <w:p>
      <w:pPr>
        <w:pStyle w:val="Heading2"/>
      </w:pPr>
      <w:r>
        <w:t>Conclusion</w:t>
      </w:r>
    </w:p>
    <w:p>
      <w:r>
        <w:t>In this paper, we propose FedPSA, a novel AFL framework that fundamentally addresses a key limitation of existing asynchronous methods: their reliance on coarse-grained staleness metrics based solely on round or version differences. By introducing parameter sensitivity as a fine-grained, model-intrinsic measure of update staleness, FedPSA directly quantifies the behavioral conflict between client updates and the current global model, thereby enabling more accurate assessment of the actual staleness degree of contributions. Furthermore, we propose a training temperature mechanism implemented through dynamic momentum queues, allowing the framework to adaptively adjust its tolerance for staleness according to the training phase. This mechanism permits broader exploration during early stages when gradient momentum is high, while enforcing stricter convergence behavior in later phases. These two innovations synergize within a buffer-based asynchronous aggregation workflow, significantly mitigating the adverse effects of stale gradients while preserving the efficiency advantages of asynchrony. Extensive experimental results on multiple benchmark datasets and under varying degrees of data heterogeneity demonstrate that FedPSA consistently outperforms state-of-the-art baselines, achieving higher final accuracy and faster effective convergence in the presence of straggler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