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Knowing Isn't Understanding: Re-grounding Generative Proactivity with Epistemic and Behavioral Insight</w:t>
      </w:r>
    </w:p>
    <w:p>
      <w:r>
        <w:t>Authors: Kirandeep Kaur, Xingda Lyu, Chirag Shah</w:t>
      </w:r>
    </w:p>
    <w:p>
      <w:r>
        <w:t>Source: http://arxiv.org/abs/2602.15259v1</w:t>
      </w:r>
    </w:p>
    <w:p>
      <w:pPr>
        <w:pStyle w:val="Heading2"/>
      </w:pPr>
      <w:r>
        <w:t>Introduction</w:t>
      </w:r>
    </w:p>
    <w:p>
      <w:r>
        <w:t>Introduction Generative agents increasingly mediate how users engage with information, shaping what becomes visible, relevant, and actionable during interaction. This mediating role ex- tends beyond retrieval to the formation of understanding, which depends not on possessing correct facts alone, but on grasping explanatory relations that support judgment and action (Belkin, 1978; Floridi, 2019; De Regt, 2009). 1University of Washington, Seattle, USA. Correspondence to: Kirandeep Kaur &lt;kaur13@cs.washington.edu&gt;. Under Review,. Copyright 2025 by the author(s). 1 Figure 1. Epistemic proactivity under uncertainty. A proactive agent surfaces gaps within a user’s epistemic landscape, reorga- nizing known and partially known regions (KK, KU, UK) and incrementally engaging the epistemic frontier under uncertainty. Information seeking often arises under conditions of incom- plete understanding, where users cannot fully specify what they need (Belkin et al., 1980). Despite operating under these epistemic conditions, most contemporary AI systems remain fundamentally reactive, assuming that users can ar- ticulate their information needs in advance and that accurate responses to queries are sufficient. Under such conditions, systems that respond only to explicit requests are not merely limited, but epistemically misaligned with the conditions that motivate interaction. Epistemic incompleteness is shaped not only by missing information, but by forms of unrecognized ignorance (un- known unknowns). Philosophy of ignorance emphasizes that such ignorance is an active structuring condition that shapes what can be questioned, explored, and understood (Kerwin, 1993). When an unrecognized gap is made ex- plicit, uncertainty is not eliminated; instead, the space of inquiry is reorganized, revealing new dependencies, alter- native framings, and further questions. As illustrated in Figure 1, knowing and unknowing thus co-evolve, as ad- vances in understanding continually transform the structure of ignorance (Kuhlthau, 1991). Discovery, on this account, is generative rather than convergent, proceeding through the ongoing reconfiguration of what remains unknown. Existing agents primarily expand systems’ capacity to act—through planning, tool use, memory, and self- reflection—rather than to engage with the epistemic struc- Knowing Isn’t Understanding: Re-grounding Generative Proactivity with Epistemic and Behavioral Insight ture of inquiry (Yao et al., 2023b; Schick et al., 2023; Shinn et al., 2023; Wang et al., 2024). Proactivity is typically framed as improved anticipation and efficiency (Lu et al., 2025; Pasternak et al., 2025). Such formulations implicitly assume that user goals, uncertainties, and information needs are already representable, treating proactivity as an opti- mization problem. This assumption is poorly aligned with inquiry driven by unrecognized ignorance, often leading proactive interventions to misalign with how understanding actually evolves (Liao et al., 2016; Meurisch et al., 2020; Oh et al., 2024; Harari and Amir, 2025). Thus, proactivity must be conditioned on the user’s epis- temic state. Under epistemic incompleteness, users occupy different states of knowing—ranging from known unknowns to unrecognized ignorance. What should be surfaced, and when, depends critically on these states. Treating proactivity as a uniform capacity to act, therefore, conflates fundamen- tally different epistemic situations and invites overreach. We argue that good proactivity requires dual ground- ing. Epistemic grounding equips agents to reason about users’ epistemic states—what is known, what is uncertain, and what remains unarticulated—thereby constraining what kinds of interventions are appropriate and when. Behav- ioral grounding constrains how agents intervene, regulating timing, scope, safety, and implied commitment to avoid premature steering or escalation. This paper leverages insights from two complementary bod- ies of work that offer guidance for designing proactive agents under uncertainty. We begin in Section 2 by examin- ing how proactivity is currently operationalized across antic- ipatory, autonomous, and mixed-initiative systems, showing that despite surface differences, these approaches converge on action-centric formulations that externalize epistemic uncertainty. Section 3 then turns to the philosophy of igno- rance which provides a principled account of how differ- ent forms of uncertainty and unrecognized ignorance arise, evolve through inquiry, and shape what can meaningfully be surfaced at a given point in interaction. In Section 4, we shift to the behavioral dimension, reviewing research on proactive behavior in organizational and social contexts to show that initiative is beneficial only when exercised within bounded spaces defined by situational, temporal, and role-based constraints. Building on these insights, Section 5 introduces an epistemic–behavioral coupling perspective that clarifies when proactive intervention is justified, risky, or inappropriate under uncertainty. This coupling further leads to epistemic partnership (Section 6), the new frontier of proactive agents for meaningful collaborative agents that can act beyond assistance to effective collaborators. 2. Prevailing Approaches to Proactivity As limitations of purely reactive interaction have become increasingly apparent, proactivity has emerged as a central design goal in contemporary intelligent systems. We discuss major</w:t>
      </w:r>
    </w:p>
    <w:p>
      <w:pPr>
        <w:pStyle w:val="Heading2"/>
      </w:pPr>
      <w:r>
        <w:t>Conclusion</w:t>
      </w:r>
    </w:p>
    <w:p>
      <w:r>
        <w:t>et al., 2023b; Shinn et al., 2023; Feng et al., 2025; World Economic Forum, 2025). While we agree these mechanisms are essential, we argue they are incomplete: epistemic over- 8 Knowing Isn’t Understanding: Re-grounding Generative Proactivity with Epistemic and Behavioral Insight reach can occur even at low autonomy, while high commit- ment can be justified when epistemic legitimacy is strong. The coupling model clarifies when autonomy and commit- ment are warranted by tying them explicitly to epistemic legitimacy, rather than treating autonomy as a scalar to be minimized or capped. Across these views, proactivity is primarily regulated through interaction control or action governance. Our con- tribution is to surface a complementary constraint: proactive behavior must also be grounded in what the agent can legiti- mately claim to understand. 8. Conclusion This paper advances a reframing of generative proactivity: not as acting earlier, more autonomously, or more persis- tently, but as acting only when epistemically justified. We show that many failures attributed to hallucination, misalign- ment, or unsafe autonomy arise from a deeper structural issue—a mis-coupling between behavioral commitment and epistemic legitimacy. Drawing on behavioral theories of proactivity and philosophical accounts of ignorance, we make this coupling explicit and show why regulating ac- tion alone is insufficient. This framework clarifies when proactive intervention is warranted, when it should remain exploratory, and when it constitutes epistemic overreach. It unifies diverse failure modes under a single explanatory lens and reframes proactivity as a practice of calibrated deviation rather than maximal initiative. Beyond diagno- sis, the coupling perspective reorients the design space to- ward epistemic partnership. Rather than optimizing agents to close tasks quickly or act decisively, it foregrounds the role of agents in sustaining inquiry—surfacing latent gaps, preserving uncertainty, and calibrating restraint over time. This vision challenges current evaluation practices, training incentives, and architectural assumptions, suggesting that progress in proactive AI will depend more on disciplining commitment in the presence of incomplete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