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ViTaB-A: Evaluating Multimodal Large Language Models on Visual Table Attribution</w:t>
      </w:r>
    </w:p>
    <w:p>
      <w:r>
        <w:t>Authors: Yahia Alqurnawi, Preetom Biswas, Anmol Rao, Tejas Anvekar, Chitta Baral, Vivek Gupta</w:t>
      </w:r>
    </w:p>
    <w:p>
      <w:r>
        <w:t>Source: http://arxiv.org/abs/2602.15769v1</w:t>
      </w:r>
    </w:p>
    <w:p>
      <w:pPr>
        <w:pStyle w:val="Heading2"/>
      </w:pPr>
      <w:r>
        <w:t>Introduction</w:t>
      </w:r>
    </w:p>
    <w:p>
      <w:r>
        <w:t>INTRODUCTION Multimodal Large Language Models (mLLMs) are increasingly used to answer questions over struc- tured data. In practice, users rely on these models to read tables, extract values, compare entries, and summarize records across formats such as Markdown tables, JSON files, and document images. Prior work shows that mLLMs can often answer questions about structured inputs with reasonable accuracy, making them attractive as general-purpose data assistants (Fang et al., 2024; Liu et al., 2024). However, answering a question correctly is often not enough. In many real-world scenarios, users also want to know where an answer came from. For example, if a model reports that a company’s revenue increased in a given year, a natural follow-up is which row and which column in the table support this claim. In current systems, this step is frequently unreliable: models may produce a cor- rect answer while failing to identify the specific part of the table that justifies it. We demonstrate this gap empirically, showing that question answering accuracy remains relatively high while attribution or citation accuracy is substantially lower across models and prompting strategies (Section 4.1). In this paper, we study structured data attribution-the ability of mLLMs not only to generate correct answers, but to localize the rows and columns in the input data that support those answers. We evaluate attribution across three common table representations-Markdown, JSON, and images-using multiple model families and prompting strategies. Our study is motivated by the observation that answer accuracy and attribution accuracy are distinct capabilities. Prior work shows that models can often arrive at correct answers without being fully ∗equal contribution. 1 Under review as a ES-Reasoning workshop paper at ICLR 2026 grounded in the underlying evidence, particularly when partial cues or broadly relevant context are sufficient (Bohnet et al., 2022; Radevski et al., 2025). Our results provide concrete evidence of this disparity in structured data settings: across all evaluated models, question answering accuracy remains around 48–55%, while attribution accuracy is dramatically lower-often below 30%, and near random for JSON inputs (Section 4.1). These findings align with broader evidence that attribution and citation remain challenging for lan- guage models. Prior work on hallucination shows that models often generate confident but un- grounded outputs, including incorrect or fabricated references (Huang et al., 2025). Even when explicitly prompted to cite sources, models frequently produce vague or incorrect attributions (Gao et al., 2023). Fine-grained structured attribution benchmarks-such as TabCite-have been introduced to assess models’ ability to locate relevant table structures (e.g., rows and columns), highlighting that precise localization remains an open challenge (Mathur et al., 2024). Across our experiments, we observe several consistent patterns. First, except in JSON settings, models are substantially better at identifying the correct row than the correct column, suggesting persistent difficulty with fine-grained field-level localization. Third, attribution is more reliable when tables are presented as images than when they are provided in textual formats such as Markdown or JSON. Finally, we observe notable differences across model families, indicating that architectural choices influence attribution behavior. These limitations are particularly concerning in domains such as finance, healthcare, and law, where systems must support auditability and traceability. In such settings, it is not sufficient to provide a plausible answer; outputs must be traceable to specific data fields. Our results show that current mLLMs are unreliable at providing this level of fine-grained traceability, even when their answers appear correct (Section 4.1). Finally, we summarize our contributions as follows: • We propose ViTaB-A, an exhaustive benchmark for assessing mLLMs on Visual Table Attribution tasks across modalities (text, JSON, rendered images). • To the best of our knowledge, we are the first to benchmark open-source mLLM families, not only on Table QA and Attribution performances, but also under confidence alignment and uncertainty calibration. • Our findings reveal that mLLMs often struggle in spatial QA tasks compared to spatial attribution in a text-in-vision paradigm. Figure 1: A brief overview of the general workflow of our proposed framework: ViTaB-A bench- marking. 2 Q / AGround Truth CellsmLLMsInternVLMolmoQwen3Gemma3Table Processing PipelineTextualrepresentationImagerepresentationCited CellsAccuracyInternal ConfidenceVerbalized Confidence...InputZero-shotFew-shotCoT Under review as a ES-Reasoning workshop paper at ICLR 2026 2 RELATED WORKS Question Answering over Structured Data: Early neural methods such as TaPas (Herzig et al., 2020) and structure-aware transformers (Zhang et al., 2020) showed table reasoning without usng hand-crafted query programs. Datasets like HiTab (Cheng et al., 2022) and HiBench (Jiang et al., 2025) introduce hierarchical and structured challenges. With LLMs and mLLMs, several studies report moderate QA performance on both text and image table formats (Fang et al., 2024;</w:t>
      </w:r>
    </w:p>
    <w:p>
      <w:pPr>
        <w:pStyle w:val="Heading2"/>
      </w:pPr>
      <w:r>
        <w:t>Conclusion</w:t>
      </w:r>
    </w:p>
    <w:p>
      <w:r>
        <w:t>often answer questions about structured inputs with reasonable accuracy, making them attractive as general-purpose data assistants (Fang et al., 2024; Liu et al., 2024). However, answering a question correctly is often not enough. In many real-world scenarios, users also want to know where an answer came from. For example, if a model reports that a company’s revenue increased in a given year, a natural follow-up is which row and which column in the table support this claim. In current systems, this step is frequently unreliable: models may produce a cor- rect answer while failing to identify the specific part of the table that justifies it. We demonstrate this gap empirically, showing that question answering accuracy remains relatively high while attribution or citation accuracy is substantially lower across models and prompting strategies (Section 4.1). In this paper, we study structured data attribution-the ability of mLLMs not only to generate correct answers, but to localize the rows and columns in the input data that support those answers. We evaluate attribution across three common table representations-Markdown, JSON, and images-using multiple model families and prompting strategies. Our study is motivated by the observation that answer accuracy and attribution accuracy are distinct capabilities. Prior work shows that models can often arrive at correct answers without being fully ∗equal contribution. 1 Under review as a ES-Reasoning workshop paper at ICLR 2026 grounded in the underlying evidence, particularly when partial cues or broadly relevant context are sufficient (Bohnet et al., 2022; Radevski et al., 2025). Our results provide concrete evidence of this disparity in structured data settings: across all evaluated models, question answering accuracy remains around 48–55%, while attribution accuracy is dramatically lower-often below 30%, and near random for JSON inputs (Section 4.1). These findings align with broader evidence that attribution and citation remain challenging for lan- guage models. Prior work on hallucination shows that models often generate confident but un- grounded outputs, including incorrect or fabricated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