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Plastic, Paper, or Cloth?</w:t>
      </w:r>
    </w:p>
    <w:p>
      <w:r>
        <w:t>We have a big decision to make. We can use cloth, paper, or plastic bags. I choose cloth because paper uses trees, and plastic uses petroleum; so we should use cloth. Cloth bags are easy to take with you and use again and again. We need to keep our earth clean, so let’s use cloth. Remember, recycle and reuse.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