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Story of Survival</w:t>
      </w:r>
    </w:p>
    <w:p>
      <w:r>
        <w:t>“Brian Robeson was stopped and stricken with a white flash of horror, a terror so intense that his breathing, his thinking, and his heart had nearly stopped.” This quote from the book Hatchet by Gary Paulsen shows why this book was too good to put down.</w:t>
      </w:r>
    </w:p>
    <w:p>
      <w:r>
        <w:t>Brian Robeson, an eleven-year-old boy, left his home in New York to go to Canada to see his father. He was on a plane (a two-person plane) in the middle of the Canadian forest when the pilot had a heart attack. Brian was stranded in the air with no real knowledge of how to fly a plane. Brian had to make the BIGGEST decision of his life: whether to keep flying or just let the plane drop. If he let it drop, the only weapon he had was a hatchet.</w:t>
      </w:r>
    </w:p>
    <w:p>
      <w:r>
        <w:t>I feel that the author of this book, Gary Paulsen, is trying to tell his readers, “If you believe in yourself, you can survive on your own.”</w:t>
      </w:r>
    </w:p>
    <w:p>
      <w:r>
        <w:t>I really liked this book because it sounded like it could really happen. I enjoy books like that, and I’d recommend this book to anyone. Also, as I said, it kept me reading. I couldn’t put it down until I found out what was going to happen to Brian.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