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28"/>
          <w:szCs w:val="28"/>
          <w:rtl w:val="0"/>
        </w:rPr>
        <w:t xml:space="preserve">Criterion B: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left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Structure Diagram: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285750</wp:posOffset>
            </wp:positionV>
            <wp:extent cx="7148513" cy="2560505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2560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UML Class Diagram: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190500</wp:posOffset>
            </wp:positionV>
            <wp:extent cx="7291090" cy="3043238"/>
            <wp:effectExtent b="0" l="0" r="0" t="0"/>
            <wp:wrapTopAndBottom distB="114300" distT="11430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090" cy="3043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3533775</wp:posOffset>
            </wp:positionV>
            <wp:extent cx="3371019" cy="1876425"/>
            <wp:effectExtent b="0" l="0" r="0" t="0"/>
            <wp:wrapSquare wrapText="bothSides" distB="114300" distT="11430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644" l="7552" r="7250" t="10659"/>
                    <a:stretch>
                      <a:fillRect/>
                    </a:stretch>
                  </pic:blipFill>
                  <pic:spPr>
                    <a:xfrm>
                      <a:off x="0" y="0"/>
                      <a:ext cx="3371019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3285700</wp:posOffset>
            </wp:positionH>
            <wp:positionV relativeFrom="paragraph">
              <wp:posOffset>5600700</wp:posOffset>
            </wp:positionV>
            <wp:extent cx="3277025" cy="1857375"/>
            <wp:effectExtent b="0" l="0" r="0" t="0"/>
            <wp:wrapSquare wrapText="bothSides" distB="114300" distT="114300" distL="114300" distR="1143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0152" l="8157" r="8157" t="10152"/>
                    <a:stretch>
                      <a:fillRect/>
                    </a:stretch>
                  </pic:blipFill>
                  <pic:spPr>
                    <a:xfrm>
                      <a:off x="0" y="0"/>
                      <a:ext cx="3277025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-108844</wp:posOffset>
            </wp:positionH>
            <wp:positionV relativeFrom="paragraph">
              <wp:posOffset>3526631</wp:posOffset>
            </wp:positionV>
            <wp:extent cx="2985395" cy="1874044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9433" l="7975" r="7975" t="9433"/>
                    <a:stretch>
                      <a:fillRect/>
                    </a:stretch>
                  </pic:blipFill>
                  <pic:spPr>
                    <a:xfrm>
                      <a:off x="0" y="0"/>
                      <a:ext cx="2985395" cy="1874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5553075</wp:posOffset>
            </wp:positionV>
            <wp:extent cx="3371850" cy="1905828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0152" l="7854" r="7552" t="964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05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176838" cy="214088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9589" l="6666" r="6868" t="9589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14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67188" cy="410807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8734" l="7250" r="7552" t="753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410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 Flowchart: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-291952</wp:posOffset>
            </wp:positionH>
            <wp:positionV relativeFrom="paragraph">
              <wp:posOffset>419100</wp:posOffset>
            </wp:positionV>
            <wp:extent cx="6729413" cy="5310082"/>
            <wp:effectExtent b="0" l="0" r="0" t="0"/>
            <wp:wrapTopAndBottom distB="114300" distT="11430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5310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 Flowcharts (from important processes in System Flowchart):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Login: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81513" cy="7550374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755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Receipt OCR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08055" cy="706278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055" cy="706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Total Calculation:</w:t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6119813" cy="43446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43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3438" cy="790133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790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Manage Receipts: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86425" cy="59245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Upload to Tabscanner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05138" cy="6665531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6665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67013" cy="76353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763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Database Design:</w:t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Relations: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5676900" cy="457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Table 1 – User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record. Primary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Table 2 – Month Totals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record. Primary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Month Totals is part of one user’s expenditure. Foreign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expenditure for that 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Grocery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grocery expenditure for that 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Lifestyle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lifestyle expenditure for that month. Lifestyle expenditure includes expenditure on furniture, clothing, and other luxury items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Personal &amp; Discretionary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personal and discretionary expenditure for that 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Transportation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expenditure on transport for that 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Misc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Holds miscellaneous expenditure for that month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Table 3 – Receipt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RECEIPTID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token value from the upload to Tabscanner. Unique ID to identify each record. Primary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Receipt is part of one user’s expenditure. Foreign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Receipt is part of one Month Totals. Foreign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Which category the receipt is part of: Groceries,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Lifestyle, Personal &amp; Discretionary, Transportation, Misc.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 of the receipt that was uploaded by the user.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Who bought the receipt.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ReceiptOCR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OCR data of receipt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amount spent on receipt</w:t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Table 4 – Item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ITEMID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record. Primary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RECEIPTID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text, length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Unique ID to identify each Item is part of one receipt. Foreign Key.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Contains the name of the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Contains mass of the item (only valid for groceries)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Screen Designs</w:t>
      </w:r>
    </w:p>
    <w:p w:rsidR="00000000" w:rsidDel="00000000" w:rsidP="00000000" w:rsidRDefault="00000000" w:rsidRPr="00000000" w14:paraId="00000083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1: Login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3857625" cy="5162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2: Receipt Image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19550" cy="50768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3: Receipt Data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52850" cy="50768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4: Totals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3638550" cy="51625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5: All Receipts Page</w:t>
      </w:r>
    </w:p>
    <w:p w:rsidR="00000000" w:rsidDel="00000000" w:rsidP="00000000" w:rsidRDefault="00000000" w:rsidRPr="00000000" w14:paraId="00000091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43325" cy="51530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Updated Screen Designs</w:t>
      </w:r>
    </w:p>
    <w:p w:rsidR="00000000" w:rsidDel="00000000" w:rsidP="00000000" w:rsidRDefault="00000000" w:rsidRPr="00000000" w14:paraId="00000095">
      <w:pPr>
        <w:pageBreakBefore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3: Receipt Data Page</w:t>
      </w:r>
    </w:p>
    <w:p w:rsidR="00000000" w:rsidDel="00000000" w:rsidP="00000000" w:rsidRDefault="00000000" w:rsidRPr="00000000" w14:paraId="00000097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4314825" cy="43719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4: Totals Page</w:t>
      </w:r>
    </w:p>
    <w:p w:rsidR="00000000" w:rsidDel="00000000" w:rsidP="00000000" w:rsidRDefault="00000000" w:rsidRPr="00000000" w14:paraId="0000009B">
      <w:pPr>
        <w:pageBreakBefore w:val="0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3590925" cy="42957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5: All Receipts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4225" cy="4229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Screen 1: Login Page and Screen 2: Receipt Image Page do not need to be modified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970"/>
        <w:gridCol w:w="3630"/>
        <w:tblGridChange w:id="0">
          <w:tblGrid>
            <w:gridCol w:w="2760"/>
            <w:gridCol w:w="297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Success Criterion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Method of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The application should: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Run-on an iPhone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Ask my client to use the product on her 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features function on my client’s phone, and the layout is properly adjusted for the size specifications.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Require login to view any data of purchases and totals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Try logging in, and try signing up. Also, attempt to login using incorrect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homepage opens if login is successful. Alerts are shown if details are invalid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The homepage should: 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the current month’s totals (including category totals) up to the current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Run the 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totals are displayed for the current 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Have a navigation menu to see receipts (from any month and category) and items bought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all the buttons on the homepage which are meant to navigate to other screens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 screens are loaded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Contain totals of previous months upon user’s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Attempt to navigate to the menu which shows totals of previous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Previous month totals are displayed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The interface should: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 “simple and intuitive to use” by using buttons and intuitive symbols to improve usability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Run all pages of the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buttons are blue, and their icons clearly depict what they 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 navigable and not require many steps to view expenditure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 if navigating to the expenditure page takes many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is able to go to the expenditure page within 3 button clicks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Have consistent placing of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Run all the screens in the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“Logout” button and the bar buttons for the different screens are in the same place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The database should: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 data on purchases made of each item and related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records for several receipts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Database contains the records of the added receipts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Have unique identifiers to locate a 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a record for a receipt and check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receipt is identified by a new ID that hasn’t been used previously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To manage receipts, the user should be able to: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Take a photo of the receipt after purchase, or choose an old photo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Attempt to take a photo of a new receipt, and attempt to choose an old photo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Camera app or Photo app loads and allows the user to take/choose a photo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 the upload to the database of a 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Choose a receipt photo and try to cancel the upload, then check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Database shows no record of the receipt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and edit the receipt in an OCR format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Choose a receipt and see if the data is displayed correctly in a digital format. Then try and change each of its data. Check database after edits are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receipt’s data is displayed to the user through, for example, text fields. Each value is able to be changed, and the database reflects these changes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unwanted receipts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an old receipt and check to see if the database contains it. Also, check that the totals have been changed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database does not contain the deleted receipt. Totals are updated to exclude the expenditure of the deleted receipt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rPr>
                <w:rFonts w:ascii="Times New Roman" w:cs="Times New Roman" w:eastAsia="Times New Roman" w:hAnsi="Times New Roman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To review expenditure, the program should:</w:t>
            </w:r>
          </w:p>
        </w:tc>
        <w:tc>
          <w:tcPr>
            <w:gridSpan w:val="2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Calculate monthly totals for all the categories: Groceries, Lifestyle, Personal, Transportation, Miscellaneous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receipts and check if the totals are 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Expenditure on each receipt from each category sums up to the correct total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Calculate the total expenditure in a specific 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receipts from different months and check if the total for the current month is 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is the correct sum of all the receipts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the user to select who bought a receipt, and then display this data when they are looking at the 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Before the receipt is uploaded to the database, specify that another person bought the 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Database record shows who bought the receipt. When the receipt is checked on the app, the name of the buyer is shown</w:t>
            </w:r>
          </w:p>
        </w:tc>
      </w:tr>
    </w:tbl>
    <w:p w:rsidR="00000000" w:rsidDel="00000000" w:rsidP="00000000" w:rsidRDefault="00000000" w:rsidRPr="00000000" w14:paraId="000000EA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2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14.png"/><Relationship Id="rId28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6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image" Target="media/image21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23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