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E56D3A1" wp14:paraId="32244A9A" wp14:textId="13E44DCC">
      <w:pPr>
        <w:pStyle w:val="Normal"/>
      </w:pPr>
      <w:r w:rsidR="64116B27">
        <w:drawing>
          <wp:inline xmlns:wp14="http://schemas.microsoft.com/office/word/2010/wordprocessingDrawing" wp14:editId="00C3A00A" wp14:anchorId="4FC9A309">
            <wp:extent cx="1981200" cy="1981200"/>
            <wp:effectExtent l="0" t="0" r="0" b="0"/>
            <wp:docPr id="14922488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2248883" name="Picture 1492248883"/>
                    <pic:cNvPicPr/>
                  </pic:nvPicPr>
                  <pic:blipFill>
                    <a:blip xmlns:r="http://schemas.openxmlformats.org/officeDocument/2006/relationships" r:embed="rId7762317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12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E56D3A1" wp14:paraId="1D2D449C" wp14:textId="01AAC848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</w:pPr>
    </w:p>
    <w:p xmlns:wp14="http://schemas.microsoft.com/office/word/2010/wordml" w:rsidP="6E56D3A1" wp14:paraId="6331CA93" wp14:textId="6742211B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</w:pPr>
      <w:r w:rsidRPr="6E56D3A1" w:rsidR="64116B2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Jemin Tanna</w:t>
      </w:r>
    </w:p>
    <w:p xmlns:wp14="http://schemas.microsoft.com/office/word/2010/wordml" w:rsidP="6E56D3A1" wp14:paraId="44938908" wp14:textId="5BA2CBBC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</w:pPr>
      <w:r w:rsidRPr="6E56D3A1" w:rsidR="64116B2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Chief Business AI Architect – APJ</w:t>
      </w:r>
    </w:p>
    <w:p xmlns:wp14="http://schemas.microsoft.com/office/word/2010/wordml" w:rsidP="6E56D3A1" wp14:paraId="54EB2B13" wp14:textId="1A3B84AF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</w:pPr>
    </w:p>
    <w:p xmlns:wp14="http://schemas.microsoft.com/office/word/2010/wordml" w:rsidP="6E56D3A1" wp14:paraId="2C078E63" wp14:textId="7586905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56D3A1" w:rsidR="26F0DFC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Engineering Leader for Agentic Enterprise AI | Smart Manufacturing | ICF PCC Executive Coach</w:t>
      </w:r>
      <w:r>
        <w:br/>
      </w:r>
      <w:r w:rsidRPr="6E56D3A1" w:rsidR="26F0DFC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 </w:t>
      </w:r>
      <w:r>
        <w:br/>
      </w:r>
      <w:r w:rsidRPr="6E56D3A1" w:rsidR="26F0DFC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For over 20 years, I have helped organizations transform products, platforms, and business operations through technology innovation, engineering excellence, and human-centered leadership.</w:t>
      </w:r>
      <w:r>
        <w:br/>
      </w:r>
      <w:r>
        <w:br/>
      </w:r>
      <w:r w:rsidRPr="6E56D3A1" w:rsidR="26F0DFC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B.E | MBA | </w:t>
      </w:r>
      <w:r w:rsidRPr="6E56D3A1" w:rsidR="26F0DFC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Masters in Counseling Psychology</w:t>
      </w:r>
      <w:r w:rsidRPr="6E56D3A1" w:rsidR="26F0DFC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 | ICF PCC Executive Coach | Yoga Teacher</w:t>
      </w:r>
      <w:r>
        <w:br/>
      </w:r>
      <w:r w:rsidRPr="6E56D3A1" w:rsidR="26F0DFC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 </w:t>
      </w:r>
      <w:r>
        <w:br/>
      </w:r>
      <w:r w:rsidRPr="6E56D3A1" w:rsidR="26F0DFC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I have driven Enterprise AI and Smart Manufacturing initiatives, enabling AI-first transformation across manufacturing and enterprise ecosystems. My focus spans GenAI, enterprise architecture, cloud platforms, data and AI strategies, and large-scale adoption programs that translate emerging technologies into measurable business outcomes.</w:t>
      </w:r>
      <w:r>
        <w:br/>
      </w:r>
      <w:r w:rsidRPr="6E56D3A1" w:rsidR="26F0DFC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 </w:t>
      </w:r>
      <w:r>
        <w:br/>
      </w:r>
      <w:r w:rsidRPr="6E56D3A1" w:rsidR="26F0DFC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Previously, I held leadership roles across Tata Electronics, Siemens Digital Industries, and SAP, leading product strategy, engineering organizations, cloud transformation programs, innovation portfolios, and enterprise modernization initiatives. </w:t>
      </w:r>
      <w:r>
        <w:br/>
      </w:r>
      <w:r>
        <w:br/>
      </w:r>
      <w:r w:rsidRPr="6E56D3A1" w:rsidR="26F0DFC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Domain: Manufacturing, Supply Chain, Human Capital Management, Retail, Healthcare, Finance, Public Sector, Professional Services, and Enterprise Portfolio &amp; Project Management (EPPM).</w:t>
      </w:r>
      <w:r>
        <w:br/>
      </w:r>
      <w:r w:rsidRPr="6E56D3A1" w:rsidR="26F0DFC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 </w:t>
      </w:r>
      <w:r>
        <w:br/>
      </w:r>
      <w:r w:rsidRPr="6E56D3A1" w:rsidR="26F0DFC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Areas of Expertise: Enterprise AI &amp; GenAI • Smart Manufacturing • Product &amp; Platform Strategy • Cloud, Data &amp; AI Architecture • Edge Computing • OT–IT Convergence • AI Governance • Digital Transformation • Executive Coaching.</w:t>
      </w:r>
      <w:r>
        <w:br/>
      </w:r>
      <w:r w:rsidRPr="6E56D3A1" w:rsidR="26F0DFC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 </w:t>
      </w:r>
      <w:r>
        <w:br/>
      </w:r>
      <w:r w:rsidRPr="6E56D3A1" w:rsidR="26F0DFC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Technology Experience: AWS, Databricks, SAP Business AI, SAP BTP, S/4HANA, Industrial Edge, RAG Architectures, Vector Databases, </w:t>
      </w:r>
      <w:r w:rsidRPr="6E56D3A1" w:rsidR="26F0DFC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MLOps</w:t>
      </w:r>
      <w:r w:rsidRPr="6E56D3A1" w:rsidR="26F0DFC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, Enterprise Platforms, and Hybrid Cloud Architectures.</w:t>
      </w:r>
      <w:r>
        <w:br/>
      </w:r>
      <w:r w:rsidRPr="6E56D3A1" w:rsidR="26F0DFC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 </w:t>
      </w:r>
      <w:r>
        <w:br/>
      </w:r>
      <w:r w:rsidRPr="6E56D3A1" w:rsidR="26F0DFC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Highlights: Led AI literacy and adoption initiatives impacting 50,000+ employees, built and led engineering organizations of ~300 professionals globally, established Centers of Excellence across AI, Cloud, UX, IoT and Emerging Technologies, and filed multiple patents in manufacturing analytics, AI, and enterprise software.</w:t>
      </w:r>
      <w:r>
        <w:br/>
      </w:r>
      <w:r w:rsidRPr="6E56D3A1" w:rsidR="26F0DFC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 </w:t>
      </w:r>
      <w:r>
        <w:br/>
      </w:r>
      <w:r w:rsidRPr="6E56D3A1" w:rsidR="26F0DFC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I am passionate about helping leaders, startups, and enterprises align technology, culture, and strategy to create sustainable transformation and business value.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444D36"/>
    <w:rsid w:val="1D6A911D"/>
    <w:rsid w:val="252199D3"/>
    <w:rsid w:val="26F0DFCD"/>
    <w:rsid w:val="38444D36"/>
    <w:rsid w:val="64116B27"/>
    <w:rsid w:val="6E56D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5F6DE"/>
  <w15:chartTrackingRefBased/>
  <w15:docId w15:val="{5A99CFBE-EC00-4973-9B15-7E3B8B54305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7623179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2026-06-19T10:18:21.7765424Z</dcterms:created>
  <dcterms:modified xsi:type="dcterms:W3CDTF">2026-06-19T10:19:57.0753609Z</dcterms:modified>
  <dc:creator>Priyanshi Shah</dc:creator>
  <lastModifiedBy>Priyanshi Shah</lastModifiedBy>
</coreProperties>
</file>