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Problem Statement</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jc w:val="both"/>
        <w:rPr>
          <w:sz w:val="26"/>
          <w:szCs w:val="26"/>
        </w:rPr>
      </w:pPr>
      <w:r w:rsidDel="00000000" w:rsidR="00000000" w:rsidRPr="00000000">
        <w:rPr>
          <w:sz w:val="26"/>
          <w:szCs w:val="26"/>
          <w:rtl w:val="0"/>
        </w:rPr>
        <w:t xml:space="preserve">The goal of this analysis is to perform unsupervised clustering on the Dry Bean Dataset using KMeans to uncover natural groupings of bean types based on morphological features. The dataset contains continuous numerical attributes such as area, perimeter, eccentricity, and compactness, describing the physical structure of seven bean types. These labels are used only for evaluation, not training.</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838700" cy="190973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838700" cy="190973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jc w:val="both"/>
        <w:rPr>
          <w:b w:val="1"/>
          <w:color w:val="000000"/>
          <w:sz w:val="26"/>
          <w:szCs w:val="26"/>
        </w:rPr>
      </w:pPr>
      <w:bookmarkStart w:colFirst="0" w:colLast="0" w:name="_hk46jjgrt3w2" w:id="0"/>
      <w:bookmarkEnd w:id="0"/>
      <w:r w:rsidDel="00000000" w:rsidR="00000000" w:rsidRPr="00000000">
        <w:rPr>
          <w:b w:val="1"/>
          <w:color w:val="000000"/>
          <w:sz w:val="26"/>
          <w:szCs w:val="26"/>
          <w:rtl w:val="0"/>
        </w:rPr>
        <w:t xml:space="preserve">KMeans Clustering</w:t>
      </w:r>
    </w:p>
    <w:p w:rsidR="00000000" w:rsidDel="00000000" w:rsidP="00000000" w:rsidRDefault="00000000" w:rsidRPr="00000000" w14:paraId="00000009">
      <w:pPr>
        <w:spacing w:after="240" w:before="240" w:lineRule="auto"/>
        <w:jc w:val="both"/>
        <w:rPr>
          <w:sz w:val="26"/>
          <w:szCs w:val="26"/>
        </w:rPr>
      </w:pPr>
      <w:r w:rsidDel="00000000" w:rsidR="00000000" w:rsidRPr="00000000">
        <w:rPr>
          <w:b w:val="1"/>
          <w:sz w:val="26"/>
          <w:szCs w:val="26"/>
          <w:rtl w:val="0"/>
        </w:rPr>
        <w:t xml:space="preserve">Dataset:</w:t>
      </w:r>
      <w:r w:rsidDel="00000000" w:rsidR="00000000" w:rsidRPr="00000000">
        <w:rPr>
          <w:sz w:val="26"/>
          <w:szCs w:val="26"/>
          <w:rtl w:val="0"/>
        </w:rPr>
        <w:t xml:space="preserve"> Dry Bean Dataset</w:t>
      </w:r>
    </w:p>
    <w:p w:rsidR="00000000" w:rsidDel="00000000" w:rsidP="00000000" w:rsidRDefault="00000000" w:rsidRPr="00000000" w14:paraId="0000000A">
      <w:pPr>
        <w:spacing w:after="240" w:before="240" w:lineRule="auto"/>
        <w:jc w:val="both"/>
        <w:rPr>
          <w:sz w:val="26"/>
          <w:szCs w:val="26"/>
        </w:rPr>
      </w:pPr>
      <w:r w:rsidDel="00000000" w:rsidR="00000000" w:rsidRPr="00000000">
        <w:rPr>
          <w:b w:val="1"/>
          <w:sz w:val="26"/>
          <w:szCs w:val="26"/>
          <w:rtl w:val="0"/>
        </w:rPr>
        <w:t xml:space="preserve">Filename:</w:t>
      </w:r>
      <w:r w:rsidDel="00000000" w:rsidR="00000000" w:rsidRPr="00000000">
        <w:rPr>
          <w:sz w:val="26"/>
          <w:szCs w:val="26"/>
          <w:rtl w:val="0"/>
        </w:rPr>
        <w:t xml:space="preserve"> Dry_Bean_Dataset.xlsx</w:t>
      </w:r>
    </w:p>
    <w:p w:rsidR="00000000" w:rsidDel="00000000" w:rsidP="00000000" w:rsidRDefault="00000000" w:rsidRPr="00000000" w14:paraId="0000000B">
      <w:pPr>
        <w:spacing w:after="240" w:before="240" w:lineRule="auto"/>
        <w:jc w:val="both"/>
        <w:rPr>
          <w:sz w:val="26"/>
          <w:szCs w:val="26"/>
        </w:rPr>
      </w:pPr>
      <w:r w:rsidDel="00000000" w:rsidR="00000000" w:rsidRPr="00000000">
        <w:rPr>
          <w:b w:val="1"/>
          <w:sz w:val="26"/>
          <w:szCs w:val="26"/>
          <w:rtl w:val="0"/>
        </w:rPr>
        <w:t xml:space="preserve">About:</w:t>
      </w:r>
      <w:r w:rsidDel="00000000" w:rsidR="00000000" w:rsidRPr="00000000">
        <w:rPr>
          <w:sz w:val="26"/>
          <w:szCs w:val="26"/>
          <w:rtl w:val="0"/>
        </w:rPr>
        <w:t xml:space="preserve"> Contains shape and morphological measurements for seven types of dry beans, extracted from digital images.</w:t>
      </w:r>
    </w:p>
    <w:p w:rsidR="00000000" w:rsidDel="00000000" w:rsidP="00000000" w:rsidRDefault="00000000" w:rsidRPr="00000000" w14:paraId="0000000C">
      <w:pPr>
        <w:spacing w:after="240" w:before="240" w:lineRule="auto"/>
        <w:jc w:val="both"/>
        <w:rPr>
          <w:sz w:val="26"/>
          <w:szCs w:val="26"/>
        </w:rPr>
      </w:pPr>
      <w:r w:rsidDel="00000000" w:rsidR="00000000" w:rsidRPr="00000000">
        <w:rPr>
          <w:b w:val="1"/>
          <w:sz w:val="26"/>
          <w:szCs w:val="26"/>
          <w:rtl w:val="0"/>
        </w:rPr>
        <w:t xml:space="preserve">Task:</w:t>
      </w:r>
      <w:r w:rsidDel="00000000" w:rsidR="00000000" w:rsidRPr="00000000">
        <w:rPr>
          <w:sz w:val="26"/>
          <w:szCs w:val="26"/>
          <w:rtl w:val="0"/>
        </w:rPr>
        <w:t xml:space="preserve"> Group beans into clusters based on physical features (unsupervised learning).</w:t>
      </w:r>
    </w:p>
    <w:p w:rsidR="00000000" w:rsidDel="00000000" w:rsidP="00000000" w:rsidRDefault="00000000" w:rsidRPr="00000000" w14:paraId="0000000D">
      <w:pPr>
        <w:jc w:val="both"/>
        <w:rPr>
          <w:sz w:val="26"/>
          <w:szCs w:val="26"/>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b w:val="1"/>
          <w:color w:val="000000"/>
          <w:sz w:val="26"/>
          <w:szCs w:val="26"/>
        </w:rPr>
      </w:pPr>
      <w:bookmarkStart w:colFirst="0" w:colLast="0" w:name="_rpgl8r7sn2su" w:id="1"/>
      <w:bookmarkEnd w:id="1"/>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b w:val="1"/>
          <w:color w:val="000000"/>
          <w:sz w:val="26"/>
          <w:szCs w:val="26"/>
        </w:rPr>
      </w:pPr>
      <w:bookmarkStart w:colFirst="0" w:colLast="0" w:name="_8ejdn3aywqdz" w:id="2"/>
      <w:bookmarkEnd w:id="2"/>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both"/>
        <w:rPr>
          <w:b w:val="1"/>
          <w:color w:val="000000"/>
          <w:sz w:val="26"/>
          <w:szCs w:val="26"/>
        </w:rPr>
      </w:pPr>
      <w:bookmarkStart w:colFirst="0" w:colLast="0" w:name="_gb4glma43hgw" w:id="3"/>
      <w:bookmarkEnd w:id="3"/>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both"/>
        <w:rPr>
          <w:b w:val="1"/>
          <w:color w:val="000000"/>
          <w:sz w:val="26"/>
          <w:szCs w:val="26"/>
        </w:rPr>
      </w:pPr>
      <w:bookmarkStart w:colFirst="0" w:colLast="0" w:name="_xs8erz2nld0u" w:id="4"/>
      <w:bookmarkEnd w:id="4"/>
      <w:r w:rsidDel="00000000" w:rsidR="00000000" w:rsidRPr="00000000">
        <w:rPr>
          <w:b w:val="1"/>
          <w:color w:val="000000"/>
          <w:sz w:val="26"/>
          <w:szCs w:val="26"/>
          <w:rtl w:val="0"/>
        </w:rPr>
        <w:t xml:space="preserve">Workflow:</w:t>
      </w:r>
    </w:p>
    <w:p w:rsidR="00000000" w:rsidDel="00000000" w:rsidP="00000000" w:rsidRDefault="00000000" w:rsidRPr="00000000" w14:paraId="00000012">
      <w:pPr>
        <w:numPr>
          <w:ilvl w:val="0"/>
          <w:numId w:val="1"/>
        </w:numPr>
        <w:spacing w:after="0" w:afterAutospacing="0" w:before="240" w:lineRule="auto"/>
        <w:ind w:left="720" w:hanging="360"/>
        <w:rPr>
          <w:sz w:val="26"/>
          <w:szCs w:val="26"/>
        </w:rPr>
      </w:pPr>
      <w:r w:rsidDel="00000000" w:rsidR="00000000" w:rsidRPr="00000000">
        <w:rPr>
          <w:b w:val="1"/>
          <w:sz w:val="26"/>
          <w:szCs w:val="26"/>
          <w:rtl w:val="0"/>
        </w:rPr>
        <w:t xml:space="preserve">Preprocessing:</w:t>
      </w:r>
      <w:r w:rsidDel="00000000" w:rsidR="00000000" w:rsidRPr="00000000">
        <w:rPr>
          <w:sz w:val="26"/>
          <w:szCs w:val="26"/>
          <w:rtl w:val="0"/>
        </w:rPr>
        <w:t xml:space="preserve"> Load the Dry Bean dataset, check for missing values or duplicates, and encode class labels numerically.</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sz w:val="26"/>
          <w:szCs w:val="26"/>
        </w:rPr>
      </w:pPr>
      <w:r w:rsidDel="00000000" w:rsidR="00000000" w:rsidRPr="00000000">
        <w:rPr>
          <w:b w:val="1"/>
          <w:sz w:val="26"/>
          <w:szCs w:val="26"/>
          <w:rtl w:val="0"/>
        </w:rPr>
        <w:t xml:space="preserve">Data Preparation:</w:t>
      </w:r>
      <w:r w:rsidDel="00000000" w:rsidR="00000000" w:rsidRPr="00000000">
        <w:rPr>
          <w:sz w:val="26"/>
          <w:szCs w:val="26"/>
          <w:rtl w:val="0"/>
        </w:rPr>
        <w:t xml:space="preserve"> Extract numerical features and normalize them to bring all features onto the same scale.</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rPr>
          <w:sz w:val="26"/>
          <w:szCs w:val="26"/>
        </w:rPr>
      </w:pPr>
      <w:r w:rsidDel="00000000" w:rsidR="00000000" w:rsidRPr="00000000">
        <w:rPr>
          <w:b w:val="1"/>
          <w:sz w:val="26"/>
          <w:szCs w:val="26"/>
          <w:rtl w:val="0"/>
        </w:rPr>
        <w:t xml:space="preserve">Modeling:</w:t>
      </w:r>
      <w:r w:rsidDel="00000000" w:rsidR="00000000" w:rsidRPr="00000000">
        <w:rPr>
          <w:sz w:val="26"/>
          <w:szCs w:val="26"/>
          <w:rtl w:val="0"/>
        </w:rPr>
        <w:t xml:space="preserve"> Apply KMeans clustering with different values of </w:t>
      </w:r>
      <w:r w:rsidDel="00000000" w:rsidR="00000000" w:rsidRPr="00000000">
        <w:rPr>
          <w:i w:val="1"/>
          <w:sz w:val="26"/>
          <w:szCs w:val="26"/>
          <w:rtl w:val="0"/>
        </w:rPr>
        <w:t xml:space="preserve">k</w:t>
      </w:r>
      <w:r w:rsidDel="00000000" w:rsidR="00000000" w:rsidRPr="00000000">
        <w:rPr>
          <w:sz w:val="26"/>
          <w:szCs w:val="26"/>
          <w:rtl w:val="0"/>
        </w:rPr>
        <w:t xml:space="preserve"> to identify underlying structure in the data.</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rPr>
          <w:sz w:val="26"/>
          <w:szCs w:val="26"/>
        </w:rPr>
      </w:pPr>
      <w:r w:rsidDel="00000000" w:rsidR="00000000" w:rsidRPr="00000000">
        <w:rPr>
          <w:b w:val="1"/>
          <w:sz w:val="26"/>
          <w:szCs w:val="26"/>
          <w:rtl w:val="0"/>
        </w:rPr>
        <w:t xml:space="preserve">Model Selection:</w:t>
      </w:r>
      <w:r w:rsidDel="00000000" w:rsidR="00000000" w:rsidRPr="00000000">
        <w:rPr>
          <w:sz w:val="26"/>
          <w:szCs w:val="26"/>
          <w:rtl w:val="0"/>
        </w:rPr>
        <w:t xml:space="preserve"> Use the Elbow Method to estimate a suitable number of clusters based on inertia values.</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rPr>
          <w:sz w:val="26"/>
          <w:szCs w:val="26"/>
        </w:rPr>
      </w:pPr>
      <w:r w:rsidDel="00000000" w:rsidR="00000000" w:rsidRPr="00000000">
        <w:rPr>
          <w:b w:val="1"/>
          <w:sz w:val="26"/>
          <w:szCs w:val="26"/>
          <w:rtl w:val="0"/>
        </w:rPr>
        <w:t xml:space="preserve">Evaluation:</w:t>
      </w:r>
      <w:r w:rsidDel="00000000" w:rsidR="00000000" w:rsidRPr="00000000">
        <w:rPr>
          <w:sz w:val="26"/>
          <w:szCs w:val="26"/>
          <w:rtl w:val="0"/>
        </w:rPr>
        <w:t xml:space="preserve"> Assess clustering quality using intrinsic metrics (Silhouette Score, Calinski-Harabasz Index, Davies-Bouldin Score) and extrinsic metrics (Rand Index, Homogeneity, Completeness, Adjusted Rand Index, Adjusted Mutual Information).</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sz w:val="26"/>
          <w:szCs w:val="26"/>
        </w:rPr>
      </w:pPr>
      <w:r w:rsidDel="00000000" w:rsidR="00000000" w:rsidRPr="00000000">
        <w:rPr>
          <w:b w:val="1"/>
          <w:sz w:val="26"/>
          <w:szCs w:val="26"/>
          <w:rtl w:val="0"/>
        </w:rPr>
        <w:t xml:space="preserve">Visualization:</w:t>
      </w:r>
      <w:r w:rsidDel="00000000" w:rsidR="00000000" w:rsidRPr="00000000">
        <w:rPr>
          <w:sz w:val="26"/>
          <w:szCs w:val="26"/>
          <w:rtl w:val="0"/>
        </w:rPr>
        <w:t xml:space="preserve"> Use t-SNE projection to visually compare true class labels and predicted cluster assignments.</w:t>
        <w:br w:type="textWrapping"/>
      </w:r>
    </w:p>
    <w:p w:rsidR="00000000" w:rsidDel="00000000" w:rsidP="00000000" w:rsidRDefault="00000000" w:rsidRPr="00000000" w14:paraId="00000018">
      <w:pPr>
        <w:numPr>
          <w:ilvl w:val="0"/>
          <w:numId w:val="1"/>
        </w:numPr>
        <w:spacing w:after="240" w:before="0" w:beforeAutospacing="0" w:lineRule="auto"/>
        <w:ind w:left="720" w:hanging="360"/>
        <w:rPr>
          <w:sz w:val="26"/>
          <w:szCs w:val="26"/>
        </w:rPr>
      </w:pPr>
      <w:r w:rsidDel="00000000" w:rsidR="00000000" w:rsidRPr="00000000">
        <w:rPr>
          <w:b w:val="1"/>
          <w:sz w:val="26"/>
          <w:szCs w:val="26"/>
          <w:rtl w:val="0"/>
        </w:rPr>
        <w:t xml:space="preserve">Comparison: </w:t>
      </w:r>
      <w:r w:rsidDel="00000000" w:rsidR="00000000" w:rsidRPr="00000000">
        <w:rPr>
          <w:sz w:val="26"/>
          <w:szCs w:val="26"/>
          <w:rtl w:val="0"/>
        </w:rPr>
        <w:t xml:space="preserve">Repeat the above steps for</w:t>
      </w:r>
      <w:r w:rsidDel="00000000" w:rsidR="00000000" w:rsidRPr="00000000">
        <w:rPr>
          <w:b w:val="1"/>
          <w:sz w:val="26"/>
          <w:szCs w:val="26"/>
          <w:rtl w:val="0"/>
        </w:rPr>
        <w:t xml:space="preserve"> k = 6</w:t>
      </w:r>
      <w:r w:rsidDel="00000000" w:rsidR="00000000" w:rsidRPr="00000000">
        <w:rPr>
          <w:sz w:val="26"/>
          <w:szCs w:val="26"/>
          <w:rtl w:val="0"/>
        </w:rPr>
        <w:t xml:space="preserve"> and </w:t>
      </w:r>
      <w:r w:rsidDel="00000000" w:rsidR="00000000" w:rsidRPr="00000000">
        <w:rPr>
          <w:b w:val="1"/>
          <w:sz w:val="26"/>
          <w:szCs w:val="26"/>
          <w:rtl w:val="0"/>
        </w:rPr>
        <w:t xml:space="preserve">k = 8,</w:t>
      </w:r>
      <w:r w:rsidDel="00000000" w:rsidR="00000000" w:rsidRPr="00000000">
        <w:rPr>
          <w:sz w:val="26"/>
          <w:szCs w:val="26"/>
          <w:rtl w:val="0"/>
        </w:rPr>
        <w:t xml:space="preserve"> and compare the results to analyze the impact of changing the number of clusters.</w:t>
        <w:br w:type="textWrapping"/>
      </w:r>
    </w:p>
    <w:p w:rsidR="00000000" w:rsidDel="00000000" w:rsidP="00000000" w:rsidRDefault="00000000" w:rsidRPr="00000000" w14:paraId="00000019">
      <w:pPr>
        <w:spacing w:after="240" w:before="240" w:lineRule="auto"/>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