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="276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Problem Statement</w:t>
      </w:r>
    </w:p>
    <w:p w:rsidR="00000000" w:rsidDel="00000000" w:rsidP="00000000" w:rsidRDefault="00000000" w:rsidRPr="00000000" w14:paraId="00000003">
      <w:pPr>
        <w:spacing w:after="80" w:line="276" w:lineRule="auto"/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To predict the eye state (open or closed) from instantaneous EEG measurements using a Multi-Layer Perceptron (MLP) and to study how different architectural and training hyperparameters (optimizer, learning rate, hidden layer size, activation function, epochs, batch size) affect performance.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</w:rPr>
      </w:pPr>
      <w:bookmarkStart w:colFirst="0" w:colLast="0" w:name="_vzupu1njfycg" w:id="0"/>
      <w:bookmarkEnd w:id="0"/>
      <w:r w:rsidDel="00000000" w:rsidR="00000000" w:rsidRPr="00000000">
        <w:rPr>
          <w:b w:val="1"/>
          <w:rtl w:val="0"/>
        </w:rPr>
        <w:t xml:space="preserve">Multi-Layer Perceptron for EEG Eye State Detection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Dataset:</w:t>
      </w:r>
      <w:r w:rsidDel="00000000" w:rsidR="00000000" w:rsidRPr="00000000">
        <w:rPr>
          <w:rtl w:val="0"/>
        </w:rPr>
        <w:t xml:space="preserve"> EEG Eye State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EEG (Electroencephalography) is</w:t>
      </w:r>
      <w:r w:rsidDel="00000000" w:rsidR="00000000" w:rsidRPr="00000000">
        <w:rPr>
          <w:rtl w:val="0"/>
        </w:rPr>
        <w:t xml:space="preserve"> a technique for recording the brain’s electrical activity from the scalp using electrodes.</w:t>
        <w:br w:type="textWrapping"/>
      </w:r>
      <w:r w:rsidDel="00000000" w:rsidR="00000000" w:rsidRPr="00000000">
        <w:rPr>
          <w:b w:val="1"/>
          <w:rtl w:val="0"/>
        </w:rPr>
        <w:t xml:space="preserve">Source:</w:t>
      </w:r>
      <w:r w:rsidDel="00000000" w:rsidR="00000000" w:rsidRPr="00000000">
        <w:rPr>
          <w:rtl w:val="0"/>
        </w:rPr>
        <w:t xml:space="preserve"> UCI Machine Learning Repository</w:t>
        <w:br w:type="textWrapping"/>
      </w:r>
      <w:r w:rsidDel="00000000" w:rsidR="00000000" w:rsidRPr="00000000">
        <w:rPr>
          <w:b w:val="1"/>
          <w:rtl w:val="0"/>
        </w:rPr>
        <w:t xml:space="preserve">About:</w:t>
      </w:r>
      <w:r w:rsidDel="00000000" w:rsidR="00000000" w:rsidRPr="00000000">
        <w:rPr>
          <w:rtl w:val="0"/>
        </w:rPr>
        <w:t xml:space="preserve"> Contains EEG signal readings from 14 scalp electrodes, recorded over time.</w:t>
        <w:br w:type="textWrapping"/>
      </w:r>
      <w:r w:rsidDel="00000000" w:rsidR="00000000" w:rsidRPr="00000000">
        <w:rPr>
          <w:b w:val="1"/>
          <w:rtl w:val="0"/>
        </w:rPr>
        <w:t xml:space="preserve">Task:</w:t>
      </w:r>
      <w:r w:rsidDel="00000000" w:rsidR="00000000" w:rsidRPr="00000000">
        <w:rPr>
          <w:rtl w:val="0"/>
        </w:rPr>
        <w:t xml:space="preserve"> Binary classification,  predict whether the subject’s eyes are open (0) or closed (1).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3562350" cy="197082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1970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Workflow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5n504ntcyq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Preprocessing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 the  dataset.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Inspect feature names, datatypes, and check for null values.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Examine descriptive statistics of features and class balance for target variable.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Split into features (X) and target (y).</w:t>
        <w:br w:type="textWrapping"/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woro3jcoprx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Data Preparation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Standardize numerical features to zero mean and unit variance.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an </w:t>
      </w:r>
      <w:r w:rsidDel="00000000" w:rsidR="00000000" w:rsidRPr="00000000">
        <w:rPr>
          <w:b w:val="1"/>
          <w:rtl w:val="0"/>
        </w:rPr>
        <w:t xml:space="preserve">80-20 stratified train-test split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data into PyTorch tensors for model training.</w:t>
        <w:br w:type="textWrapping"/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cj1u8eviswj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Hyperparameter Tuning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Optimizer Selection:</w:t>
      </w:r>
      <w:r w:rsidDel="00000000" w:rsidR="00000000" w:rsidRPr="00000000">
        <w:rPr>
          <w:rtl w:val="0"/>
        </w:rPr>
        <w:t xml:space="preserve"> Compare SGD and Adam at different learning rates to assess convergence speed and stability.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Learning Rate Tuning:</w:t>
      </w:r>
      <w:r w:rsidDel="00000000" w:rsidR="00000000" w:rsidRPr="00000000">
        <w:rPr>
          <w:rtl w:val="0"/>
        </w:rPr>
        <w:t xml:space="preserve"> Test multiple learning rates for Adam ([1e-4, 3e-4, 1e-3, 3e-3, 1e-2]) to evaluate bias-variance trade-offs.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Hidden Layer Size (First Layer):</w:t>
      </w:r>
      <w:r w:rsidDel="00000000" w:rsidR="00000000" w:rsidRPr="00000000">
        <w:rPr>
          <w:rtl w:val="0"/>
        </w:rPr>
        <w:t xml:space="preserve"> Vary number of neurons ([32, 64, 128, 256]) to assess impact on convergence and accuracy.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Second Hidden Layer Size:</w:t>
      </w:r>
      <w:r w:rsidDel="00000000" w:rsidR="00000000" w:rsidRPr="00000000">
        <w:rPr>
          <w:rtl w:val="0"/>
        </w:rPr>
        <w:t xml:space="preserve"> With first layer fixed at 256, vary second layer neurons ([16, 32, 64, 128]) and compare performance at different learning rates.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Activation Function:</w:t>
      </w:r>
      <w:r w:rsidDel="00000000" w:rsidR="00000000" w:rsidRPr="00000000">
        <w:rPr>
          <w:rtl w:val="0"/>
        </w:rPr>
        <w:t xml:space="preserve"> Compare ReLU vs Tanh for stability, convergence, and metrics.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Epoch Count:</w:t>
      </w:r>
      <w:r w:rsidDel="00000000" w:rsidR="00000000" w:rsidRPr="00000000">
        <w:rPr>
          <w:rtl w:val="0"/>
        </w:rPr>
        <w:t xml:space="preserve"> Evaluate performance across different epoch limits ([50, 100, 200, 300, 500]).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Batch Size:</w:t>
      </w:r>
      <w:r w:rsidDel="00000000" w:rsidR="00000000" w:rsidRPr="00000000">
        <w:rPr>
          <w:rtl w:val="0"/>
        </w:rPr>
        <w:t xml:space="preserve"> Test mini-batch sizes ([16, 32, 64]) to see effect on convergence noise and generalization.</w:t>
        <w:br w:type="textWrapping"/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sy2rnzczhk4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Modeling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 MLP with PyTorch: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layer: 14 features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Two hidden layers (tunable sizes) with chosen activation function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Output layer: single neuron with sigmoid output for binary classification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the final MLP with best hyperparameters from tuning: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Adam optimizer, lr = 0.01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Batch size = 16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Hidden layers = (256, 128)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ReLU activation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Epochs = 50</w:t>
        <w:br w:type="textWrapping"/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uqhtind371n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Evaluation Metrics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AUC</w:t>
      </w:r>
      <w:r w:rsidDel="00000000" w:rsidR="00000000" w:rsidRPr="00000000">
        <w:rPr>
          <w:rtl w:val="0"/>
        </w:rPr>
        <w:t xml:space="preserve"> on test set.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 training vs test loss curves for each tuning experiment.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metric comparison across hyperparameter settings.</w:t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dx1thbvu1a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Comparison with Baselines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 and evaluate </w:t>
      </w:r>
      <w:r w:rsidDel="00000000" w:rsidR="00000000" w:rsidRPr="00000000">
        <w:rPr>
          <w:b w:val="1"/>
          <w:rtl w:val="0"/>
        </w:rPr>
        <w:t xml:space="preserve">Random Forest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Decision Tree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KNN</w:t>
      </w:r>
      <w:r w:rsidDel="00000000" w:rsidR="00000000" w:rsidRPr="00000000">
        <w:rPr>
          <w:rtl w:val="0"/>
        </w:rPr>
        <w:t xml:space="preserve"> on same data.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all models’ metrics side-by-side.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rchive.ics.uci.edu/dataset/264/eeg+eye+state" TargetMode="External"/><Relationship Id="rId7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