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B7B4" w14:textId="0E4F9540" w:rsidR="004F6A64" w:rsidRDefault="004F6A64">
      <w:r>
        <w:t>Te doen:</w:t>
      </w:r>
    </w:p>
    <w:p w14:paraId="09CF291E" w14:textId="5F499F6B" w:rsidR="00C626AF" w:rsidRDefault="00020229" w:rsidP="004F6A64">
      <w:pPr>
        <w:pStyle w:val="Lijstalinea"/>
        <w:numPr>
          <w:ilvl w:val="0"/>
          <w:numId w:val="1"/>
        </w:numPr>
      </w:pPr>
      <w:r>
        <w:t>Matrix van k+1 bij n, hou knopen bij die een aantal kleuren mogelijk hebben</w:t>
      </w:r>
      <w:r w:rsidR="004F6A64">
        <w:t>, andere manier van knopenvolgorde bijhouden.</w:t>
      </w:r>
    </w:p>
    <w:p w14:paraId="1F7C3625" w14:textId="4BF09324" w:rsidR="00020229" w:rsidRDefault="00020229" w:rsidP="004F6A64">
      <w:pPr>
        <w:pStyle w:val="Lijstalinea"/>
        <w:numPr>
          <w:ilvl w:val="0"/>
          <w:numId w:val="1"/>
        </w:numPr>
      </w:pPr>
      <w:r>
        <w:t>Regel van volgende knoop keuze aanpassen</w:t>
      </w:r>
      <w:r w:rsidR="004F6A64">
        <w:t xml:space="preserve"> (bv. Kies knoop die de neighbourhood vervolledigt van een andere knoop)</w:t>
      </w:r>
    </w:p>
    <w:p w14:paraId="32B55C62" w14:textId="4A9FE2BE" w:rsidR="00020229" w:rsidRDefault="00020229" w:rsidP="004F6A64">
      <w:pPr>
        <w:pStyle w:val="Lijstalinea"/>
        <w:numPr>
          <w:ilvl w:val="0"/>
          <w:numId w:val="1"/>
        </w:numPr>
      </w:pPr>
      <w:r>
        <w:t>Planaire triangulaties</w:t>
      </w:r>
      <w:r w:rsidR="00B41ECE">
        <w:t xml:space="preserve"> zullen vaak hoogste chromatische getallen hebben</w:t>
      </w:r>
      <w:r w:rsidR="004F6A64">
        <w:t xml:space="preserve"> (plantri is zo)</w:t>
      </w:r>
    </w:p>
    <w:p w14:paraId="0739CE5D" w14:textId="6263CB3E" w:rsidR="00B41ECE" w:rsidRDefault="00B41ECE" w:rsidP="004F6A64">
      <w:pPr>
        <w:pStyle w:val="Lijstalinea"/>
        <w:numPr>
          <w:ilvl w:val="0"/>
          <w:numId w:val="1"/>
        </w:numPr>
      </w:pPr>
      <w:r>
        <w:t>Literatuur bekijken</w:t>
      </w:r>
      <w:r w:rsidR="004F6A64">
        <w:t xml:space="preserve"> rond kleuren van planaire triangulaties en meer</w:t>
      </w:r>
    </w:p>
    <w:sectPr w:rsidR="00B41E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F0807"/>
    <w:multiLevelType w:val="hybridMultilevel"/>
    <w:tmpl w:val="05B8E72E"/>
    <w:lvl w:ilvl="0" w:tplc="DDC6B8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23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29"/>
    <w:rsid w:val="00020229"/>
    <w:rsid w:val="001026F4"/>
    <w:rsid w:val="003B3E67"/>
    <w:rsid w:val="004F6A64"/>
    <w:rsid w:val="00B41ECE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6BDA"/>
  <w15:chartTrackingRefBased/>
  <w15:docId w15:val="{1296C525-129C-4ED8-BEB9-062796F3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2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2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2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2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2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2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2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022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022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022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022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022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02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2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2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2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2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2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202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202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2022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2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2022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2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2025-11-07T14:44:00Z</dcterms:created>
  <dcterms:modified xsi:type="dcterms:W3CDTF">2025-11-07T17:55:00Z</dcterms:modified>
</cp:coreProperties>
</file>