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46EE" w14:textId="380C3D1D" w:rsidR="00C626AF" w:rsidRDefault="00AD2389">
      <w:r>
        <w:t>Te doen:</w:t>
      </w:r>
    </w:p>
    <w:p w14:paraId="0CAD3511" w14:textId="16A099F0" w:rsidR="00AD2389" w:rsidRDefault="00AD2389" w:rsidP="00AD2389">
      <w:pPr>
        <w:pStyle w:val="Lijstalinea"/>
        <w:numPr>
          <w:ilvl w:val="0"/>
          <w:numId w:val="1"/>
        </w:numPr>
      </w:pPr>
      <w:r>
        <w:t>Checken of het bijhouden van states beter is (hou aantallen ook bij)</w:t>
      </w:r>
    </w:p>
    <w:p w14:paraId="342B0B41" w14:textId="346F4C78" w:rsidR="00AD2389" w:rsidRDefault="005911A3" w:rsidP="00AD2389">
      <w:pPr>
        <w:pStyle w:val="Lijstalinea"/>
        <w:numPr>
          <w:ilvl w:val="0"/>
          <w:numId w:val="1"/>
        </w:numPr>
      </w:pPr>
      <w:r>
        <w:t>Meta-directory house of graphs</w:t>
      </w:r>
    </w:p>
    <w:p w14:paraId="12149085" w14:textId="60E40439" w:rsidR="005911A3" w:rsidRDefault="005911A3" w:rsidP="00AD2389">
      <w:pPr>
        <w:pStyle w:val="Lijstalinea"/>
        <w:numPr>
          <w:ilvl w:val="0"/>
          <w:numId w:val="1"/>
        </w:numPr>
      </w:pPr>
      <w:r>
        <w:t>Doorzoekbare databank house of graphs</w:t>
      </w:r>
    </w:p>
    <w:sectPr w:rsidR="00591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824C0"/>
    <w:multiLevelType w:val="hybridMultilevel"/>
    <w:tmpl w:val="2F647DBE"/>
    <w:lvl w:ilvl="0" w:tplc="26A02F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7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89"/>
    <w:rsid w:val="003B3E67"/>
    <w:rsid w:val="0049087A"/>
    <w:rsid w:val="005911A3"/>
    <w:rsid w:val="00AD2389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C056"/>
  <w15:chartTrackingRefBased/>
  <w15:docId w15:val="{06BE8945-A388-4356-9F70-F7C05F4F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D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D2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2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2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2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2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238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238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23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23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23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23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23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23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238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2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238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2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2026-03-23T13:15:00Z</dcterms:created>
  <dcterms:modified xsi:type="dcterms:W3CDTF">2026-03-23T15:36:00Z</dcterms:modified>
</cp:coreProperties>
</file>