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файл со стилями к html.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html НИЧЕГО изменять нельзя, только через css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ОБЯЗАТЕЛЬНО должна быть адаптивной и проверить на кроссбраузерность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Дедлайн 13.04.2019 23.59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архива – фамилия_Task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Тема письма  фамилия_Task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