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xml:space="preserve">)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fldSimple w:instr=" SEQ Figure \* ARABIC ">
        <w:r w:rsidR="00A67DC4">
          <w:rPr>
            <w:noProof/>
          </w:rPr>
          <w:t>1</w:t>
        </w:r>
      </w:fldSimple>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lastRenderedPageBreak/>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fldSimple w:instr=" SEQ Figure \* ARABIC ">
        <w:r w:rsidR="00A67DC4">
          <w:rPr>
            <w:noProof/>
          </w:rPr>
          <w:t>2</w:t>
        </w:r>
      </w:fldSimple>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C80245"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lastRenderedPageBreak/>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fldSimple w:instr=" SEQ Figure \* ARABIC ">
        <w:r>
          <w:rPr>
            <w:noProof/>
          </w:rPr>
          <w:t>3</w:t>
        </w:r>
      </w:fldSimple>
      <w:r>
        <w:t xml:space="preserve"> : </w:t>
      </w:r>
      <w:r w:rsidRPr="008C58B1">
        <w:t>Result of Principle Component Analysis</w:t>
      </w:r>
    </w:p>
    <w:p w:rsidR="00C0078D" w:rsidRDefault="00C0078D" w:rsidP="00E974DB">
      <w:pPr>
        <w:jc w:val="both"/>
      </w:pPr>
      <w:r>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fldSimple w:instr=" SEQ Figure \* ARABIC ">
        <w:r w:rsidR="00A67DC4">
          <w:rPr>
            <w:noProof/>
          </w:rPr>
          <w:t>4</w:t>
        </w:r>
      </w:fldSimple>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lastRenderedPageBreak/>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Default="00AF5872" w:rsidP="007B4ADD">
      <w:pPr>
        <w:rPr>
          <w:u w:val="single"/>
        </w:rPr>
      </w:pPr>
      <w:proofErr w:type="gramStart"/>
      <w:r>
        <w:rPr>
          <w:u w:val="single"/>
        </w:rPr>
        <w:t>MODELS :</w:t>
      </w:r>
      <w:proofErr w:type="gramEnd"/>
    </w:p>
    <w:p w:rsidR="000F029F" w:rsidRDefault="00F7070B" w:rsidP="00E34139">
      <w:pPr>
        <w:jc w:val="both"/>
      </w:pPr>
      <w:r w:rsidRPr="00E97C67">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 xml:space="preserve">various </w:t>
      </w:r>
      <w:r w:rsidR="00BC6B53">
        <w:t xml:space="preserve">non deep learning </w:t>
      </w:r>
      <w:r w:rsidR="00E60268">
        <w:t>classification</w:t>
      </w:r>
      <w:r w:rsidR="00E60268" w:rsidRPr="00E97C67">
        <w:t xml:space="preserve"> </w:t>
      </w:r>
      <w:r w:rsidR="00E60268">
        <w:t>models</w:t>
      </w:r>
      <w:r w:rsidR="000F029F">
        <w:t>.</w:t>
      </w:r>
    </w:p>
    <w:p w:rsidR="00AB2727" w:rsidRPr="00E97C67" w:rsidRDefault="00C71D29" w:rsidP="00E34139">
      <w:pPr>
        <w:jc w:val="both"/>
      </w:pPr>
      <w:r>
        <w:t xml:space="preserve">This served as a baseline for comparing the </w:t>
      </w:r>
      <w:r w:rsidR="00D536A5" w:rsidRPr="00E97C67">
        <w:t xml:space="preserve">prediction accuracy </w:t>
      </w:r>
      <w:r w:rsidR="00922CC6" w:rsidRPr="00E97C67">
        <w:t>achieved by</w:t>
      </w:r>
      <w:r w:rsidR="00D536A5" w:rsidRPr="00E97C67">
        <w:t xml:space="preserve"> </w:t>
      </w:r>
      <w:r w:rsidR="006E64CB" w:rsidRPr="00E97C67">
        <w:t>our</w:t>
      </w:r>
      <w:r w:rsidR="004874FB" w:rsidRPr="00E97C67">
        <w:t xml:space="preserve"> </w:t>
      </w:r>
      <w:r>
        <w:t>deep</w:t>
      </w:r>
      <w:r w:rsidR="006E64CB" w:rsidRPr="00E97C67">
        <w:t xml:space="preserve"> learning model</w:t>
      </w:r>
      <w:r>
        <w:t>s</w:t>
      </w:r>
      <w:r w:rsidR="006E64CB" w:rsidRPr="00E97C67">
        <w:t>.</w:t>
      </w:r>
    </w:p>
    <w:p w:rsidR="002D27E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w:t>
      </w:r>
      <w:r w:rsidR="00CE6664">
        <w:t>all</w:t>
      </w:r>
      <w:r w:rsidR="004874FB">
        <w:t xml:space="preserve"> </w:t>
      </w:r>
      <w:r w:rsidR="002764E2">
        <w:t>scenarios</w:t>
      </w:r>
      <w:r w:rsidR="00990897">
        <w:t xml:space="preserve"> were</w:t>
      </w:r>
      <w:r w:rsidR="004874FB">
        <w:t xml:space="preserve"> done </w:t>
      </w:r>
      <w:r w:rsidR="00F20CF4">
        <w:t xml:space="preserve">by steadily </w:t>
      </w:r>
      <w:r w:rsidR="00CE6664" w:rsidRPr="000D4974">
        <w:rPr>
          <w:noProof/>
        </w:rPr>
        <w:t>in</w:t>
      </w:r>
      <w:r w:rsidR="00CE6664">
        <w:rPr>
          <w:noProof/>
        </w:rPr>
        <w:t xml:space="preserve">creasing </w:t>
      </w:r>
      <w:r w:rsidR="002D27E7">
        <w:rPr>
          <w:noProof/>
        </w:rPr>
        <w:t xml:space="preserve">the </w:t>
      </w:r>
      <w:r w:rsidR="00CE6664">
        <w:rPr>
          <w:noProof/>
        </w:rPr>
        <w:t>test set concentration (starting from 10% to 50% with a step of 5% in between)</w:t>
      </w:r>
      <w:r w:rsidR="00137155">
        <w:t>.</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CE7AEE">
        <w:t xml:space="preserve"> </w:t>
      </w:r>
      <w:r w:rsidR="004616F5">
        <w:t xml:space="preserve">The </w:t>
      </w:r>
      <w:r w:rsidR="00B10620">
        <w:t>prediction accuracy achieved</w:t>
      </w:r>
      <w:r w:rsidR="004616F5">
        <w:t xml:space="preserve"> </w:t>
      </w:r>
      <w:r w:rsidR="00B10620">
        <w:t xml:space="preserve">by them are </w:t>
      </w:r>
      <w:r w:rsidR="004616F5">
        <w:t xml:space="preserve">recorded in </w:t>
      </w:r>
      <w:r w:rsidR="003B6806" w:rsidRPr="003B6806">
        <w:rPr>
          <w:b/>
        </w:rPr>
        <w:t>percentage terms</w:t>
      </w:r>
      <w:r w:rsidR="003B6806">
        <w:t xml:space="preserve"> in </w:t>
      </w:r>
      <w:r w:rsidR="004616F5">
        <w:t>the table underneath.</w:t>
      </w:r>
    </w:p>
    <w:tbl>
      <w:tblPr>
        <w:tblStyle w:val="TableGrid"/>
        <w:tblW w:w="0" w:type="auto"/>
        <w:tblLayout w:type="fixed"/>
        <w:tblLook w:val="04A0" w:firstRow="1" w:lastRow="0" w:firstColumn="1" w:lastColumn="0" w:noHBand="0" w:noVBand="1"/>
      </w:tblPr>
      <w:tblGrid>
        <w:gridCol w:w="625"/>
        <w:gridCol w:w="540"/>
        <w:gridCol w:w="629"/>
        <w:gridCol w:w="629"/>
        <w:gridCol w:w="629"/>
        <w:gridCol w:w="629"/>
        <w:gridCol w:w="629"/>
      </w:tblGrid>
      <w:tr w:rsidR="00660615" w:rsidTr="001D7181">
        <w:tc>
          <w:tcPr>
            <w:tcW w:w="625" w:type="dxa"/>
            <w:shd w:val="clear" w:color="auto" w:fill="DEEAF6" w:themeFill="accent5" w:themeFillTint="33"/>
          </w:tcPr>
          <w:p w:rsidR="00655D57" w:rsidRPr="00C97327" w:rsidRDefault="00660615" w:rsidP="000C0D33">
            <w:pPr>
              <w:jc w:val="center"/>
              <w:rPr>
                <w:sz w:val="16"/>
                <w:szCs w:val="16"/>
              </w:rPr>
            </w:pPr>
            <w:r>
              <w:rPr>
                <w:sz w:val="16"/>
                <w:szCs w:val="16"/>
              </w:rPr>
              <w:t>Train</w:t>
            </w:r>
          </w:p>
        </w:tc>
        <w:tc>
          <w:tcPr>
            <w:tcW w:w="540" w:type="dxa"/>
            <w:shd w:val="clear" w:color="auto" w:fill="DEEAF6" w:themeFill="accent5" w:themeFillTint="33"/>
          </w:tcPr>
          <w:p w:rsidR="00655D57" w:rsidRPr="00C97327" w:rsidRDefault="00660615" w:rsidP="000C0D33">
            <w:pPr>
              <w:jc w:val="center"/>
              <w:rPr>
                <w:sz w:val="16"/>
                <w:szCs w:val="16"/>
              </w:rPr>
            </w:pPr>
            <w:r>
              <w:rPr>
                <w:sz w:val="16"/>
                <w:szCs w:val="16"/>
              </w:rPr>
              <w:t>Test</w:t>
            </w:r>
          </w:p>
        </w:tc>
        <w:tc>
          <w:tcPr>
            <w:tcW w:w="629" w:type="dxa"/>
            <w:shd w:val="clear" w:color="auto" w:fill="auto"/>
          </w:tcPr>
          <w:p w:rsidR="00655D57" w:rsidRPr="00C97327" w:rsidRDefault="00660615" w:rsidP="000C0D33">
            <w:pPr>
              <w:jc w:val="center"/>
              <w:rPr>
                <w:sz w:val="16"/>
                <w:szCs w:val="16"/>
              </w:rPr>
            </w:pPr>
            <w:r>
              <w:rPr>
                <w:sz w:val="16"/>
                <w:szCs w:val="16"/>
              </w:rPr>
              <w:t>NB</w:t>
            </w:r>
          </w:p>
        </w:tc>
        <w:tc>
          <w:tcPr>
            <w:tcW w:w="629" w:type="dxa"/>
            <w:shd w:val="clear" w:color="auto" w:fill="auto"/>
          </w:tcPr>
          <w:p w:rsidR="00655D57" w:rsidRPr="00C97327" w:rsidRDefault="003D7996" w:rsidP="000C0D33">
            <w:pPr>
              <w:jc w:val="center"/>
              <w:rPr>
                <w:sz w:val="16"/>
                <w:szCs w:val="16"/>
              </w:rPr>
            </w:pPr>
            <w:proofErr w:type="spellStart"/>
            <w:r>
              <w:rPr>
                <w:sz w:val="16"/>
                <w:szCs w:val="16"/>
              </w:rPr>
              <w:t>LR</w:t>
            </w:r>
            <w:proofErr w:type="spellEnd"/>
          </w:p>
        </w:tc>
        <w:tc>
          <w:tcPr>
            <w:tcW w:w="629" w:type="dxa"/>
            <w:shd w:val="clear" w:color="auto" w:fill="auto"/>
          </w:tcPr>
          <w:p w:rsidR="00655D57" w:rsidRPr="00C97327" w:rsidRDefault="00660615" w:rsidP="000C0D33">
            <w:pPr>
              <w:jc w:val="center"/>
              <w:rPr>
                <w:sz w:val="16"/>
                <w:szCs w:val="16"/>
              </w:rPr>
            </w:pPr>
            <w:proofErr w:type="spellStart"/>
            <w:r>
              <w:rPr>
                <w:sz w:val="16"/>
                <w:szCs w:val="16"/>
              </w:rPr>
              <w:t>KNN</w:t>
            </w:r>
            <w:proofErr w:type="spellEnd"/>
          </w:p>
        </w:tc>
        <w:tc>
          <w:tcPr>
            <w:tcW w:w="629" w:type="dxa"/>
            <w:shd w:val="clear" w:color="auto" w:fill="auto"/>
          </w:tcPr>
          <w:p w:rsidR="00655D57" w:rsidRPr="00C97327" w:rsidRDefault="00660615" w:rsidP="000C0D33">
            <w:pPr>
              <w:jc w:val="center"/>
              <w:rPr>
                <w:sz w:val="16"/>
                <w:szCs w:val="16"/>
              </w:rPr>
            </w:pPr>
            <w:proofErr w:type="spellStart"/>
            <w:r>
              <w:rPr>
                <w:sz w:val="16"/>
                <w:szCs w:val="16"/>
              </w:rPr>
              <w:t>SVM</w:t>
            </w:r>
            <w:proofErr w:type="spellEnd"/>
          </w:p>
        </w:tc>
        <w:tc>
          <w:tcPr>
            <w:tcW w:w="629" w:type="dxa"/>
            <w:shd w:val="clear" w:color="auto" w:fill="auto"/>
          </w:tcPr>
          <w:p w:rsidR="00655D57" w:rsidRPr="00C97327" w:rsidRDefault="00660615" w:rsidP="000C0D33">
            <w:pPr>
              <w:jc w:val="center"/>
              <w:rPr>
                <w:sz w:val="16"/>
                <w:szCs w:val="16"/>
              </w:rPr>
            </w:pPr>
            <w:proofErr w:type="spellStart"/>
            <w:r>
              <w:rPr>
                <w:sz w:val="16"/>
                <w:szCs w:val="16"/>
              </w:rPr>
              <w:t>RF</w:t>
            </w:r>
            <w:proofErr w:type="spellEnd"/>
          </w:p>
        </w:tc>
      </w:tr>
      <w:tr w:rsidR="00660615" w:rsidTr="001D7181">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90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10</w:t>
            </w:r>
            <w:r w:rsidR="00A77717">
              <w:rPr>
                <w:rFonts w:cstheme="minorHAnsi"/>
                <w:sz w:val="16"/>
                <w:szCs w:val="16"/>
              </w:rPr>
              <w:t>%</w:t>
            </w:r>
          </w:p>
        </w:tc>
        <w:tc>
          <w:tcPr>
            <w:tcW w:w="629" w:type="dxa"/>
            <w:shd w:val="clear" w:color="auto" w:fill="auto"/>
          </w:tcPr>
          <w:p w:rsidR="00655D57" w:rsidRPr="007C47A5" w:rsidRDefault="002E0C93" w:rsidP="005026E3">
            <w:pPr>
              <w:jc w:val="center"/>
              <w:rPr>
                <w:rFonts w:cstheme="minorHAnsi"/>
                <w:sz w:val="16"/>
                <w:szCs w:val="16"/>
              </w:rPr>
            </w:pPr>
            <w:r>
              <w:rPr>
                <w:rFonts w:cstheme="minorHAnsi"/>
                <w:sz w:val="16"/>
                <w:szCs w:val="16"/>
              </w:rPr>
              <w:t>89.47</w:t>
            </w:r>
          </w:p>
        </w:tc>
        <w:tc>
          <w:tcPr>
            <w:tcW w:w="629" w:type="dxa"/>
            <w:shd w:val="clear" w:color="auto" w:fill="auto"/>
          </w:tcPr>
          <w:p w:rsidR="00655D57" w:rsidRPr="007C47A5" w:rsidRDefault="00A5781E" w:rsidP="005026E3">
            <w:pPr>
              <w:jc w:val="center"/>
              <w:rPr>
                <w:rFonts w:cstheme="minorHAnsi"/>
                <w:sz w:val="16"/>
                <w:szCs w:val="16"/>
              </w:rPr>
            </w:pPr>
            <w:r>
              <w:rPr>
                <w:rFonts w:cstheme="minorHAnsi"/>
                <w:sz w:val="16"/>
                <w:szCs w:val="16"/>
              </w:rPr>
              <w:t>98.24</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106BCB" w:rsidP="005026E3">
            <w:pPr>
              <w:jc w:val="center"/>
              <w:rPr>
                <w:rFonts w:cstheme="minorHAnsi"/>
                <w:sz w:val="16"/>
                <w:szCs w:val="16"/>
              </w:rPr>
            </w:pPr>
            <w:r>
              <w:rPr>
                <w:rFonts w:cstheme="minorHAnsi"/>
                <w:sz w:val="16"/>
                <w:szCs w:val="16"/>
              </w:rPr>
              <w:t>100</w:t>
            </w:r>
          </w:p>
        </w:tc>
        <w:tc>
          <w:tcPr>
            <w:tcW w:w="629" w:type="dxa"/>
            <w:shd w:val="clear" w:color="auto" w:fill="auto"/>
          </w:tcPr>
          <w:p w:rsidR="00655D57" w:rsidRPr="007C47A5" w:rsidRDefault="000A2E4F" w:rsidP="005026E3">
            <w:pPr>
              <w:jc w:val="center"/>
              <w:rPr>
                <w:rFonts w:cstheme="minorHAnsi"/>
                <w:sz w:val="16"/>
                <w:szCs w:val="16"/>
              </w:rPr>
            </w:pPr>
            <w:r>
              <w:rPr>
                <w:rFonts w:cstheme="minorHAnsi"/>
                <w:sz w:val="16"/>
                <w:szCs w:val="16"/>
              </w:rPr>
              <w:t>94.74</w:t>
            </w:r>
          </w:p>
        </w:tc>
      </w:tr>
      <w:tr w:rsidR="00660615" w:rsidTr="001D7181">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15</w:t>
            </w:r>
            <w:r w:rsidR="00A77717">
              <w:rPr>
                <w:rFonts w:cstheme="minorHAnsi"/>
                <w:sz w:val="16"/>
                <w:szCs w:val="16"/>
              </w:rPr>
              <w:t>%</w:t>
            </w:r>
          </w:p>
        </w:tc>
        <w:tc>
          <w:tcPr>
            <w:tcW w:w="629" w:type="dxa"/>
            <w:shd w:val="clear" w:color="auto" w:fill="auto"/>
          </w:tcPr>
          <w:p w:rsidR="00655D57" w:rsidRPr="007C47A5" w:rsidRDefault="002E0C93" w:rsidP="005026E3">
            <w:pPr>
              <w:jc w:val="center"/>
              <w:rPr>
                <w:rFonts w:cstheme="minorHAnsi"/>
                <w:sz w:val="16"/>
                <w:szCs w:val="16"/>
              </w:rPr>
            </w:pPr>
            <w:r>
              <w:rPr>
                <w:rFonts w:cstheme="minorHAnsi"/>
                <w:sz w:val="16"/>
                <w:szCs w:val="16"/>
              </w:rPr>
              <w:t>91.86</w:t>
            </w:r>
          </w:p>
        </w:tc>
        <w:tc>
          <w:tcPr>
            <w:tcW w:w="629" w:type="dxa"/>
            <w:shd w:val="clear" w:color="auto" w:fill="auto"/>
          </w:tcPr>
          <w:p w:rsidR="00655D57" w:rsidRPr="007C47A5" w:rsidRDefault="00697066" w:rsidP="005026E3">
            <w:pPr>
              <w:jc w:val="center"/>
              <w:rPr>
                <w:rFonts w:cstheme="minorHAnsi"/>
                <w:sz w:val="16"/>
                <w:szCs w:val="16"/>
              </w:rPr>
            </w:pPr>
            <w:r>
              <w:rPr>
                <w:rFonts w:cstheme="minorHAnsi"/>
                <w:sz w:val="16"/>
                <w:szCs w:val="16"/>
              </w:rPr>
              <w:t>97.67</w:t>
            </w:r>
          </w:p>
        </w:tc>
        <w:tc>
          <w:tcPr>
            <w:tcW w:w="629" w:type="dxa"/>
            <w:shd w:val="clear" w:color="auto" w:fill="auto"/>
          </w:tcPr>
          <w:p w:rsidR="00655D57" w:rsidRPr="007C47A5" w:rsidRDefault="008D1E61" w:rsidP="005026E3">
            <w:pPr>
              <w:jc w:val="center"/>
              <w:rPr>
                <w:rFonts w:cstheme="minorHAnsi"/>
                <w:sz w:val="16"/>
                <w:szCs w:val="16"/>
              </w:rPr>
            </w:pPr>
            <w:r>
              <w:rPr>
                <w:rFonts w:cstheme="minorHAnsi"/>
                <w:sz w:val="16"/>
                <w:szCs w:val="16"/>
              </w:rPr>
              <w:t>97.67</w:t>
            </w:r>
          </w:p>
        </w:tc>
        <w:tc>
          <w:tcPr>
            <w:tcW w:w="629" w:type="dxa"/>
            <w:shd w:val="clear" w:color="auto" w:fill="auto"/>
          </w:tcPr>
          <w:p w:rsidR="00655D57" w:rsidRPr="007C47A5" w:rsidRDefault="00106BCB" w:rsidP="005026E3">
            <w:pPr>
              <w:jc w:val="center"/>
              <w:rPr>
                <w:rFonts w:cstheme="minorHAnsi"/>
                <w:sz w:val="16"/>
                <w:szCs w:val="16"/>
              </w:rPr>
            </w:pPr>
            <w:r>
              <w:rPr>
                <w:rFonts w:cstheme="minorHAnsi"/>
                <w:sz w:val="16"/>
                <w:szCs w:val="16"/>
              </w:rPr>
              <w:t>100</w:t>
            </w:r>
          </w:p>
        </w:tc>
        <w:tc>
          <w:tcPr>
            <w:tcW w:w="629" w:type="dxa"/>
            <w:shd w:val="clear" w:color="auto" w:fill="auto"/>
          </w:tcPr>
          <w:p w:rsidR="00655D57" w:rsidRPr="007C47A5" w:rsidRDefault="000A2E4F" w:rsidP="005026E3">
            <w:pPr>
              <w:jc w:val="center"/>
              <w:rPr>
                <w:rFonts w:cstheme="minorHAnsi"/>
                <w:sz w:val="16"/>
                <w:szCs w:val="16"/>
              </w:rPr>
            </w:pPr>
            <w:r>
              <w:rPr>
                <w:rFonts w:cstheme="minorHAnsi"/>
                <w:sz w:val="16"/>
                <w:szCs w:val="16"/>
              </w:rPr>
              <w:t>96.51</w:t>
            </w:r>
          </w:p>
        </w:tc>
      </w:tr>
      <w:tr w:rsidR="00660615" w:rsidTr="001D7181">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20</w:t>
            </w:r>
            <w:r w:rsidR="00A77717">
              <w:rPr>
                <w:rFonts w:cstheme="minorHAnsi"/>
                <w:sz w:val="16"/>
                <w:szCs w:val="16"/>
              </w:rPr>
              <w:t>%</w:t>
            </w:r>
          </w:p>
        </w:tc>
        <w:tc>
          <w:tcPr>
            <w:tcW w:w="629" w:type="dxa"/>
            <w:shd w:val="clear" w:color="auto" w:fill="auto"/>
          </w:tcPr>
          <w:p w:rsidR="00655D57" w:rsidRPr="007C47A5" w:rsidRDefault="002E0C93" w:rsidP="005026E3">
            <w:pPr>
              <w:jc w:val="center"/>
              <w:rPr>
                <w:rFonts w:cstheme="minorHAnsi"/>
                <w:sz w:val="16"/>
                <w:szCs w:val="16"/>
              </w:rPr>
            </w:pPr>
            <w:r>
              <w:rPr>
                <w:rFonts w:cstheme="minorHAnsi"/>
                <w:sz w:val="16"/>
                <w:szCs w:val="16"/>
              </w:rPr>
              <w:t>91.23</w:t>
            </w:r>
          </w:p>
        </w:tc>
        <w:tc>
          <w:tcPr>
            <w:tcW w:w="629" w:type="dxa"/>
            <w:shd w:val="clear" w:color="auto" w:fill="auto"/>
          </w:tcPr>
          <w:p w:rsidR="00655D57" w:rsidRPr="007C47A5" w:rsidRDefault="00697066"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8D1E61" w:rsidP="005026E3">
            <w:pPr>
              <w:jc w:val="center"/>
              <w:rPr>
                <w:rFonts w:cstheme="minorHAnsi"/>
                <w:sz w:val="16"/>
                <w:szCs w:val="16"/>
              </w:rPr>
            </w:pPr>
            <w:r>
              <w:rPr>
                <w:rFonts w:cstheme="minorHAnsi"/>
                <w:sz w:val="16"/>
                <w:szCs w:val="16"/>
              </w:rPr>
              <w:t>97.37</w:t>
            </w:r>
          </w:p>
        </w:tc>
        <w:tc>
          <w:tcPr>
            <w:tcW w:w="629" w:type="dxa"/>
            <w:shd w:val="clear" w:color="auto" w:fill="auto"/>
          </w:tcPr>
          <w:p w:rsidR="00655D57" w:rsidRPr="007C47A5" w:rsidRDefault="00106BCB" w:rsidP="005026E3">
            <w:pPr>
              <w:jc w:val="center"/>
              <w:rPr>
                <w:rFonts w:cstheme="minorHAnsi"/>
                <w:sz w:val="16"/>
                <w:szCs w:val="16"/>
              </w:rPr>
            </w:pPr>
            <w:r>
              <w:rPr>
                <w:rFonts w:cstheme="minorHAnsi"/>
                <w:sz w:val="16"/>
                <w:szCs w:val="16"/>
              </w:rPr>
              <w:t>97.37</w:t>
            </w:r>
          </w:p>
        </w:tc>
        <w:tc>
          <w:tcPr>
            <w:tcW w:w="629" w:type="dxa"/>
            <w:shd w:val="clear" w:color="auto" w:fill="auto"/>
          </w:tcPr>
          <w:p w:rsidR="00655D57" w:rsidRPr="007C47A5" w:rsidRDefault="000A2E4F" w:rsidP="005026E3">
            <w:pPr>
              <w:jc w:val="center"/>
              <w:rPr>
                <w:rFonts w:cstheme="minorHAnsi"/>
                <w:sz w:val="16"/>
                <w:szCs w:val="16"/>
              </w:rPr>
            </w:pPr>
            <w:r>
              <w:rPr>
                <w:rFonts w:cstheme="minorHAnsi"/>
                <w:sz w:val="16"/>
                <w:szCs w:val="16"/>
              </w:rPr>
              <w:t>96.49</w:t>
            </w:r>
          </w:p>
        </w:tc>
      </w:tr>
      <w:tr w:rsidR="00660615" w:rsidTr="001D7181">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75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25</w:t>
            </w:r>
            <w:r w:rsidR="00A77717">
              <w:rPr>
                <w:rFonts w:cstheme="minorHAnsi"/>
                <w:sz w:val="16"/>
                <w:szCs w:val="16"/>
              </w:rPr>
              <w:t>%</w:t>
            </w:r>
          </w:p>
        </w:tc>
        <w:tc>
          <w:tcPr>
            <w:tcW w:w="629" w:type="dxa"/>
            <w:shd w:val="clear" w:color="auto" w:fill="auto"/>
          </w:tcPr>
          <w:p w:rsidR="00655D57" w:rsidRPr="007C47A5" w:rsidRDefault="002E0C93" w:rsidP="005026E3">
            <w:pPr>
              <w:jc w:val="center"/>
              <w:rPr>
                <w:rFonts w:cstheme="minorHAnsi"/>
                <w:sz w:val="16"/>
                <w:szCs w:val="16"/>
              </w:rPr>
            </w:pPr>
            <w:r>
              <w:rPr>
                <w:rFonts w:cstheme="minorHAnsi"/>
                <w:sz w:val="16"/>
                <w:szCs w:val="16"/>
              </w:rPr>
              <w:t>91.61</w:t>
            </w:r>
          </w:p>
        </w:tc>
        <w:tc>
          <w:tcPr>
            <w:tcW w:w="629" w:type="dxa"/>
            <w:shd w:val="clear" w:color="auto" w:fill="auto"/>
          </w:tcPr>
          <w:p w:rsidR="00655D57" w:rsidRPr="007C47A5" w:rsidRDefault="00047B0A"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8D1E61" w:rsidP="005026E3">
            <w:pPr>
              <w:jc w:val="center"/>
              <w:rPr>
                <w:rFonts w:cstheme="minorHAnsi"/>
                <w:sz w:val="16"/>
                <w:szCs w:val="16"/>
              </w:rPr>
            </w:pPr>
            <w:r>
              <w:rPr>
                <w:rFonts w:cstheme="minorHAnsi"/>
                <w:sz w:val="16"/>
                <w:szCs w:val="16"/>
              </w:rPr>
              <w:t>95.80</w:t>
            </w:r>
          </w:p>
        </w:tc>
        <w:tc>
          <w:tcPr>
            <w:tcW w:w="629" w:type="dxa"/>
            <w:shd w:val="clear" w:color="auto" w:fill="auto"/>
          </w:tcPr>
          <w:p w:rsidR="00655D57" w:rsidRPr="007C47A5" w:rsidRDefault="00106BCB"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0A2E4F" w:rsidP="005026E3">
            <w:pPr>
              <w:jc w:val="center"/>
              <w:rPr>
                <w:rFonts w:cstheme="minorHAnsi"/>
                <w:sz w:val="16"/>
                <w:szCs w:val="16"/>
              </w:rPr>
            </w:pPr>
            <w:r>
              <w:rPr>
                <w:rFonts w:cstheme="minorHAnsi"/>
                <w:sz w:val="16"/>
                <w:szCs w:val="16"/>
              </w:rPr>
              <w:t>96.50</w:t>
            </w:r>
          </w:p>
        </w:tc>
      </w:tr>
      <w:tr w:rsidR="00BD7F51" w:rsidTr="001D7181">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70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30</w:t>
            </w:r>
            <w:r w:rsidR="00A77717">
              <w:rPr>
                <w:rFonts w:cstheme="minorHAnsi"/>
                <w:sz w:val="16"/>
                <w:szCs w:val="16"/>
              </w:rPr>
              <w:t>%</w:t>
            </w:r>
          </w:p>
        </w:tc>
        <w:tc>
          <w:tcPr>
            <w:tcW w:w="629" w:type="dxa"/>
            <w:shd w:val="clear" w:color="auto" w:fill="auto"/>
          </w:tcPr>
          <w:p w:rsidR="00BD7F51" w:rsidRPr="007C47A5" w:rsidRDefault="002E0C93" w:rsidP="005026E3">
            <w:pPr>
              <w:jc w:val="center"/>
              <w:rPr>
                <w:rFonts w:cstheme="minorHAnsi"/>
                <w:sz w:val="16"/>
                <w:szCs w:val="16"/>
              </w:rPr>
            </w:pPr>
            <w:r>
              <w:rPr>
                <w:rFonts w:cstheme="minorHAnsi"/>
                <w:sz w:val="16"/>
                <w:szCs w:val="16"/>
              </w:rPr>
              <w:t>90.64</w:t>
            </w:r>
          </w:p>
        </w:tc>
        <w:tc>
          <w:tcPr>
            <w:tcW w:w="629" w:type="dxa"/>
            <w:shd w:val="clear" w:color="auto" w:fill="auto"/>
          </w:tcPr>
          <w:p w:rsidR="00BD7F51" w:rsidRPr="007C47A5" w:rsidRDefault="001C299E"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8D1E61"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106BCB" w:rsidP="005026E3">
            <w:pPr>
              <w:jc w:val="center"/>
              <w:rPr>
                <w:rFonts w:cstheme="minorHAnsi"/>
                <w:sz w:val="16"/>
                <w:szCs w:val="16"/>
              </w:rPr>
            </w:pPr>
            <w:r>
              <w:rPr>
                <w:rFonts w:cstheme="minorHAnsi"/>
                <w:sz w:val="16"/>
                <w:szCs w:val="16"/>
              </w:rPr>
              <w:t>97.66</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97.66</w:t>
            </w:r>
          </w:p>
        </w:tc>
      </w:tr>
      <w:tr w:rsidR="00BD7F51" w:rsidTr="001D7181">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35</w:t>
            </w:r>
            <w:r w:rsidR="00A77717">
              <w:rPr>
                <w:rFonts w:cstheme="minorHAnsi"/>
                <w:sz w:val="16"/>
                <w:szCs w:val="16"/>
              </w:rPr>
              <w:t>%</w:t>
            </w:r>
          </w:p>
        </w:tc>
        <w:tc>
          <w:tcPr>
            <w:tcW w:w="629" w:type="dxa"/>
            <w:shd w:val="clear" w:color="auto" w:fill="auto"/>
          </w:tcPr>
          <w:p w:rsidR="00BD7F51" w:rsidRPr="007C47A5" w:rsidRDefault="002E0C93" w:rsidP="005026E3">
            <w:pPr>
              <w:jc w:val="center"/>
              <w:rPr>
                <w:rFonts w:cstheme="minorHAnsi"/>
                <w:sz w:val="16"/>
                <w:szCs w:val="16"/>
              </w:rPr>
            </w:pPr>
            <w:r>
              <w:rPr>
                <w:rFonts w:cstheme="minorHAnsi"/>
                <w:sz w:val="16"/>
                <w:szCs w:val="16"/>
              </w:rPr>
              <w:t>91.00</w:t>
            </w:r>
          </w:p>
        </w:tc>
        <w:tc>
          <w:tcPr>
            <w:tcW w:w="629" w:type="dxa"/>
            <w:shd w:val="clear" w:color="auto" w:fill="auto"/>
          </w:tcPr>
          <w:p w:rsidR="00BD7F51" w:rsidRPr="007C47A5" w:rsidRDefault="00314EC5" w:rsidP="005026E3">
            <w:pPr>
              <w:jc w:val="center"/>
              <w:rPr>
                <w:rFonts w:cstheme="minorHAnsi"/>
                <w:sz w:val="16"/>
                <w:szCs w:val="16"/>
              </w:rPr>
            </w:pPr>
            <w:r>
              <w:rPr>
                <w:rFonts w:cstheme="minorHAnsi"/>
                <w:sz w:val="16"/>
                <w:szCs w:val="16"/>
              </w:rPr>
              <w:t>95.00</w:t>
            </w:r>
          </w:p>
        </w:tc>
        <w:tc>
          <w:tcPr>
            <w:tcW w:w="629" w:type="dxa"/>
            <w:shd w:val="clear" w:color="auto" w:fill="auto"/>
          </w:tcPr>
          <w:p w:rsidR="00BD7F51" w:rsidRPr="007C47A5" w:rsidRDefault="00440271" w:rsidP="005026E3">
            <w:pPr>
              <w:jc w:val="center"/>
              <w:rPr>
                <w:rFonts w:cstheme="minorHAnsi"/>
                <w:sz w:val="16"/>
                <w:szCs w:val="16"/>
              </w:rPr>
            </w:pPr>
            <w:r>
              <w:rPr>
                <w:rFonts w:cstheme="minorHAnsi"/>
                <w:sz w:val="16"/>
                <w:szCs w:val="16"/>
              </w:rPr>
              <w:t>96.50</w:t>
            </w:r>
          </w:p>
        </w:tc>
        <w:tc>
          <w:tcPr>
            <w:tcW w:w="629" w:type="dxa"/>
            <w:shd w:val="clear" w:color="auto" w:fill="auto"/>
          </w:tcPr>
          <w:p w:rsidR="00BD7F51" w:rsidRPr="007C47A5" w:rsidRDefault="00106BCB" w:rsidP="005026E3">
            <w:pPr>
              <w:jc w:val="center"/>
              <w:rPr>
                <w:rFonts w:cstheme="minorHAnsi"/>
                <w:sz w:val="16"/>
                <w:szCs w:val="16"/>
              </w:rPr>
            </w:pPr>
            <w:r>
              <w:rPr>
                <w:rFonts w:cstheme="minorHAnsi"/>
                <w:sz w:val="16"/>
                <w:szCs w:val="16"/>
              </w:rPr>
              <w:t>97.50</w:t>
            </w:r>
          </w:p>
        </w:tc>
        <w:tc>
          <w:tcPr>
            <w:tcW w:w="629" w:type="dxa"/>
            <w:shd w:val="clear" w:color="auto" w:fill="auto"/>
          </w:tcPr>
          <w:p w:rsidR="00BD7F51" w:rsidRPr="007C47A5" w:rsidRDefault="000A2E4F" w:rsidP="005026E3">
            <w:pPr>
              <w:jc w:val="center"/>
              <w:rPr>
                <w:rFonts w:cstheme="minorHAnsi"/>
                <w:sz w:val="16"/>
                <w:szCs w:val="16"/>
              </w:rPr>
            </w:pPr>
            <w:r>
              <w:rPr>
                <w:rFonts w:cstheme="minorHAnsi"/>
                <w:sz w:val="16"/>
                <w:szCs w:val="16"/>
              </w:rPr>
              <w:t>95.50</w:t>
            </w:r>
          </w:p>
        </w:tc>
      </w:tr>
      <w:tr w:rsidR="00BD7F51" w:rsidTr="001D7181">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40</w:t>
            </w:r>
            <w:r w:rsidR="00A77717">
              <w:rPr>
                <w:rFonts w:cstheme="minorHAnsi"/>
                <w:sz w:val="16"/>
                <w:szCs w:val="16"/>
              </w:rPr>
              <w:t>%</w:t>
            </w:r>
          </w:p>
        </w:tc>
        <w:tc>
          <w:tcPr>
            <w:tcW w:w="629" w:type="dxa"/>
            <w:shd w:val="clear" w:color="auto" w:fill="auto"/>
          </w:tcPr>
          <w:p w:rsidR="00BD7F51" w:rsidRPr="007C47A5" w:rsidRDefault="002E0C93" w:rsidP="005026E3">
            <w:pPr>
              <w:jc w:val="center"/>
              <w:rPr>
                <w:rFonts w:cstheme="minorHAnsi"/>
                <w:sz w:val="16"/>
                <w:szCs w:val="16"/>
              </w:rPr>
            </w:pPr>
            <w:r>
              <w:rPr>
                <w:rFonts w:cstheme="minorHAnsi"/>
                <w:sz w:val="16"/>
                <w:szCs w:val="16"/>
              </w:rPr>
              <w:t>91.23</w:t>
            </w:r>
          </w:p>
        </w:tc>
        <w:tc>
          <w:tcPr>
            <w:tcW w:w="629" w:type="dxa"/>
            <w:shd w:val="clear" w:color="auto" w:fill="auto"/>
          </w:tcPr>
          <w:p w:rsidR="00BD7F51" w:rsidRPr="007C47A5" w:rsidRDefault="00A5781E" w:rsidP="005026E3">
            <w:pPr>
              <w:jc w:val="center"/>
              <w:rPr>
                <w:rFonts w:cstheme="minorHAnsi"/>
                <w:sz w:val="16"/>
                <w:szCs w:val="16"/>
              </w:rPr>
            </w:pPr>
            <w:r>
              <w:rPr>
                <w:rFonts w:cstheme="minorHAnsi"/>
                <w:sz w:val="16"/>
                <w:szCs w:val="16"/>
              </w:rPr>
              <w:t>94.29</w:t>
            </w:r>
          </w:p>
        </w:tc>
        <w:tc>
          <w:tcPr>
            <w:tcW w:w="629" w:type="dxa"/>
            <w:shd w:val="clear" w:color="auto" w:fill="auto"/>
          </w:tcPr>
          <w:p w:rsidR="00BD7F51" w:rsidRPr="007C47A5" w:rsidRDefault="00440271" w:rsidP="005026E3">
            <w:pPr>
              <w:jc w:val="center"/>
              <w:rPr>
                <w:rFonts w:cstheme="minorHAnsi"/>
                <w:sz w:val="16"/>
                <w:szCs w:val="16"/>
              </w:rPr>
            </w:pPr>
            <w:r>
              <w:rPr>
                <w:rFonts w:cstheme="minorHAnsi"/>
                <w:sz w:val="16"/>
                <w:szCs w:val="16"/>
              </w:rPr>
              <w:t>96.05</w:t>
            </w:r>
          </w:p>
        </w:tc>
        <w:tc>
          <w:tcPr>
            <w:tcW w:w="629" w:type="dxa"/>
            <w:shd w:val="clear" w:color="auto" w:fill="auto"/>
          </w:tcPr>
          <w:p w:rsidR="00BD7F51" w:rsidRPr="007C47A5" w:rsidRDefault="00106BCB" w:rsidP="005026E3">
            <w:pPr>
              <w:jc w:val="center"/>
              <w:rPr>
                <w:rFonts w:cstheme="minorHAnsi"/>
                <w:sz w:val="16"/>
                <w:szCs w:val="16"/>
              </w:rPr>
            </w:pPr>
            <w:r>
              <w:rPr>
                <w:rFonts w:cstheme="minorHAnsi"/>
                <w:sz w:val="16"/>
                <w:szCs w:val="16"/>
              </w:rPr>
              <w:t>96.93</w:t>
            </w:r>
          </w:p>
        </w:tc>
        <w:tc>
          <w:tcPr>
            <w:tcW w:w="629" w:type="dxa"/>
            <w:shd w:val="clear" w:color="auto" w:fill="auto"/>
          </w:tcPr>
          <w:p w:rsidR="00BD7F51" w:rsidRPr="007C47A5" w:rsidRDefault="000A2E4F" w:rsidP="005026E3">
            <w:pPr>
              <w:jc w:val="center"/>
              <w:rPr>
                <w:rFonts w:cstheme="minorHAnsi"/>
                <w:sz w:val="16"/>
                <w:szCs w:val="16"/>
              </w:rPr>
            </w:pPr>
            <w:r>
              <w:rPr>
                <w:rFonts w:cstheme="minorHAnsi"/>
                <w:sz w:val="16"/>
                <w:szCs w:val="16"/>
              </w:rPr>
              <w:t>94.30</w:t>
            </w:r>
          </w:p>
        </w:tc>
      </w:tr>
      <w:tr w:rsidR="00BD7F51" w:rsidTr="001D7181">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lastRenderedPageBreak/>
              <w:t>55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45</w:t>
            </w:r>
            <w:r w:rsidR="00A77717">
              <w:rPr>
                <w:rFonts w:cstheme="minorHAnsi"/>
                <w:sz w:val="16"/>
                <w:szCs w:val="16"/>
              </w:rPr>
              <w:t>%</w:t>
            </w:r>
          </w:p>
        </w:tc>
        <w:tc>
          <w:tcPr>
            <w:tcW w:w="629" w:type="dxa"/>
            <w:shd w:val="clear" w:color="auto" w:fill="auto"/>
          </w:tcPr>
          <w:p w:rsidR="00BD7F51" w:rsidRPr="007C47A5" w:rsidRDefault="002E0C93" w:rsidP="005026E3">
            <w:pPr>
              <w:jc w:val="center"/>
              <w:rPr>
                <w:rFonts w:cstheme="minorHAnsi"/>
                <w:sz w:val="16"/>
                <w:szCs w:val="16"/>
              </w:rPr>
            </w:pPr>
            <w:r>
              <w:rPr>
                <w:rFonts w:cstheme="minorHAnsi"/>
                <w:sz w:val="16"/>
                <w:szCs w:val="16"/>
              </w:rPr>
              <w:t>92.22</w:t>
            </w:r>
          </w:p>
        </w:tc>
        <w:tc>
          <w:tcPr>
            <w:tcW w:w="629" w:type="dxa"/>
            <w:shd w:val="clear" w:color="auto" w:fill="auto"/>
          </w:tcPr>
          <w:p w:rsidR="00BD7F51" w:rsidRPr="007C47A5" w:rsidRDefault="00E94959" w:rsidP="005026E3">
            <w:pPr>
              <w:jc w:val="center"/>
              <w:rPr>
                <w:rFonts w:cstheme="minorHAnsi"/>
                <w:sz w:val="16"/>
                <w:szCs w:val="16"/>
              </w:rPr>
            </w:pPr>
            <w:r>
              <w:rPr>
                <w:rFonts w:cstheme="minorHAnsi"/>
                <w:sz w:val="16"/>
                <w:szCs w:val="16"/>
              </w:rPr>
              <w:t>94.16</w:t>
            </w:r>
          </w:p>
        </w:tc>
        <w:tc>
          <w:tcPr>
            <w:tcW w:w="629" w:type="dxa"/>
            <w:shd w:val="clear" w:color="auto" w:fill="auto"/>
          </w:tcPr>
          <w:p w:rsidR="00BD7F51" w:rsidRPr="007C47A5" w:rsidRDefault="00440271" w:rsidP="005026E3">
            <w:pPr>
              <w:jc w:val="center"/>
              <w:rPr>
                <w:rFonts w:cstheme="minorHAnsi"/>
                <w:sz w:val="16"/>
                <w:szCs w:val="16"/>
              </w:rPr>
            </w:pPr>
            <w:r>
              <w:rPr>
                <w:rFonts w:cstheme="minorHAnsi"/>
                <w:sz w:val="16"/>
                <w:szCs w:val="16"/>
              </w:rPr>
              <w:t>95.33</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auto"/>
          </w:tcPr>
          <w:p w:rsidR="00BD7F51" w:rsidRPr="007C47A5" w:rsidRDefault="000A2E4F" w:rsidP="005026E3">
            <w:pPr>
              <w:jc w:val="center"/>
              <w:rPr>
                <w:rFonts w:cstheme="minorHAnsi"/>
                <w:sz w:val="16"/>
                <w:szCs w:val="16"/>
              </w:rPr>
            </w:pPr>
            <w:r>
              <w:rPr>
                <w:rFonts w:cstheme="minorHAnsi"/>
                <w:sz w:val="16"/>
                <w:szCs w:val="16"/>
              </w:rPr>
              <w:t>94.16</w:t>
            </w:r>
          </w:p>
        </w:tc>
      </w:tr>
      <w:tr w:rsidR="00BD7F51" w:rsidTr="001D7181">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629" w:type="dxa"/>
            <w:shd w:val="clear" w:color="auto" w:fill="auto"/>
          </w:tcPr>
          <w:p w:rsidR="00BD7F51" w:rsidRPr="007C47A5" w:rsidRDefault="002E0C93" w:rsidP="005026E3">
            <w:pPr>
              <w:jc w:val="center"/>
              <w:rPr>
                <w:rFonts w:cstheme="minorHAnsi"/>
                <w:sz w:val="16"/>
                <w:szCs w:val="16"/>
              </w:rPr>
            </w:pPr>
            <w:r>
              <w:rPr>
                <w:rFonts w:cstheme="minorHAnsi"/>
                <w:sz w:val="16"/>
                <w:szCs w:val="16"/>
              </w:rPr>
              <w:t>93.33</w:t>
            </w:r>
          </w:p>
        </w:tc>
        <w:tc>
          <w:tcPr>
            <w:tcW w:w="629" w:type="dxa"/>
            <w:shd w:val="clear" w:color="auto" w:fill="auto"/>
          </w:tcPr>
          <w:p w:rsidR="00BD7F51" w:rsidRPr="007C47A5" w:rsidRDefault="00E94959" w:rsidP="005026E3">
            <w:pPr>
              <w:jc w:val="center"/>
              <w:rPr>
                <w:rFonts w:cstheme="minorHAnsi"/>
                <w:sz w:val="16"/>
                <w:szCs w:val="16"/>
              </w:rPr>
            </w:pPr>
            <w:r>
              <w:rPr>
                <w:rFonts w:cstheme="minorHAnsi"/>
                <w:sz w:val="16"/>
                <w:szCs w:val="16"/>
              </w:rPr>
              <w:t>95.08</w:t>
            </w:r>
          </w:p>
        </w:tc>
        <w:tc>
          <w:tcPr>
            <w:tcW w:w="629" w:type="dxa"/>
            <w:shd w:val="clear" w:color="auto" w:fill="auto"/>
          </w:tcPr>
          <w:p w:rsidR="00BD7F51" w:rsidRPr="007C47A5" w:rsidRDefault="00440271" w:rsidP="005026E3">
            <w:pPr>
              <w:jc w:val="center"/>
              <w:rPr>
                <w:rFonts w:cstheme="minorHAnsi"/>
                <w:sz w:val="16"/>
                <w:szCs w:val="16"/>
              </w:rPr>
            </w:pPr>
            <w:r>
              <w:rPr>
                <w:rFonts w:cstheme="minorHAnsi"/>
                <w:sz w:val="16"/>
                <w:szCs w:val="16"/>
              </w:rPr>
              <w:t>95.79</w:t>
            </w:r>
          </w:p>
        </w:tc>
        <w:tc>
          <w:tcPr>
            <w:tcW w:w="629" w:type="dxa"/>
            <w:shd w:val="clear" w:color="auto" w:fill="auto"/>
          </w:tcPr>
          <w:p w:rsidR="00BD7F51" w:rsidRPr="007C47A5" w:rsidRDefault="00106BCB" w:rsidP="005026E3">
            <w:pPr>
              <w:jc w:val="center"/>
              <w:rPr>
                <w:rFonts w:cstheme="minorHAnsi"/>
                <w:sz w:val="16"/>
                <w:szCs w:val="16"/>
              </w:rPr>
            </w:pPr>
            <w:r>
              <w:rPr>
                <w:rFonts w:cstheme="minorHAnsi"/>
                <w:sz w:val="16"/>
                <w:szCs w:val="16"/>
              </w:rPr>
              <w:t>97.19</w:t>
            </w:r>
          </w:p>
        </w:tc>
        <w:tc>
          <w:tcPr>
            <w:tcW w:w="629" w:type="dxa"/>
            <w:shd w:val="clear" w:color="auto" w:fill="auto"/>
          </w:tcPr>
          <w:p w:rsidR="00BD7F51" w:rsidRPr="007C47A5" w:rsidRDefault="00C82684" w:rsidP="00D1180C">
            <w:pPr>
              <w:keepNext/>
              <w:jc w:val="center"/>
              <w:rPr>
                <w:rFonts w:cstheme="minorHAnsi"/>
                <w:sz w:val="16"/>
                <w:szCs w:val="16"/>
              </w:rPr>
            </w:pPr>
            <w:r>
              <w:rPr>
                <w:rFonts w:cstheme="minorHAnsi"/>
                <w:sz w:val="16"/>
                <w:szCs w:val="16"/>
              </w:rPr>
              <w:t>95.09</w:t>
            </w:r>
          </w:p>
        </w:tc>
      </w:tr>
    </w:tbl>
    <w:p w:rsidR="009E659D" w:rsidRPr="00E00DF1" w:rsidRDefault="00D1180C" w:rsidP="00D1180C">
      <w:pPr>
        <w:pStyle w:val="Caption"/>
        <w:jc w:val="center"/>
      </w:pPr>
      <w:r>
        <w:br/>
        <w:t xml:space="preserve">Table </w:t>
      </w:r>
      <w:r w:rsidR="001613D2">
        <w:t>1</w:t>
      </w:r>
      <w:r>
        <w:t xml:space="preserve"> : </w:t>
      </w:r>
      <w:r w:rsidRPr="00514738">
        <w:t xml:space="preserve">Comparative Analysis of </w:t>
      </w:r>
      <w:r w:rsidR="00926B82">
        <w:t>Classification</w:t>
      </w:r>
      <w:r w:rsidRPr="00514738">
        <w:t xml:space="preserve"> Models</w:t>
      </w:r>
    </w:p>
    <w:p w:rsidR="00C80245" w:rsidRPr="00C80245" w:rsidRDefault="00C80245" w:rsidP="00CA5B42">
      <w:pPr>
        <w:jc w:val="both"/>
        <w:rPr>
          <w:b/>
          <w:color w:val="FF0000"/>
          <w:u w:val="single"/>
        </w:rPr>
      </w:pPr>
      <w:r w:rsidRPr="00C80245">
        <w:rPr>
          <w:b/>
          <w:color w:val="FF0000"/>
          <w:u w:val="single"/>
        </w:rPr>
        <w:t>Stacking :</w:t>
      </w:r>
      <w:r>
        <w:rPr>
          <w:b/>
          <w:color w:val="FF0000"/>
          <w:u w:val="single"/>
        </w:rPr>
        <w:t xml:space="preserve"> </w:t>
      </w:r>
      <w:bookmarkStart w:id="0" w:name="_GoBack"/>
      <w:bookmarkEnd w:id="0"/>
    </w:p>
    <w:p w:rsidR="00C80245" w:rsidRDefault="00C80245" w:rsidP="00CA5B42">
      <w:pPr>
        <w:jc w:val="both"/>
        <w:rPr>
          <w:b/>
          <w:u w:val="single"/>
        </w:rPr>
      </w:pPr>
    </w:p>
    <w:p w:rsidR="000B5E47" w:rsidRDefault="00340B0E" w:rsidP="00CA5B42">
      <w:pPr>
        <w:jc w:val="both"/>
      </w:pPr>
      <w:r w:rsidRPr="00DC0326">
        <w:rPr>
          <w:b/>
          <w:u w:val="single"/>
        </w:rPr>
        <w:t xml:space="preserve">Deep Learning </w:t>
      </w:r>
      <w:proofErr w:type="gramStart"/>
      <w:r w:rsidRPr="00DC0326">
        <w:rPr>
          <w:b/>
          <w:u w:val="single"/>
        </w:rPr>
        <w:t>Model</w:t>
      </w:r>
      <w:r>
        <w:rPr>
          <w:u w:val="single"/>
        </w:rPr>
        <w:t xml:space="preserve"> :</w:t>
      </w:r>
      <w:proofErr w:type="gramEnd"/>
      <w:r w:rsidRPr="00340B0E">
        <w:t xml:space="preserve"> </w:t>
      </w:r>
      <w:r w:rsidR="0055144B">
        <w:t>Here, we propose a deep learning model based on</w:t>
      </w:r>
      <w:r w:rsidR="005D0A71">
        <w:t xml:space="preserve"> a</w:t>
      </w:r>
      <w:r w:rsidR="002C7932">
        <w:t xml:space="preserve"> </w:t>
      </w:r>
      <w:r w:rsidR="005D0A71">
        <w:t>single</w:t>
      </w:r>
      <w:r w:rsidR="00BE7582">
        <w:t>-layer</w:t>
      </w:r>
      <w:r w:rsidR="002C7932">
        <w:t>ed</w:t>
      </w:r>
      <w:r w:rsidR="00BE7582">
        <w:t xml:space="preserve"> artificial neural network</w:t>
      </w:r>
      <w:r w:rsidR="0055144B">
        <w:t xml:space="preserve"> with the </w:t>
      </w:r>
      <w:r w:rsidR="00787A98">
        <w:t xml:space="preserve">following </w:t>
      </w:r>
      <w:proofErr w:type="spellStart"/>
      <w:r w:rsidR="00787A98">
        <w:t>hyperparameters</w:t>
      </w:r>
      <w:proofErr w:type="spellEnd"/>
      <w:r w:rsidR="00787A98">
        <w:t xml:space="preserve"> </w:t>
      </w:r>
      <w:r w:rsidR="00C00737" w:rsidRPr="00C00737">
        <w:t xml:space="preserve">as described </w:t>
      </w:r>
      <w:r w:rsidR="0055144B">
        <w:t xml:space="preserve">in </w:t>
      </w:r>
      <w:r w:rsidR="00C00737">
        <w:t>Table</w:t>
      </w:r>
      <w:r w:rsidR="0055144B">
        <w:t xml:space="preserve"> - 3</w:t>
      </w:r>
      <w:r w:rsidR="00787A98">
        <w:t>.</w:t>
      </w:r>
      <w:r w:rsidR="00B57DBF">
        <w:t xml:space="preserve"> In Table – 4 we have recorded the median accuracy achieved by the model for varying training set concentrations.</w:t>
      </w:r>
    </w:p>
    <w:p w:rsidR="00852DAA" w:rsidRDefault="00852DAA" w:rsidP="00CA5B42">
      <w:pPr>
        <w:jc w:val="both"/>
      </w:pPr>
      <w:r>
        <w:t>For deep learning models, in order to eliminate skewness, the median accuracy obtained over 100 iterations was recorded for each training set concentration.</w:t>
      </w:r>
    </w:p>
    <w:tbl>
      <w:tblPr>
        <w:tblStyle w:val="TableGrid"/>
        <w:tblW w:w="0" w:type="auto"/>
        <w:tblLook w:val="04A0" w:firstRow="1" w:lastRow="0" w:firstColumn="1" w:lastColumn="0" w:noHBand="0" w:noVBand="1"/>
      </w:tblPr>
      <w:tblGrid>
        <w:gridCol w:w="2095"/>
        <w:gridCol w:w="2215"/>
      </w:tblGrid>
      <w:tr w:rsidR="004C2FF2" w:rsidRPr="00BD4CCB" w:rsidTr="00F81644">
        <w:tc>
          <w:tcPr>
            <w:tcW w:w="4675" w:type="dxa"/>
          </w:tcPr>
          <w:p w:rsidR="004C2FF2" w:rsidRPr="00BD4CCB" w:rsidRDefault="004C2FF2" w:rsidP="00F81644">
            <w:pPr>
              <w:jc w:val="center"/>
              <w:rPr>
                <w:sz w:val="16"/>
                <w:szCs w:val="16"/>
              </w:rPr>
            </w:pPr>
            <w:r w:rsidRPr="00BD4CCB">
              <w:rPr>
                <w:sz w:val="16"/>
                <w:szCs w:val="16"/>
              </w:rPr>
              <w:t>Parameter</w:t>
            </w:r>
          </w:p>
        </w:tc>
        <w:tc>
          <w:tcPr>
            <w:tcW w:w="4675" w:type="dxa"/>
          </w:tcPr>
          <w:p w:rsidR="004C2FF2" w:rsidRPr="00BD4CCB" w:rsidRDefault="004C2FF2" w:rsidP="00F81644">
            <w:pPr>
              <w:jc w:val="center"/>
              <w:rPr>
                <w:sz w:val="16"/>
                <w:szCs w:val="16"/>
              </w:rPr>
            </w:pPr>
            <w:r w:rsidRPr="00BD4CCB">
              <w:rPr>
                <w:sz w:val="16"/>
                <w:szCs w:val="16"/>
              </w:rPr>
              <w:t>Description</w:t>
            </w:r>
          </w:p>
        </w:tc>
      </w:tr>
      <w:tr w:rsidR="004C2FF2" w:rsidRPr="00BD4CCB" w:rsidTr="00F81644">
        <w:tc>
          <w:tcPr>
            <w:tcW w:w="4675" w:type="dxa"/>
          </w:tcPr>
          <w:p w:rsidR="004C2FF2" w:rsidRPr="00BD4CCB" w:rsidRDefault="004C2FF2" w:rsidP="00F81644">
            <w:pPr>
              <w:rPr>
                <w:sz w:val="16"/>
                <w:szCs w:val="16"/>
              </w:rPr>
            </w:pPr>
            <w:r w:rsidRPr="00BD4CCB">
              <w:rPr>
                <w:sz w:val="16"/>
                <w:szCs w:val="16"/>
              </w:rPr>
              <w:t>Kernel Initializer</w:t>
            </w:r>
          </w:p>
        </w:tc>
        <w:tc>
          <w:tcPr>
            <w:tcW w:w="4675" w:type="dxa"/>
          </w:tcPr>
          <w:p w:rsidR="004C2FF2" w:rsidRPr="00BD4CCB" w:rsidRDefault="004C2FF2" w:rsidP="00F81644">
            <w:pPr>
              <w:rPr>
                <w:sz w:val="16"/>
                <w:szCs w:val="16"/>
              </w:rPr>
            </w:pPr>
            <w:r w:rsidRPr="00BD4CCB">
              <w:rPr>
                <w:sz w:val="16"/>
                <w:szCs w:val="16"/>
              </w:rPr>
              <w:t>Uniform</w:t>
            </w:r>
          </w:p>
        </w:tc>
      </w:tr>
      <w:tr w:rsidR="004C2FF2" w:rsidRPr="00BD4CCB" w:rsidTr="00F81644">
        <w:tc>
          <w:tcPr>
            <w:tcW w:w="4675" w:type="dxa"/>
          </w:tcPr>
          <w:p w:rsidR="004C2FF2" w:rsidRPr="00BD4CCB" w:rsidRDefault="004C2FF2" w:rsidP="00F81644">
            <w:pPr>
              <w:rPr>
                <w:sz w:val="16"/>
                <w:szCs w:val="16"/>
              </w:rPr>
            </w:pPr>
            <w:r w:rsidRPr="00BD4CCB">
              <w:rPr>
                <w:sz w:val="16"/>
                <w:szCs w:val="16"/>
              </w:rPr>
              <w:t>Optimizer</w:t>
            </w:r>
          </w:p>
        </w:tc>
        <w:tc>
          <w:tcPr>
            <w:tcW w:w="4675" w:type="dxa"/>
          </w:tcPr>
          <w:p w:rsidR="004C2FF2" w:rsidRPr="00BD4CCB" w:rsidRDefault="00F11577" w:rsidP="00F81644">
            <w:pPr>
              <w:rPr>
                <w:sz w:val="16"/>
                <w:szCs w:val="16"/>
              </w:rPr>
            </w:pPr>
            <w:r>
              <w:rPr>
                <w:sz w:val="16"/>
                <w:szCs w:val="16"/>
              </w:rPr>
              <w:t>SGD</w:t>
            </w:r>
          </w:p>
        </w:tc>
      </w:tr>
      <w:tr w:rsidR="004C2FF2" w:rsidRPr="00BD4CCB" w:rsidTr="00F81644">
        <w:tc>
          <w:tcPr>
            <w:tcW w:w="4675" w:type="dxa"/>
          </w:tcPr>
          <w:p w:rsidR="004C2FF2" w:rsidRPr="00BD4CCB" w:rsidRDefault="004C2FF2" w:rsidP="00F81644">
            <w:pPr>
              <w:rPr>
                <w:sz w:val="16"/>
                <w:szCs w:val="16"/>
              </w:rPr>
            </w:pPr>
            <w:r w:rsidRPr="00BD4CCB">
              <w:rPr>
                <w:sz w:val="16"/>
                <w:szCs w:val="16"/>
              </w:rPr>
              <w:t>Loss</w:t>
            </w:r>
          </w:p>
        </w:tc>
        <w:tc>
          <w:tcPr>
            <w:tcW w:w="4675" w:type="dxa"/>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bl>
    <w:p w:rsidR="00D81A4E" w:rsidRDefault="00D81A4E" w:rsidP="00D81A4E">
      <w:pPr>
        <w:pStyle w:val="Caption"/>
        <w:jc w:val="center"/>
      </w:pPr>
      <w:r>
        <w:br/>
        <w:t xml:space="preserve">Table </w:t>
      </w:r>
      <w:fldSimple w:instr=" SEQ Table \* ARABIC ">
        <w:r>
          <w:rPr>
            <w:noProof/>
          </w:rPr>
          <w:t>3</w:t>
        </w:r>
      </w:fldSimple>
      <w:r>
        <w:t xml:space="preserve"> : List of </w:t>
      </w:r>
      <w:proofErr w:type="spellStart"/>
      <w:r>
        <w:t>Hyperparameters</w:t>
      </w:r>
      <w:proofErr w:type="spellEnd"/>
    </w:p>
    <w:p w:rsidR="00BD1B34" w:rsidRPr="00A414EB" w:rsidRDefault="00CA7C50" w:rsidP="00E34139">
      <w:pPr>
        <w:jc w:val="both"/>
      </w:pPr>
      <w:r w:rsidRPr="00A414EB">
        <w:t xml:space="preserve">In this case as well, the neural network was trained with steadily decreasing training set concentration and subsequently its predictive power was tested on </w:t>
      </w:r>
      <w:r w:rsidR="00A414EB" w:rsidRPr="00A414EB">
        <w:t>simultaneously</w:t>
      </w:r>
      <w:r w:rsidRPr="00A414EB">
        <w:t xml:space="preserve"> increasing test set.</w:t>
      </w:r>
    </w:p>
    <w:tbl>
      <w:tblPr>
        <w:tblStyle w:val="TableGrid"/>
        <w:tblW w:w="4315" w:type="dxa"/>
        <w:tblLayout w:type="fixed"/>
        <w:tblLook w:val="04A0" w:firstRow="1" w:lastRow="0" w:firstColumn="1" w:lastColumn="0" w:noHBand="0" w:noVBand="1"/>
      </w:tblPr>
      <w:tblGrid>
        <w:gridCol w:w="619"/>
        <w:gridCol w:w="619"/>
        <w:gridCol w:w="1025"/>
        <w:gridCol w:w="1026"/>
        <w:gridCol w:w="1026"/>
      </w:tblGrid>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Train</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Test</w:t>
            </w:r>
          </w:p>
        </w:tc>
        <w:tc>
          <w:tcPr>
            <w:tcW w:w="1025" w:type="dxa"/>
          </w:tcPr>
          <w:p w:rsidR="00EA36A3" w:rsidRPr="005112D4" w:rsidRDefault="00EA36A3" w:rsidP="00C45613">
            <w:pPr>
              <w:jc w:val="center"/>
              <w:rPr>
                <w:sz w:val="16"/>
                <w:szCs w:val="16"/>
              </w:rPr>
            </w:pPr>
            <w:r>
              <w:rPr>
                <w:sz w:val="16"/>
                <w:szCs w:val="16"/>
              </w:rPr>
              <w:t>Median</w:t>
            </w:r>
          </w:p>
        </w:tc>
        <w:tc>
          <w:tcPr>
            <w:tcW w:w="1026" w:type="dxa"/>
          </w:tcPr>
          <w:p w:rsidR="00EA36A3" w:rsidRDefault="00EA36A3" w:rsidP="00C45613">
            <w:pPr>
              <w:jc w:val="center"/>
              <w:rPr>
                <w:sz w:val="16"/>
                <w:szCs w:val="16"/>
              </w:rPr>
            </w:pPr>
            <w:r>
              <w:rPr>
                <w:sz w:val="16"/>
                <w:szCs w:val="16"/>
              </w:rPr>
              <w:t>Minimum</w:t>
            </w:r>
          </w:p>
        </w:tc>
        <w:tc>
          <w:tcPr>
            <w:tcW w:w="1026" w:type="dxa"/>
          </w:tcPr>
          <w:p w:rsidR="00EA36A3" w:rsidRDefault="00EA36A3" w:rsidP="00C45613">
            <w:pPr>
              <w:jc w:val="center"/>
              <w:rPr>
                <w:sz w:val="16"/>
                <w:szCs w:val="16"/>
              </w:rPr>
            </w:pPr>
            <w:r>
              <w:rPr>
                <w:sz w:val="16"/>
                <w:szCs w:val="16"/>
              </w:rPr>
              <w:t>Maximum</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90%</w:t>
            </w:r>
          </w:p>
        </w:tc>
        <w:tc>
          <w:tcPr>
            <w:tcW w:w="619" w:type="dxa"/>
            <w:shd w:val="clear" w:color="auto" w:fill="BDD6EE" w:themeFill="accent5" w:themeFillTint="66"/>
          </w:tcPr>
          <w:p w:rsidR="00EA36A3" w:rsidRDefault="00EA36A3" w:rsidP="00C45613">
            <w:pPr>
              <w:jc w:val="center"/>
              <w:rPr>
                <w:sz w:val="16"/>
                <w:szCs w:val="16"/>
              </w:rPr>
            </w:pPr>
            <w:r>
              <w:rPr>
                <w:sz w:val="16"/>
                <w:szCs w:val="16"/>
              </w:rPr>
              <w:t>10%</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96.49</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85%</w:t>
            </w:r>
          </w:p>
        </w:tc>
        <w:tc>
          <w:tcPr>
            <w:tcW w:w="619" w:type="dxa"/>
            <w:shd w:val="clear" w:color="auto" w:fill="BDD6EE" w:themeFill="accent5" w:themeFillTint="66"/>
          </w:tcPr>
          <w:p w:rsidR="00EA36A3" w:rsidRDefault="00EA36A3" w:rsidP="00C45613">
            <w:pPr>
              <w:jc w:val="center"/>
              <w:rPr>
                <w:sz w:val="16"/>
                <w:szCs w:val="16"/>
              </w:rPr>
            </w:pPr>
            <w:r>
              <w:rPr>
                <w:sz w:val="16"/>
                <w:szCs w:val="16"/>
              </w:rPr>
              <w:t>15%</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94.18</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80%</w:t>
            </w:r>
          </w:p>
        </w:tc>
        <w:tc>
          <w:tcPr>
            <w:tcW w:w="619" w:type="dxa"/>
            <w:shd w:val="clear" w:color="auto" w:fill="BDD6EE" w:themeFill="accent5" w:themeFillTint="66"/>
          </w:tcPr>
          <w:p w:rsidR="00EA36A3" w:rsidRDefault="00EA36A3" w:rsidP="00C45613">
            <w:pPr>
              <w:jc w:val="center"/>
              <w:rPr>
                <w:sz w:val="16"/>
                <w:szCs w:val="16"/>
              </w:rPr>
            </w:pPr>
            <w:r>
              <w:rPr>
                <w:sz w:val="16"/>
                <w:szCs w:val="16"/>
              </w:rPr>
              <w:t>20%</w:t>
            </w:r>
          </w:p>
        </w:tc>
        <w:tc>
          <w:tcPr>
            <w:tcW w:w="1025" w:type="dxa"/>
            <w:shd w:val="clear" w:color="auto" w:fill="auto"/>
          </w:tcPr>
          <w:p w:rsidR="00EA36A3" w:rsidRPr="005112D4" w:rsidRDefault="00C00737" w:rsidP="00C45613">
            <w:pPr>
              <w:jc w:val="center"/>
              <w:rPr>
                <w:sz w:val="16"/>
                <w:szCs w:val="16"/>
              </w:rPr>
            </w:pPr>
            <w:r>
              <w:rPr>
                <w:sz w:val="16"/>
                <w:szCs w:val="16"/>
              </w:rPr>
              <w:t>97.36</w:t>
            </w:r>
          </w:p>
        </w:tc>
        <w:tc>
          <w:tcPr>
            <w:tcW w:w="1026" w:type="dxa"/>
          </w:tcPr>
          <w:p w:rsidR="00EA36A3" w:rsidRPr="005A5EEA" w:rsidRDefault="008467E3" w:rsidP="00C45613">
            <w:pPr>
              <w:jc w:val="center"/>
              <w:rPr>
                <w:sz w:val="16"/>
                <w:szCs w:val="16"/>
              </w:rPr>
            </w:pPr>
            <w:r>
              <w:rPr>
                <w:sz w:val="16"/>
                <w:szCs w:val="16"/>
              </w:rPr>
              <w:t>58.77</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75%</w:t>
            </w:r>
          </w:p>
        </w:tc>
        <w:tc>
          <w:tcPr>
            <w:tcW w:w="619" w:type="dxa"/>
            <w:shd w:val="clear" w:color="auto" w:fill="BDD6EE" w:themeFill="accent5" w:themeFillTint="66"/>
          </w:tcPr>
          <w:p w:rsidR="00EA36A3" w:rsidRDefault="00EA36A3" w:rsidP="00C45613">
            <w:pPr>
              <w:jc w:val="center"/>
              <w:rPr>
                <w:sz w:val="16"/>
                <w:szCs w:val="16"/>
              </w:rPr>
            </w:pPr>
            <w:r>
              <w:rPr>
                <w:sz w:val="16"/>
                <w:szCs w:val="16"/>
              </w:rPr>
              <w:t>25%</w:t>
            </w:r>
          </w:p>
        </w:tc>
        <w:tc>
          <w:tcPr>
            <w:tcW w:w="1025" w:type="dxa"/>
            <w:shd w:val="clear" w:color="auto" w:fill="FFFF00"/>
          </w:tcPr>
          <w:p w:rsidR="00EA36A3" w:rsidRPr="005112D4" w:rsidRDefault="00C00737" w:rsidP="00C45613">
            <w:pPr>
              <w:jc w:val="center"/>
              <w:rPr>
                <w:sz w:val="16"/>
                <w:szCs w:val="16"/>
              </w:rPr>
            </w:pPr>
            <w:r>
              <w:rPr>
                <w:sz w:val="16"/>
                <w:szCs w:val="16"/>
              </w:rPr>
              <w:t>97.90</w:t>
            </w:r>
          </w:p>
        </w:tc>
        <w:tc>
          <w:tcPr>
            <w:tcW w:w="1026" w:type="dxa"/>
          </w:tcPr>
          <w:p w:rsidR="00EA36A3" w:rsidRPr="005A5EEA" w:rsidRDefault="008467E3" w:rsidP="00C45613">
            <w:pPr>
              <w:jc w:val="center"/>
              <w:rPr>
                <w:sz w:val="16"/>
                <w:szCs w:val="16"/>
              </w:rPr>
            </w:pPr>
            <w:r>
              <w:rPr>
                <w:sz w:val="16"/>
                <w:szCs w:val="16"/>
              </w:rPr>
              <w:t>93.70</w:t>
            </w:r>
          </w:p>
        </w:tc>
        <w:tc>
          <w:tcPr>
            <w:tcW w:w="1026" w:type="dxa"/>
          </w:tcPr>
          <w:p w:rsidR="00EA36A3" w:rsidRPr="005A5EEA" w:rsidRDefault="008467E3" w:rsidP="00C45613">
            <w:pPr>
              <w:jc w:val="center"/>
              <w:rPr>
                <w:sz w:val="16"/>
                <w:szCs w:val="16"/>
              </w:rPr>
            </w:pPr>
            <w:r>
              <w:rPr>
                <w:sz w:val="16"/>
                <w:szCs w:val="16"/>
              </w:rPr>
              <w:t>98.60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70%</w:t>
            </w:r>
          </w:p>
        </w:tc>
        <w:tc>
          <w:tcPr>
            <w:tcW w:w="619" w:type="dxa"/>
            <w:shd w:val="clear" w:color="auto" w:fill="BDD6EE" w:themeFill="accent5" w:themeFillTint="66"/>
          </w:tcPr>
          <w:p w:rsidR="00EA36A3" w:rsidRDefault="00EA36A3" w:rsidP="00C45613">
            <w:pPr>
              <w:jc w:val="center"/>
              <w:rPr>
                <w:sz w:val="16"/>
                <w:szCs w:val="16"/>
              </w:rPr>
            </w:pPr>
            <w:r>
              <w:rPr>
                <w:sz w:val="16"/>
                <w:szCs w:val="16"/>
              </w:rPr>
              <w:t>30%</w:t>
            </w:r>
          </w:p>
        </w:tc>
        <w:tc>
          <w:tcPr>
            <w:tcW w:w="1025" w:type="dxa"/>
            <w:shd w:val="clear" w:color="auto" w:fill="FFFF00"/>
          </w:tcPr>
          <w:p w:rsidR="00EA36A3" w:rsidRPr="005112D4" w:rsidRDefault="00C00737" w:rsidP="00C45613">
            <w:pPr>
              <w:jc w:val="center"/>
              <w:rPr>
                <w:sz w:val="16"/>
                <w:szCs w:val="16"/>
              </w:rPr>
            </w:pPr>
            <w:r>
              <w:rPr>
                <w:sz w:val="16"/>
                <w:szCs w:val="16"/>
              </w:rPr>
              <w:t>97.66</w:t>
            </w:r>
          </w:p>
        </w:tc>
        <w:tc>
          <w:tcPr>
            <w:tcW w:w="1026" w:type="dxa"/>
          </w:tcPr>
          <w:p w:rsidR="00EA36A3" w:rsidRPr="005A5EEA" w:rsidRDefault="008467E3" w:rsidP="00C45613">
            <w:pPr>
              <w:jc w:val="center"/>
              <w:rPr>
                <w:sz w:val="16"/>
                <w:szCs w:val="16"/>
              </w:rPr>
            </w:pPr>
            <w:r>
              <w:rPr>
                <w:sz w:val="16"/>
                <w:szCs w:val="16"/>
              </w:rPr>
              <w:t>92.98</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65%</w:t>
            </w:r>
          </w:p>
        </w:tc>
        <w:tc>
          <w:tcPr>
            <w:tcW w:w="619" w:type="dxa"/>
            <w:shd w:val="clear" w:color="auto" w:fill="BDD6EE" w:themeFill="accent5" w:themeFillTint="66"/>
          </w:tcPr>
          <w:p w:rsidR="00EA36A3" w:rsidRDefault="00EA36A3" w:rsidP="00C45613">
            <w:pPr>
              <w:jc w:val="center"/>
              <w:rPr>
                <w:sz w:val="16"/>
                <w:szCs w:val="16"/>
              </w:rPr>
            </w:pPr>
            <w:r>
              <w:rPr>
                <w:sz w:val="16"/>
                <w:szCs w:val="16"/>
              </w:rPr>
              <w:t>35%</w:t>
            </w:r>
          </w:p>
        </w:tc>
        <w:tc>
          <w:tcPr>
            <w:tcW w:w="1025" w:type="dxa"/>
            <w:shd w:val="clear" w:color="auto" w:fill="92D050"/>
          </w:tcPr>
          <w:p w:rsidR="00EA36A3" w:rsidRPr="005112D4" w:rsidRDefault="00C00737" w:rsidP="00C45613">
            <w:pPr>
              <w:jc w:val="center"/>
              <w:rPr>
                <w:sz w:val="16"/>
                <w:szCs w:val="16"/>
              </w:rPr>
            </w:pPr>
            <w:r>
              <w:rPr>
                <w:sz w:val="16"/>
                <w:szCs w:val="16"/>
              </w:rPr>
              <w:t>97.50</w:t>
            </w:r>
          </w:p>
        </w:tc>
        <w:tc>
          <w:tcPr>
            <w:tcW w:w="1026" w:type="dxa"/>
          </w:tcPr>
          <w:p w:rsidR="00EA36A3" w:rsidRPr="005A5EEA" w:rsidRDefault="008467E3" w:rsidP="00C45613">
            <w:pPr>
              <w:jc w:val="center"/>
              <w:rPr>
                <w:sz w:val="16"/>
                <w:szCs w:val="16"/>
              </w:rPr>
            </w:pPr>
            <w:r>
              <w:rPr>
                <w:sz w:val="16"/>
                <w:szCs w:val="16"/>
              </w:rPr>
              <w:t>95.99</w:t>
            </w:r>
          </w:p>
        </w:tc>
        <w:tc>
          <w:tcPr>
            <w:tcW w:w="1026" w:type="dxa"/>
          </w:tcPr>
          <w:p w:rsidR="00EA36A3" w:rsidRPr="005A5EEA" w:rsidRDefault="008467E3" w:rsidP="00C45613">
            <w:pPr>
              <w:jc w:val="center"/>
              <w:rPr>
                <w:sz w:val="16"/>
                <w:szCs w:val="16"/>
              </w:rPr>
            </w:pPr>
            <w:r>
              <w:rPr>
                <w:sz w:val="16"/>
                <w:szCs w:val="16"/>
              </w:rPr>
              <w:t>98.00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60%</w:t>
            </w:r>
          </w:p>
        </w:tc>
        <w:tc>
          <w:tcPr>
            <w:tcW w:w="619" w:type="dxa"/>
            <w:shd w:val="clear" w:color="auto" w:fill="BDD6EE" w:themeFill="accent5" w:themeFillTint="66"/>
          </w:tcPr>
          <w:p w:rsidR="00EA36A3" w:rsidRDefault="00EA36A3" w:rsidP="00C45613">
            <w:pPr>
              <w:jc w:val="center"/>
              <w:rPr>
                <w:sz w:val="16"/>
                <w:szCs w:val="16"/>
              </w:rPr>
            </w:pPr>
            <w:r>
              <w:rPr>
                <w:sz w:val="16"/>
                <w:szCs w:val="16"/>
              </w:rPr>
              <w:t>40%</w:t>
            </w:r>
          </w:p>
        </w:tc>
        <w:tc>
          <w:tcPr>
            <w:tcW w:w="1025" w:type="dxa"/>
            <w:shd w:val="clear" w:color="auto" w:fill="92D050"/>
          </w:tcPr>
          <w:p w:rsidR="00EA36A3" w:rsidRPr="005112D4" w:rsidRDefault="00C00737" w:rsidP="00C45613">
            <w:pPr>
              <w:jc w:val="center"/>
              <w:rPr>
                <w:sz w:val="16"/>
                <w:szCs w:val="16"/>
              </w:rPr>
            </w:pPr>
            <w:r>
              <w:rPr>
                <w:sz w:val="16"/>
                <w:szCs w:val="16"/>
              </w:rPr>
              <w:t>97.80</w:t>
            </w:r>
          </w:p>
        </w:tc>
        <w:tc>
          <w:tcPr>
            <w:tcW w:w="1026" w:type="dxa"/>
          </w:tcPr>
          <w:p w:rsidR="00EA36A3" w:rsidRDefault="008467E3" w:rsidP="00C45613">
            <w:pPr>
              <w:jc w:val="center"/>
              <w:rPr>
                <w:sz w:val="16"/>
                <w:szCs w:val="16"/>
              </w:rPr>
            </w:pPr>
            <w:r>
              <w:rPr>
                <w:sz w:val="16"/>
                <w:szCs w:val="16"/>
              </w:rPr>
              <w:t>95.17</w:t>
            </w:r>
          </w:p>
        </w:tc>
        <w:tc>
          <w:tcPr>
            <w:tcW w:w="1026" w:type="dxa"/>
          </w:tcPr>
          <w:p w:rsidR="00EA36A3"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55%</w:t>
            </w:r>
          </w:p>
        </w:tc>
        <w:tc>
          <w:tcPr>
            <w:tcW w:w="619" w:type="dxa"/>
            <w:shd w:val="clear" w:color="auto" w:fill="BDD6EE" w:themeFill="accent5" w:themeFillTint="66"/>
          </w:tcPr>
          <w:p w:rsidR="00EA36A3" w:rsidRDefault="00EA36A3" w:rsidP="00C45613">
            <w:pPr>
              <w:jc w:val="center"/>
              <w:rPr>
                <w:sz w:val="16"/>
                <w:szCs w:val="16"/>
              </w:rPr>
            </w:pPr>
            <w:r>
              <w:rPr>
                <w:sz w:val="16"/>
                <w:szCs w:val="16"/>
              </w:rPr>
              <w:t>45%</w:t>
            </w:r>
          </w:p>
        </w:tc>
        <w:tc>
          <w:tcPr>
            <w:tcW w:w="1025" w:type="dxa"/>
            <w:shd w:val="clear" w:color="auto" w:fill="92D050"/>
          </w:tcPr>
          <w:p w:rsidR="00EA36A3" w:rsidRPr="005112D4" w:rsidRDefault="00C00737" w:rsidP="00C45613">
            <w:pPr>
              <w:jc w:val="center"/>
              <w:rPr>
                <w:sz w:val="16"/>
                <w:szCs w:val="16"/>
              </w:rPr>
            </w:pPr>
            <w:r>
              <w:rPr>
                <w:sz w:val="16"/>
                <w:szCs w:val="16"/>
              </w:rPr>
              <w:t>97.27</w:t>
            </w:r>
          </w:p>
        </w:tc>
        <w:tc>
          <w:tcPr>
            <w:tcW w:w="1026" w:type="dxa"/>
          </w:tcPr>
          <w:p w:rsidR="00EA36A3" w:rsidRDefault="008467E3" w:rsidP="00C45613">
            <w:pPr>
              <w:jc w:val="center"/>
              <w:rPr>
                <w:sz w:val="16"/>
                <w:szCs w:val="16"/>
              </w:rPr>
            </w:pPr>
            <w:r>
              <w:rPr>
                <w:sz w:val="16"/>
                <w:szCs w:val="16"/>
              </w:rPr>
              <w:t>95.71</w:t>
            </w:r>
          </w:p>
        </w:tc>
        <w:tc>
          <w:tcPr>
            <w:tcW w:w="1026" w:type="dxa"/>
          </w:tcPr>
          <w:p w:rsidR="00EA36A3" w:rsidRDefault="008467E3" w:rsidP="00C45613">
            <w:pPr>
              <w:jc w:val="center"/>
              <w:rPr>
                <w:sz w:val="16"/>
                <w:szCs w:val="16"/>
              </w:rPr>
            </w:pPr>
            <w:r>
              <w:rPr>
                <w:sz w:val="16"/>
                <w:szCs w:val="16"/>
              </w:rPr>
              <w:t>97.66</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50%</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50%</w:t>
            </w:r>
          </w:p>
        </w:tc>
        <w:tc>
          <w:tcPr>
            <w:tcW w:w="1025" w:type="dxa"/>
            <w:shd w:val="clear" w:color="auto" w:fill="FFFF00"/>
          </w:tcPr>
          <w:p w:rsidR="00EA36A3" w:rsidRPr="005112D4" w:rsidRDefault="00C00737" w:rsidP="00C45613">
            <w:pPr>
              <w:jc w:val="center"/>
              <w:rPr>
                <w:sz w:val="16"/>
                <w:szCs w:val="16"/>
              </w:rPr>
            </w:pPr>
            <w:r>
              <w:rPr>
                <w:sz w:val="16"/>
                <w:szCs w:val="16"/>
              </w:rPr>
              <w:t>96.49</w:t>
            </w:r>
          </w:p>
        </w:tc>
        <w:tc>
          <w:tcPr>
            <w:tcW w:w="1026" w:type="dxa"/>
          </w:tcPr>
          <w:p w:rsidR="00EA36A3" w:rsidRDefault="008467E3" w:rsidP="00C45613">
            <w:pPr>
              <w:jc w:val="center"/>
              <w:rPr>
                <w:sz w:val="16"/>
                <w:szCs w:val="16"/>
              </w:rPr>
            </w:pPr>
            <w:r>
              <w:rPr>
                <w:sz w:val="16"/>
                <w:szCs w:val="16"/>
              </w:rPr>
              <w:t>95.78</w:t>
            </w:r>
          </w:p>
        </w:tc>
        <w:tc>
          <w:tcPr>
            <w:tcW w:w="1026" w:type="dxa"/>
          </w:tcPr>
          <w:p w:rsidR="00EA36A3" w:rsidRDefault="008467E3" w:rsidP="00C45613">
            <w:pPr>
              <w:jc w:val="center"/>
              <w:rPr>
                <w:sz w:val="16"/>
                <w:szCs w:val="16"/>
              </w:rPr>
            </w:pPr>
            <w:r>
              <w:rPr>
                <w:sz w:val="16"/>
                <w:szCs w:val="16"/>
              </w:rPr>
              <w:t>97.19</w:t>
            </w:r>
          </w:p>
        </w:tc>
      </w:tr>
    </w:tbl>
    <w:p w:rsidR="00F658E7" w:rsidRPr="00B063B7" w:rsidRDefault="00594522" w:rsidP="00594522">
      <w:pPr>
        <w:pStyle w:val="Caption"/>
        <w:jc w:val="center"/>
        <w:rPr>
          <w:sz w:val="22"/>
          <w:szCs w:val="22"/>
        </w:rPr>
      </w:pPr>
      <w:r>
        <w:br/>
        <w:t xml:space="preserve">Table </w:t>
      </w:r>
      <w:fldSimple w:instr=" SEQ Table \* ARABIC ">
        <w:r w:rsidR="00D81A4E">
          <w:rPr>
            <w:noProof/>
          </w:rPr>
          <w:t>4</w:t>
        </w:r>
      </w:fldSimple>
      <w:r>
        <w:t xml:space="preserve"> : </w:t>
      </w:r>
      <w:r w:rsidRPr="008525B0">
        <w:t>Result of ANN Models</w:t>
      </w:r>
      <w:r w:rsidR="00AB5585">
        <w:t xml:space="preserve"> over 100 iterations</w:t>
      </w:r>
    </w:p>
    <w:p w:rsidR="00BF0046" w:rsidRDefault="00BF0046" w:rsidP="00E67F97">
      <w:pPr>
        <w:rPr>
          <w:u w:val="single"/>
        </w:rPr>
      </w:pPr>
    </w:p>
    <w:p w:rsidR="006E608A" w:rsidRDefault="009F590E" w:rsidP="00E67F97">
      <w:pPr>
        <w:rPr>
          <w:u w:val="single"/>
        </w:rPr>
      </w:pPr>
      <w:proofErr w:type="gramStart"/>
      <w:r w:rsidRPr="00E67F97">
        <w:rPr>
          <w:u w:val="single"/>
        </w:rPr>
        <w:t>RESULTS :</w:t>
      </w:r>
      <w:proofErr w:type="gramEnd"/>
    </w:p>
    <w:p w:rsidR="00A578BB" w:rsidRPr="00606F88" w:rsidRDefault="00443473" w:rsidP="00D31E9C">
      <w:pPr>
        <w:jc w:val="both"/>
        <w:rPr>
          <w:color w:val="000000" w:themeColor="text1"/>
        </w:rPr>
      </w:pPr>
      <w:r w:rsidRPr="00106E27">
        <w:rPr>
          <w:color w:val="000000" w:themeColor="text1"/>
        </w:rPr>
        <w:t xml:space="preserve">The predictive power </w:t>
      </w:r>
      <w:r w:rsidR="00106E27" w:rsidRPr="00106E27">
        <w:rPr>
          <w:color w:val="000000" w:themeColor="text1"/>
        </w:rPr>
        <w:t xml:space="preserve">achieved by the single-layer artificial neural network used in my analysis </w:t>
      </w:r>
      <w:r w:rsidR="00106E27" w:rsidRPr="00106E27">
        <w:rPr>
          <w:color w:val="000000" w:themeColor="text1"/>
        </w:rPr>
        <w:lastRenderedPageBreak/>
        <w:t>either bettered or at least equaled the best accuracy garnered by using any of the traditional classifier in every variation of test set concentration (with one exception).</w:t>
      </w:r>
      <w:r w:rsidRPr="00106E27">
        <w:rPr>
          <w:color w:val="000000" w:themeColor="text1"/>
        </w:rPr>
        <w:t xml:space="preserve"> </w:t>
      </w:r>
      <w:r w:rsidR="00106E27" w:rsidRPr="00606F88">
        <w:rPr>
          <w:color w:val="000000" w:themeColor="text1"/>
        </w:rPr>
        <w:t>Eventually</w:t>
      </w:r>
      <w:r w:rsidRPr="00606F88">
        <w:rPr>
          <w:color w:val="000000" w:themeColor="text1"/>
        </w:rPr>
        <w:t xml:space="preserve"> obtaining an accuracy of 96.49% for the highes</w:t>
      </w:r>
      <w:r w:rsidR="00106E27" w:rsidRPr="00606F88">
        <w:rPr>
          <w:color w:val="000000" w:themeColor="text1"/>
        </w:rPr>
        <w:t>t test set (lowest training set) concentration</w:t>
      </w:r>
      <w:r w:rsidRPr="00606F88">
        <w:rPr>
          <w:color w:val="000000" w:themeColor="text1"/>
        </w:rPr>
        <w:t>.</w:t>
      </w:r>
    </w:p>
    <w:p w:rsidR="00BF0046" w:rsidRDefault="00BF0046" w:rsidP="00E67F97">
      <w:pPr>
        <w:rPr>
          <w:u w:val="single"/>
        </w:rPr>
      </w:pPr>
    </w:p>
    <w:p w:rsidR="006E608A" w:rsidRPr="00E67F97" w:rsidRDefault="00E67F97" w:rsidP="00E67F97">
      <w:pPr>
        <w:rPr>
          <w:u w:val="single"/>
        </w:rPr>
      </w:pPr>
      <w:r w:rsidRPr="00E67F97">
        <w:rPr>
          <w:u w:val="single"/>
        </w:rPr>
        <w:t>CONCLUSION</w:t>
      </w:r>
    </w:p>
    <w:p w:rsidR="006E608A" w:rsidRPr="000C361A" w:rsidRDefault="008D2E5C" w:rsidP="00D31E9C">
      <w:pPr>
        <w:jc w:val="both"/>
        <w:rPr>
          <w:color w:val="FF0000"/>
          <w:u w:val="single"/>
        </w:rPr>
      </w:pPr>
      <w:r w:rsidRPr="001F7EBA">
        <w:t xml:space="preserve">I observed that the time taken by the deep learning model to converge was consistently greater in comparison to those taken by the traditional classifiers for the same training set concentration. </w:t>
      </w:r>
      <w:r w:rsidR="008F10A4" w:rsidRPr="008F10A4">
        <w:t>In addition, the convergence time of the deep learning model increased steadily with decrease in training set concentration</w:t>
      </w:r>
      <w:r w:rsidR="00D62866" w:rsidRPr="008F10A4">
        <w:t>.</w:t>
      </w:r>
      <w:r w:rsidR="00813581" w:rsidRPr="008B33DF">
        <w:rPr>
          <w:color w:val="FF0000"/>
        </w:rPr>
        <w:t xml:space="preserve"> </w:t>
      </w:r>
      <w:r w:rsidR="000D7B9F" w:rsidRPr="000D7B9F">
        <w:t>Thus the use of a deep learning model instead of traditional classifiers came with a trad</w:t>
      </w:r>
      <w:r w:rsidR="00DC2750">
        <w:t xml:space="preserve">e-off between accuracy and time. </w:t>
      </w:r>
      <w:r w:rsidR="0018316D">
        <w:t xml:space="preserve">This can be problem in several real life applications. </w:t>
      </w:r>
      <w:r w:rsidR="00DC2750" w:rsidRPr="00DC2750">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14286"/>
    <w:rsid w:val="000142A3"/>
    <w:rsid w:val="00014FEE"/>
    <w:rsid w:val="000155C2"/>
    <w:rsid w:val="000158C3"/>
    <w:rsid w:val="00017296"/>
    <w:rsid w:val="00020070"/>
    <w:rsid w:val="00035F09"/>
    <w:rsid w:val="000365B3"/>
    <w:rsid w:val="00043B91"/>
    <w:rsid w:val="000450BE"/>
    <w:rsid w:val="00045C3B"/>
    <w:rsid w:val="00047B0A"/>
    <w:rsid w:val="00050BA1"/>
    <w:rsid w:val="000558DC"/>
    <w:rsid w:val="00056D4B"/>
    <w:rsid w:val="000573A8"/>
    <w:rsid w:val="000613CE"/>
    <w:rsid w:val="00061933"/>
    <w:rsid w:val="00063842"/>
    <w:rsid w:val="0006409C"/>
    <w:rsid w:val="000657D5"/>
    <w:rsid w:val="00070F0F"/>
    <w:rsid w:val="00072C1D"/>
    <w:rsid w:val="00073CE1"/>
    <w:rsid w:val="00075937"/>
    <w:rsid w:val="000813DC"/>
    <w:rsid w:val="00085C6D"/>
    <w:rsid w:val="000A2E4F"/>
    <w:rsid w:val="000B161F"/>
    <w:rsid w:val="000B56E1"/>
    <w:rsid w:val="000B5AD2"/>
    <w:rsid w:val="000B5E47"/>
    <w:rsid w:val="000B6B62"/>
    <w:rsid w:val="000C0D33"/>
    <w:rsid w:val="000C320F"/>
    <w:rsid w:val="000C361A"/>
    <w:rsid w:val="000C3CA7"/>
    <w:rsid w:val="000C5870"/>
    <w:rsid w:val="000D0B5A"/>
    <w:rsid w:val="000D4974"/>
    <w:rsid w:val="000D7B9F"/>
    <w:rsid w:val="000E0FD8"/>
    <w:rsid w:val="000E1705"/>
    <w:rsid w:val="000E4317"/>
    <w:rsid w:val="000E745E"/>
    <w:rsid w:val="000E7672"/>
    <w:rsid w:val="000E768F"/>
    <w:rsid w:val="000F029F"/>
    <w:rsid w:val="000F1B2E"/>
    <w:rsid w:val="000F3DDA"/>
    <w:rsid w:val="000F4599"/>
    <w:rsid w:val="000F718D"/>
    <w:rsid w:val="001002BA"/>
    <w:rsid w:val="00100940"/>
    <w:rsid w:val="001024CA"/>
    <w:rsid w:val="00104FB7"/>
    <w:rsid w:val="0010660C"/>
    <w:rsid w:val="00106BCB"/>
    <w:rsid w:val="00106E27"/>
    <w:rsid w:val="00106EE5"/>
    <w:rsid w:val="0010769B"/>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375C"/>
    <w:rsid w:val="0014548F"/>
    <w:rsid w:val="0014614C"/>
    <w:rsid w:val="00147FDB"/>
    <w:rsid w:val="00152362"/>
    <w:rsid w:val="00153BE3"/>
    <w:rsid w:val="00154C5C"/>
    <w:rsid w:val="00155C86"/>
    <w:rsid w:val="0016069C"/>
    <w:rsid w:val="001613D2"/>
    <w:rsid w:val="00163388"/>
    <w:rsid w:val="00172686"/>
    <w:rsid w:val="001743B5"/>
    <w:rsid w:val="00174B36"/>
    <w:rsid w:val="00180667"/>
    <w:rsid w:val="00180C58"/>
    <w:rsid w:val="00180D5D"/>
    <w:rsid w:val="001828EB"/>
    <w:rsid w:val="001829CE"/>
    <w:rsid w:val="00182CCE"/>
    <w:rsid w:val="0018316D"/>
    <w:rsid w:val="00190AF2"/>
    <w:rsid w:val="00191C27"/>
    <w:rsid w:val="001924B3"/>
    <w:rsid w:val="001A040A"/>
    <w:rsid w:val="001A0DB8"/>
    <w:rsid w:val="001A258E"/>
    <w:rsid w:val="001A6BB7"/>
    <w:rsid w:val="001A7694"/>
    <w:rsid w:val="001B467B"/>
    <w:rsid w:val="001B46AC"/>
    <w:rsid w:val="001B48A8"/>
    <w:rsid w:val="001B58EC"/>
    <w:rsid w:val="001B6542"/>
    <w:rsid w:val="001B6A9C"/>
    <w:rsid w:val="001B7460"/>
    <w:rsid w:val="001B7CEA"/>
    <w:rsid w:val="001C299E"/>
    <w:rsid w:val="001D0C96"/>
    <w:rsid w:val="001D1728"/>
    <w:rsid w:val="001D3090"/>
    <w:rsid w:val="001D31E3"/>
    <w:rsid w:val="001D4336"/>
    <w:rsid w:val="001D7181"/>
    <w:rsid w:val="001E39B8"/>
    <w:rsid w:val="001E5042"/>
    <w:rsid w:val="001E5B04"/>
    <w:rsid w:val="001E7B69"/>
    <w:rsid w:val="001F5B85"/>
    <w:rsid w:val="001F6133"/>
    <w:rsid w:val="001F61A9"/>
    <w:rsid w:val="001F7EBA"/>
    <w:rsid w:val="002013C2"/>
    <w:rsid w:val="00201769"/>
    <w:rsid w:val="00202748"/>
    <w:rsid w:val="002036CF"/>
    <w:rsid w:val="0020448A"/>
    <w:rsid w:val="00214D8F"/>
    <w:rsid w:val="002170FA"/>
    <w:rsid w:val="00220613"/>
    <w:rsid w:val="00220663"/>
    <w:rsid w:val="0022233F"/>
    <w:rsid w:val="002251DF"/>
    <w:rsid w:val="00225746"/>
    <w:rsid w:val="002265D1"/>
    <w:rsid w:val="0022661F"/>
    <w:rsid w:val="00226DE2"/>
    <w:rsid w:val="002329E5"/>
    <w:rsid w:val="002338BB"/>
    <w:rsid w:val="00235568"/>
    <w:rsid w:val="00240617"/>
    <w:rsid w:val="00241A0E"/>
    <w:rsid w:val="00241F21"/>
    <w:rsid w:val="00250FE5"/>
    <w:rsid w:val="00252CC2"/>
    <w:rsid w:val="00252ED5"/>
    <w:rsid w:val="00261667"/>
    <w:rsid w:val="0026305D"/>
    <w:rsid w:val="0026346A"/>
    <w:rsid w:val="00264823"/>
    <w:rsid w:val="0026568A"/>
    <w:rsid w:val="002660E8"/>
    <w:rsid w:val="0026680A"/>
    <w:rsid w:val="00267475"/>
    <w:rsid w:val="00273F91"/>
    <w:rsid w:val="002764E2"/>
    <w:rsid w:val="00291ACB"/>
    <w:rsid w:val="00292548"/>
    <w:rsid w:val="002A563D"/>
    <w:rsid w:val="002A6729"/>
    <w:rsid w:val="002A6AC7"/>
    <w:rsid w:val="002B0C07"/>
    <w:rsid w:val="002B0D2A"/>
    <w:rsid w:val="002B7204"/>
    <w:rsid w:val="002C24CD"/>
    <w:rsid w:val="002C27FC"/>
    <w:rsid w:val="002C7932"/>
    <w:rsid w:val="002D27E7"/>
    <w:rsid w:val="002D5369"/>
    <w:rsid w:val="002D62D6"/>
    <w:rsid w:val="002D6C19"/>
    <w:rsid w:val="002E0C93"/>
    <w:rsid w:val="002E15DE"/>
    <w:rsid w:val="002E2239"/>
    <w:rsid w:val="002E262C"/>
    <w:rsid w:val="002E4BDD"/>
    <w:rsid w:val="002E6132"/>
    <w:rsid w:val="002E6CDB"/>
    <w:rsid w:val="002F04F1"/>
    <w:rsid w:val="00302DFE"/>
    <w:rsid w:val="00312A8B"/>
    <w:rsid w:val="00313D42"/>
    <w:rsid w:val="00314EC5"/>
    <w:rsid w:val="00322871"/>
    <w:rsid w:val="003261E4"/>
    <w:rsid w:val="00327AE0"/>
    <w:rsid w:val="003333A1"/>
    <w:rsid w:val="00336A4C"/>
    <w:rsid w:val="0033738A"/>
    <w:rsid w:val="00337770"/>
    <w:rsid w:val="00340B0E"/>
    <w:rsid w:val="00342856"/>
    <w:rsid w:val="0034382F"/>
    <w:rsid w:val="003452D3"/>
    <w:rsid w:val="00351BDE"/>
    <w:rsid w:val="00354BFA"/>
    <w:rsid w:val="00356592"/>
    <w:rsid w:val="0036020A"/>
    <w:rsid w:val="003604C2"/>
    <w:rsid w:val="0036103D"/>
    <w:rsid w:val="00361E03"/>
    <w:rsid w:val="003622CC"/>
    <w:rsid w:val="0036492D"/>
    <w:rsid w:val="003657D8"/>
    <w:rsid w:val="00371D12"/>
    <w:rsid w:val="003734F7"/>
    <w:rsid w:val="0038436A"/>
    <w:rsid w:val="003869B7"/>
    <w:rsid w:val="003900AF"/>
    <w:rsid w:val="00390996"/>
    <w:rsid w:val="00390B49"/>
    <w:rsid w:val="00390EBB"/>
    <w:rsid w:val="0039130D"/>
    <w:rsid w:val="00391A89"/>
    <w:rsid w:val="00393CBB"/>
    <w:rsid w:val="00394736"/>
    <w:rsid w:val="00395DFE"/>
    <w:rsid w:val="00397479"/>
    <w:rsid w:val="003A299B"/>
    <w:rsid w:val="003A30F5"/>
    <w:rsid w:val="003B4B61"/>
    <w:rsid w:val="003B6806"/>
    <w:rsid w:val="003B7B90"/>
    <w:rsid w:val="003C426C"/>
    <w:rsid w:val="003C57BB"/>
    <w:rsid w:val="003C7264"/>
    <w:rsid w:val="003C7597"/>
    <w:rsid w:val="003D0A2B"/>
    <w:rsid w:val="003D0F50"/>
    <w:rsid w:val="003D4436"/>
    <w:rsid w:val="003D4D0C"/>
    <w:rsid w:val="003D736D"/>
    <w:rsid w:val="003D7996"/>
    <w:rsid w:val="003E13C3"/>
    <w:rsid w:val="003E3B57"/>
    <w:rsid w:val="003E3C75"/>
    <w:rsid w:val="003E3F53"/>
    <w:rsid w:val="003E4319"/>
    <w:rsid w:val="003E5159"/>
    <w:rsid w:val="003F0CB7"/>
    <w:rsid w:val="003F440B"/>
    <w:rsid w:val="003F4518"/>
    <w:rsid w:val="003F4835"/>
    <w:rsid w:val="003F5B8B"/>
    <w:rsid w:val="004013E3"/>
    <w:rsid w:val="00402868"/>
    <w:rsid w:val="00404245"/>
    <w:rsid w:val="0040568F"/>
    <w:rsid w:val="00407D45"/>
    <w:rsid w:val="00407FB1"/>
    <w:rsid w:val="0041514A"/>
    <w:rsid w:val="0041617A"/>
    <w:rsid w:val="00417D54"/>
    <w:rsid w:val="0042607C"/>
    <w:rsid w:val="004267F0"/>
    <w:rsid w:val="0043009F"/>
    <w:rsid w:val="004348B9"/>
    <w:rsid w:val="00440271"/>
    <w:rsid w:val="00440596"/>
    <w:rsid w:val="00443473"/>
    <w:rsid w:val="004443C1"/>
    <w:rsid w:val="00445109"/>
    <w:rsid w:val="0044512D"/>
    <w:rsid w:val="00445C58"/>
    <w:rsid w:val="00447E28"/>
    <w:rsid w:val="00447F65"/>
    <w:rsid w:val="00452836"/>
    <w:rsid w:val="00457AD7"/>
    <w:rsid w:val="004616F5"/>
    <w:rsid w:val="00467786"/>
    <w:rsid w:val="004764B1"/>
    <w:rsid w:val="004808B8"/>
    <w:rsid w:val="00481120"/>
    <w:rsid w:val="00481434"/>
    <w:rsid w:val="004830F2"/>
    <w:rsid w:val="004841CA"/>
    <w:rsid w:val="00484B89"/>
    <w:rsid w:val="004850C8"/>
    <w:rsid w:val="004860F0"/>
    <w:rsid w:val="004874FB"/>
    <w:rsid w:val="00487AF2"/>
    <w:rsid w:val="00490BEB"/>
    <w:rsid w:val="00490BFA"/>
    <w:rsid w:val="00494D7B"/>
    <w:rsid w:val="004A1E45"/>
    <w:rsid w:val="004A28BA"/>
    <w:rsid w:val="004A367D"/>
    <w:rsid w:val="004B190C"/>
    <w:rsid w:val="004B3550"/>
    <w:rsid w:val="004B3663"/>
    <w:rsid w:val="004B3E8F"/>
    <w:rsid w:val="004B4606"/>
    <w:rsid w:val="004B464B"/>
    <w:rsid w:val="004C07E5"/>
    <w:rsid w:val="004C134C"/>
    <w:rsid w:val="004C2FF2"/>
    <w:rsid w:val="004C3343"/>
    <w:rsid w:val="004C3B3E"/>
    <w:rsid w:val="004C5274"/>
    <w:rsid w:val="004C536A"/>
    <w:rsid w:val="004C566C"/>
    <w:rsid w:val="004C5B6C"/>
    <w:rsid w:val="004C61B8"/>
    <w:rsid w:val="004C7F87"/>
    <w:rsid w:val="004D41E5"/>
    <w:rsid w:val="004D708D"/>
    <w:rsid w:val="004E099E"/>
    <w:rsid w:val="004E1008"/>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78EE"/>
    <w:rsid w:val="0052114E"/>
    <w:rsid w:val="00522719"/>
    <w:rsid w:val="005229A3"/>
    <w:rsid w:val="00524B7A"/>
    <w:rsid w:val="00526CB3"/>
    <w:rsid w:val="005301BD"/>
    <w:rsid w:val="00530696"/>
    <w:rsid w:val="005334D1"/>
    <w:rsid w:val="00533BDA"/>
    <w:rsid w:val="00535175"/>
    <w:rsid w:val="00545356"/>
    <w:rsid w:val="0055144B"/>
    <w:rsid w:val="00562E71"/>
    <w:rsid w:val="005632B7"/>
    <w:rsid w:val="00563C7E"/>
    <w:rsid w:val="0056680D"/>
    <w:rsid w:val="005713B8"/>
    <w:rsid w:val="00572650"/>
    <w:rsid w:val="00572C6C"/>
    <w:rsid w:val="005751E6"/>
    <w:rsid w:val="00575E2B"/>
    <w:rsid w:val="0057766B"/>
    <w:rsid w:val="005801E8"/>
    <w:rsid w:val="0058307F"/>
    <w:rsid w:val="00583790"/>
    <w:rsid w:val="00584BB4"/>
    <w:rsid w:val="00585B80"/>
    <w:rsid w:val="0058604E"/>
    <w:rsid w:val="00591D4E"/>
    <w:rsid w:val="005928B4"/>
    <w:rsid w:val="00593251"/>
    <w:rsid w:val="00594522"/>
    <w:rsid w:val="00594E40"/>
    <w:rsid w:val="00596828"/>
    <w:rsid w:val="00597389"/>
    <w:rsid w:val="005975A4"/>
    <w:rsid w:val="005A019B"/>
    <w:rsid w:val="005A069D"/>
    <w:rsid w:val="005A3D1D"/>
    <w:rsid w:val="005A4CF0"/>
    <w:rsid w:val="005A5EEA"/>
    <w:rsid w:val="005A7009"/>
    <w:rsid w:val="005B178C"/>
    <w:rsid w:val="005B4E3E"/>
    <w:rsid w:val="005C0B23"/>
    <w:rsid w:val="005C2763"/>
    <w:rsid w:val="005C47BC"/>
    <w:rsid w:val="005C6AA4"/>
    <w:rsid w:val="005D0A71"/>
    <w:rsid w:val="005D1B44"/>
    <w:rsid w:val="005D3994"/>
    <w:rsid w:val="005E0970"/>
    <w:rsid w:val="005E2F73"/>
    <w:rsid w:val="005F0C9E"/>
    <w:rsid w:val="005F182E"/>
    <w:rsid w:val="005F5861"/>
    <w:rsid w:val="005F728E"/>
    <w:rsid w:val="00600641"/>
    <w:rsid w:val="00600BD4"/>
    <w:rsid w:val="00603236"/>
    <w:rsid w:val="00603755"/>
    <w:rsid w:val="00603806"/>
    <w:rsid w:val="00604BA7"/>
    <w:rsid w:val="00604E83"/>
    <w:rsid w:val="00605662"/>
    <w:rsid w:val="00606F88"/>
    <w:rsid w:val="00611762"/>
    <w:rsid w:val="00616634"/>
    <w:rsid w:val="006206BA"/>
    <w:rsid w:val="00621949"/>
    <w:rsid w:val="0062207D"/>
    <w:rsid w:val="00625F94"/>
    <w:rsid w:val="00630475"/>
    <w:rsid w:val="00630D9B"/>
    <w:rsid w:val="00630DB1"/>
    <w:rsid w:val="00653F41"/>
    <w:rsid w:val="00655B8A"/>
    <w:rsid w:val="00655D57"/>
    <w:rsid w:val="00656779"/>
    <w:rsid w:val="00657911"/>
    <w:rsid w:val="00660306"/>
    <w:rsid w:val="00660615"/>
    <w:rsid w:val="0066355A"/>
    <w:rsid w:val="00665FF5"/>
    <w:rsid w:val="0066686F"/>
    <w:rsid w:val="00672B08"/>
    <w:rsid w:val="006732CD"/>
    <w:rsid w:val="006741E4"/>
    <w:rsid w:val="00677217"/>
    <w:rsid w:val="006776EF"/>
    <w:rsid w:val="00682095"/>
    <w:rsid w:val="0068429A"/>
    <w:rsid w:val="00686E2B"/>
    <w:rsid w:val="00694317"/>
    <w:rsid w:val="00695AB6"/>
    <w:rsid w:val="00695B39"/>
    <w:rsid w:val="006966FC"/>
    <w:rsid w:val="00697066"/>
    <w:rsid w:val="0069781C"/>
    <w:rsid w:val="006A2920"/>
    <w:rsid w:val="006A66A0"/>
    <w:rsid w:val="006B2794"/>
    <w:rsid w:val="006B333F"/>
    <w:rsid w:val="006B5913"/>
    <w:rsid w:val="006C06B4"/>
    <w:rsid w:val="006C2004"/>
    <w:rsid w:val="006C4364"/>
    <w:rsid w:val="006D20B0"/>
    <w:rsid w:val="006D57DC"/>
    <w:rsid w:val="006D66CC"/>
    <w:rsid w:val="006D739D"/>
    <w:rsid w:val="006D769B"/>
    <w:rsid w:val="006E0AF7"/>
    <w:rsid w:val="006E382C"/>
    <w:rsid w:val="006E608A"/>
    <w:rsid w:val="006E64CB"/>
    <w:rsid w:val="006E704A"/>
    <w:rsid w:val="006F3EC7"/>
    <w:rsid w:val="006F71F9"/>
    <w:rsid w:val="006F7A90"/>
    <w:rsid w:val="0070050A"/>
    <w:rsid w:val="00706595"/>
    <w:rsid w:val="00706D64"/>
    <w:rsid w:val="0070775E"/>
    <w:rsid w:val="00710AF8"/>
    <w:rsid w:val="007120B5"/>
    <w:rsid w:val="00714F3E"/>
    <w:rsid w:val="00715AC1"/>
    <w:rsid w:val="007169F8"/>
    <w:rsid w:val="0071781C"/>
    <w:rsid w:val="00721EF5"/>
    <w:rsid w:val="007232AF"/>
    <w:rsid w:val="0072541E"/>
    <w:rsid w:val="00727E32"/>
    <w:rsid w:val="007444E9"/>
    <w:rsid w:val="00746E4F"/>
    <w:rsid w:val="00750843"/>
    <w:rsid w:val="007515EA"/>
    <w:rsid w:val="007529E3"/>
    <w:rsid w:val="007533AB"/>
    <w:rsid w:val="00753629"/>
    <w:rsid w:val="007537B2"/>
    <w:rsid w:val="007545C0"/>
    <w:rsid w:val="007546C4"/>
    <w:rsid w:val="0075514A"/>
    <w:rsid w:val="007575F6"/>
    <w:rsid w:val="007615BE"/>
    <w:rsid w:val="0076549A"/>
    <w:rsid w:val="00772888"/>
    <w:rsid w:val="00780460"/>
    <w:rsid w:val="007875C4"/>
    <w:rsid w:val="00787A98"/>
    <w:rsid w:val="00787EB5"/>
    <w:rsid w:val="00791863"/>
    <w:rsid w:val="00793111"/>
    <w:rsid w:val="00794E56"/>
    <w:rsid w:val="007954F5"/>
    <w:rsid w:val="00796789"/>
    <w:rsid w:val="0079755E"/>
    <w:rsid w:val="007A46DF"/>
    <w:rsid w:val="007A6AA8"/>
    <w:rsid w:val="007B1BFF"/>
    <w:rsid w:val="007B4ADD"/>
    <w:rsid w:val="007B664D"/>
    <w:rsid w:val="007B7A81"/>
    <w:rsid w:val="007B7CEB"/>
    <w:rsid w:val="007C0FBE"/>
    <w:rsid w:val="007C19C5"/>
    <w:rsid w:val="007C326B"/>
    <w:rsid w:val="007C47A5"/>
    <w:rsid w:val="007C55C7"/>
    <w:rsid w:val="007C7C0A"/>
    <w:rsid w:val="007D2D50"/>
    <w:rsid w:val="007D3605"/>
    <w:rsid w:val="007D6060"/>
    <w:rsid w:val="007D6F26"/>
    <w:rsid w:val="007E3EF5"/>
    <w:rsid w:val="007E4275"/>
    <w:rsid w:val="007E609A"/>
    <w:rsid w:val="007F5AAB"/>
    <w:rsid w:val="007F729A"/>
    <w:rsid w:val="00810590"/>
    <w:rsid w:val="008122CB"/>
    <w:rsid w:val="00813581"/>
    <w:rsid w:val="008160AA"/>
    <w:rsid w:val="00816A2A"/>
    <w:rsid w:val="00822C63"/>
    <w:rsid w:val="008238D4"/>
    <w:rsid w:val="00825D6E"/>
    <w:rsid w:val="00825DB3"/>
    <w:rsid w:val="00826D15"/>
    <w:rsid w:val="00827178"/>
    <w:rsid w:val="008301FA"/>
    <w:rsid w:val="0083069B"/>
    <w:rsid w:val="00830DB7"/>
    <w:rsid w:val="00833AE9"/>
    <w:rsid w:val="00834244"/>
    <w:rsid w:val="00834483"/>
    <w:rsid w:val="00834B67"/>
    <w:rsid w:val="008356A3"/>
    <w:rsid w:val="00836ADE"/>
    <w:rsid w:val="00843E77"/>
    <w:rsid w:val="008463C1"/>
    <w:rsid w:val="008467E3"/>
    <w:rsid w:val="00852DAA"/>
    <w:rsid w:val="00856749"/>
    <w:rsid w:val="00861A07"/>
    <w:rsid w:val="008639E1"/>
    <w:rsid w:val="00865714"/>
    <w:rsid w:val="00867205"/>
    <w:rsid w:val="00876C95"/>
    <w:rsid w:val="00880897"/>
    <w:rsid w:val="00880D66"/>
    <w:rsid w:val="00881EDA"/>
    <w:rsid w:val="008851F2"/>
    <w:rsid w:val="008856C5"/>
    <w:rsid w:val="0088638A"/>
    <w:rsid w:val="00887B17"/>
    <w:rsid w:val="00892925"/>
    <w:rsid w:val="00893908"/>
    <w:rsid w:val="0089524F"/>
    <w:rsid w:val="00895445"/>
    <w:rsid w:val="008962B3"/>
    <w:rsid w:val="008A14C2"/>
    <w:rsid w:val="008A5111"/>
    <w:rsid w:val="008A58B4"/>
    <w:rsid w:val="008A70F7"/>
    <w:rsid w:val="008B0CF0"/>
    <w:rsid w:val="008B33DF"/>
    <w:rsid w:val="008B6CF7"/>
    <w:rsid w:val="008C15F5"/>
    <w:rsid w:val="008C1ADB"/>
    <w:rsid w:val="008C3629"/>
    <w:rsid w:val="008C4B56"/>
    <w:rsid w:val="008C5FE4"/>
    <w:rsid w:val="008D16C2"/>
    <w:rsid w:val="008D1DDB"/>
    <w:rsid w:val="008D1E61"/>
    <w:rsid w:val="008D2E5C"/>
    <w:rsid w:val="008D3830"/>
    <w:rsid w:val="008D43BE"/>
    <w:rsid w:val="008D4877"/>
    <w:rsid w:val="008D5825"/>
    <w:rsid w:val="008D7A9A"/>
    <w:rsid w:val="008E1DD1"/>
    <w:rsid w:val="008E3ADC"/>
    <w:rsid w:val="008E49B2"/>
    <w:rsid w:val="008E5054"/>
    <w:rsid w:val="008E68F3"/>
    <w:rsid w:val="008E6F13"/>
    <w:rsid w:val="008E7760"/>
    <w:rsid w:val="008F10A4"/>
    <w:rsid w:val="008F3704"/>
    <w:rsid w:val="008F37ED"/>
    <w:rsid w:val="008F5598"/>
    <w:rsid w:val="00900962"/>
    <w:rsid w:val="00901303"/>
    <w:rsid w:val="00904494"/>
    <w:rsid w:val="0090553E"/>
    <w:rsid w:val="009062F4"/>
    <w:rsid w:val="00912A50"/>
    <w:rsid w:val="00915447"/>
    <w:rsid w:val="00915D63"/>
    <w:rsid w:val="009171E7"/>
    <w:rsid w:val="00917F25"/>
    <w:rsid w:val="00922CC6"/>
    <w:rsid w:val="0092383A"/>
    <w:rsid w:val="0092397C"/>
    <w:rsid w:val="009265B1"/>
    <w:rsid w:val="00926B82"/>
    <w:rsid w:val="00926CDA"/>
    <w:rsid w:val="00926E1D"/>
    <w:rsid w:val="0092755C"/>
    <w:rsid w:val="0093579A"/>
    <w:rsid w:val="00936692"/>
    <w:rsid w:val="009371E7"/>
    <w:rsid w:val="00943D8D"/>
    <w:rsid w:val="00947FD9"/>
    <w:rsid w:val="00954603"/>
    <w:rsid w:val="009577B4"/>
    <w:rsid w:val="00960969"/>
    <w:rsid w:val="00966149"/>
    <w:rsid w:val="009669D2"/>
    <w:rsid w:val="00973A30"/>
    <w:rsid w:val="00974952"/>
    <w:rsid w:val="009828D2"/>
    <w:rsid w:val="00990897"/>
    <w:rsid w:val="00997EA1"/>
    <w:rsid w:val="009A0F09"/>
    <w:rsid w:val="009A351E"/>
    <w:rsid w:val="009A60D2"/>
    <w:rsid w:val="009B1723"/>
    <w:rsid w:val="009B178B"/>
    <w:rsid w:val="009B3BE1"/>
    <w:rsid w:val="009B3F90"/>
    <w:rsid w:val="009B4852"/>
    <w:rsid w:val="009C39A9"/>
    <w:rsid w:val="009D41CD"/>
    <w:rsid w:val="009D5036"/>
    <w:rsid w:val="009D59CD"/>
    <w:rsid w:val="009E472D"/>
    <w:rsid w:val="009E659D"/>
    <w:rsid w:val="009E7196"/>
    <w:rsid w:val="009F0480"/>
    <w:rsid w:val="009F0DFE"/>
    <w:rsid w:val="009F4B8E"/>
    <w:rsid w:val="009F4D1B"/>
    <w:rsid w:val="009F590E"/>
    <w:rsid w:val="00A0242F"/>
    <w:rsid w:val="00A06330"/>
    <w:rsid w:val="00A10B40"/>
    <w:rsid w:val="00A172AE"/>
    <w:rsid w:val="00A213FC"/>
    <w:rsid w:val="00A26E14"/>
    <w:rsid w:val="00A320CF"/>
    <w:rsid w:val="00A3263B"/>
    <w:rsid w:val="00A36CA4"/>
    <w:rsid w:val="00A414EB"/>
    <w:rsid w:val="00A524C8"/>
    <w:rsid w:val="00A55063"/>
    <w:rsid w:val="00A57782"/>
    <w:rsid w:val="00A5781E"/>
    <w:rsid w:val="00A578BB"/>
    <w:rsid w:val="00A61DEC"/>
    <w:rsid w:val="00A620F1"/>
    <w:rsid w:val="00A67931"/>
    <w:rsid w:val="00A67DC4"/>
    <w:rsid w:val="00A70840"/>
    <w:rsid w:val="00A76097"/>
    <w:rsid w:val="00A77040"/>
    <w:rsid w:val="00A77717"/>
    <w:rsid w:val="00A77AC3"/>
    <w:rsid w:val="00A81DD0"/>
    <w:rsid w:val="00A8465E"/>
    <w:rsid w:val="00A86006"/>
    <w:rsid w:val="00A9109E"/>
    <w:rsid w:val="00A94BB8"/>
    <w:rsid w:val="00A95CAF"/>
    <w:rsid w:val="00AA005B"/>
    <w:rsid w:val="00AA32DA"/>
    <w:rsid w:val="00AA34E8"/>
    <w:rsid w:val="00AA3AA9"/>
    <w:rsid w:val="00AA6C43"/>
    <w:rsid w:val="00AB2727"/>
    <w:rsid w:val="00AB5585"/>
    <w:rsid w:val="00AB5F5E"/>
    <w:rsid w:val="00AB6AB3"/>
    <w:rsid w:val="00AC2AF7"/>
    <w:rsid w:val="00AC2B56"/>
    <w:rsid w:val="00AC38CF"/>
    <w:rsid w:val="00AD0243"/>
    <w:rsid w:val="00AD335C"/>
    <w:rsid w:val="00AD5C0A"/>
    <w:rsid w:val="00AD68EF"/>
    <w:rsid w:val="00AE0A79"/>
    <w:rsid w:val="00AE27BE"/>
    <w:rsid w:val="00AE7423"/>
    <w:rsid w:val="00AF2CF4"/>
    <w:rsid w:val="00AF5872"/>
    <w:rsid w:val="00AF58C2"/>
    <w:rsid w:val="00B059B2"/>
    <w:rsid w:val="00B063B7"/>
    <w:rsid w:val="00B10620"/>
    <w:rsid w:val="00B1133B"/>
    <w:rsid w:val="00B12F85"/>
    <w:rsid w:val="00B13BFB"/>
    <w:rsid w:val="00B179B8"/>
    <w:rsid w:val="00B2188F"/>
    <w:rsid w:val="00B22B3B"/>
    <w:rsid w:val="00B261B7"/>
    <w:rsid w:val="00B3257F"/>
    <w:rsid w:val="00B41712"/>
    <w:rsid w:val="00B41DFC"/>
    <w:rsid w:val="00B4459E"/>
    <w:rsid w:val="00B454C3"/>
    <w:rsid w:val="00B45B4A"/>
    <w:rsid w:val="00B465FE"/>
    <w:rsid w:val="00B47481"/>
    <w:rsid w:val="00B50CAF"/>
    <w:rsid w:val="00B52339"/>
    <w:rsid w:val="00B550F0"/>
    <w:rsid w:val="00B557EE"/>
    <w:rsid w:val="00B5666F"/>
    <w:rsid w:val="00B57DBF"/>
    <w:rsid w:val="00B601B5"/>
    <w:rsid w:val="00B65100"/>
    <w:rsid w:val="00B65B51"/>
    <w:rsid w:val="00B6782E"/>
    <w:rsid w:val="00B72799"/>
    <w:rsid w:val="00B72AAC"/>
    <w:rsid w:val="00B75A99"/>
    <w:rsid w:val="00B75DE9"/>
    <w:rsid w:val="00B75E86"/>
    <w:rsid w:val="00B77852"/>
    <w:rsid w:val="00B77A9E"/>
    <w:rsid w:val="00B81340"/>
    <w:rsid w:val="00B830E8"/>
    <w:rsid w:val="00B835DD"/>
    <w:rsid w:val="00B91AD4"/>
    <w:rsid w:val="00B95707"/>
    <w:rsid w:val="00B96C36"/>
    <w:rsid w:val="00B973C3"/>
    <w:rsid w:val="00B977FD"/>
    <w:rsid w:val="00BA2E89"/>
    <w:rsid w:val="00BA4E3D"/>
    <w:rsid w:val="00BA4E8A"/>
    <w:rsid w:val="00BB06FE"/>
    <w:rsid w:val="00BB1380"/>
    <w:rsid w:val="00BB244A"/>
    <w:rsid w:val="00BB2E1D"/>
    <w:rsid w:val="00BB4EBF"/>
    <w:rsid w:val="00BB537A"/>
    <w:rsid w:val="00BB5EEB"/>
    <w:rsid w:val="00BB604C"/>
    <w:rsid w:val="00BC0955"/>
    <w:rsid w:val="00BC0F55"/>
    <w:rsid w:val="00BC585F"/>
    <w:rsid w:val="00BC6B53"/>
    <w:rsid w:val="00BD07C0"/>
    <w:rsid w:val="00BD10DE"/>
    <w:rsid w:val="00BD1B34"/>
    <w:rsid w:val="00BD25C9"/>
    <w:rsid w:val="00BD37B6"/>
    <w:rsid w:val="00BD4CCB"/>
    <w:rsid w:val="00BD60CA"/>
    <w:rsid w:val="00BD717E"/>
    <w:rsid w:val="00BD7F51"/>
    <w:rsid w:val="00BE0377"/>
    <w:rsid w:val="00BE52F0"/>
    <w:rsid w:val="00BE644A"/>
    <w:rsid w:val="00BE6527"/>
    <w:rsid w:val="00BE6801"/>
    <w:rsid w:val="00BE7582"/>
    <w:rsid w:val="00BF0046"/>
    <w:rsid w:val="00BF1900"/>
    <w:rsid w:val="00BF361D"/>
    <w:rsid w:val="00BF6940"/>
    <w:rsid w:val="00BF70CF"/>
    <w:rsid w:val="00C00737"/>
    <w:rsid w:val="00C0078D"/>
    <w:rsid w:val="00C015DB"/>
    <w:rsid w:val="00C02D6F"/>
    <w:rsid w:val="00C06E2A"/>
    <w:rsid w:val="00C07A9D"/>
    <w:rsid w:val="00C07E2E"/>
    <w:rsid w:val="00C12EB0"/>
    <w:rsid w:val="00C20464"/>
    <w:rsid w:val="00C234B9"/>
    <w:rsid w:val="00C25B50"/>
    <w:rsid w:val="00C27AFC"/>
    <w:rsid w:val="00C329DD"/>
    <w:rsid w:val="00C35D55"/>
    <w:rsid w:val="00C37C93"/>
    <w:rsid w:val="00C40140"/>
    <w:rsid w:val="00C40BE9"/>
    <w:rsid w:val="00C4206E"/>
    <w:rsid w:val="00C45585"/>
    <w:rsid w:val="00C45613"/>
    <w:rsid w:val="00C45CAB"/>
    <w:rsid w:val="00C51976"/>
    <w:rsid w:val="00C53F61"/>
    <w:rsid w:val="00C55A47"/>
    <w:rsid w:val="00C56FA6"/>
    <w:rsid w:val="00C71D29"/>
    <w:rsid w:val="00C77732"/>
    <w:rsid w:val="00C77FFC"/>
    <w:rsid w:val="00C80245"/>
    <w:rsid w:val="00C80BAB"/>
    <w:rsid w:val="00C82684"/>
    <w:rsid w:val="00C85D6F"/>
    <w:rsid w:val="00C85DFD"/>
    <w:rsid w:val="00C8628E"/>
    <w:rsid w:val="00C9635B"/>
    <w:rsid w:val="00C97327"/>
    <w:rsid w:val="00CA09CA"/>
    <w:rsid w:val="00CA5B42"/>
    <w:rsid w:val="00CA7C50"/>
    <w:rsid w:val="00CB04BE"/>
    <w:rsid w:val="00CB1995"/>
    <w:rsid w:val="00CB1DA5"/>
    <w:rsid w:val="00CB30E3"/>
    <w:rsid w:val="00CB354E"/>
    <w:rsid w:val="00CB693B"/>
    <w:rsid w:val="00CC14F1"/>
    <w:rsid w:val="00CC1932"/>
    <w:rsid w:val="00CC2CA6"/>
    <w:rsid w:val="00CC5104"/>
    <w:rsid w:val="00CD3FA1"/>
    <w:rsid w:val="00CE5E41"/>
    <w:rsid w:val="00CE6664"/>
    <w:rsid w:val="00CE7AEE"/>
    <w:rsid w:val="00CF27E8"/>
    <w:rsid w:val="00CF6539"/>
    <w:rsid w:val="00CF76D3"/>
    <w:rsid w:val="00D01F4F"/>
    <w:rsid w:val="00D056B6"/>
    <w:rsid w:val="00D05D06"/>
    <w:rsid w:val="00D07043"/>
    <w:rsid w:val="00D1180C"/>
    <w:rsid w:val="00D12396"/>
    <w:rsid w:val="00D12665"/>
    <w:rsid w:val="00D12B09"/>
    <w:rsid w:val="00D12CC8"/>
    <w:rsid w:val="00D161C5"/>
    <w:rsid w:val="00D1717D"/>
    <w:rsid w:val="00D204D9"/>
    <w:rsid w:val="00D22513"/>
    <w:rsid w:val="00D22A11"/>
    <w:rsid w:val="00D253A6"/>
    <w:rsid w:val="00D31B35"/>
    <w:rsid w:val="00D31E9C"/>
    <w:rsid w:val="00D33345"/>
    <w:rsid w:val="00D33D83"/>
    <w:rsid w:val="00D34265"/>
    <w:rsid w:val="00D3660C"/>
    <w:rsid w:val="00D4675D"/>
    <w:rsid w:val="00D46B7F"/>
    <w:rsid w:val="00D46B9B"/>
    <w:rsid w:val="00D51780"/>
    <w:rsid w:val="00D536A5"/>
    <w:rsid w:val="00D56B32"/>
    <w:rsid w:val="00D57969"/>
    <w:rsid w:val="00D62866"/>
    <w:rsid w:val="00D640D7"/>
    <w:rsid w:val="00D662CF"/>
    <w:rsid w:val="00D72C40"/>
    <w:rsid w:val="00D746A5"/>
    <w:rsid w:val="00D7563E"/>
    <w:rsid w:val="00D75902"/>
    <w:rsid w:val="00D77BF6"/>
    <w:rsid w:val="00D81A4E"/>
    <w:rsid w:val="00D857A1"/>
    <w:rsid w:val="00D87DCA"/>
    <w:rsid w:val="00D907E5"/>
    <w:rsid w:val="00D916DA"/>
    <w:rsid w:val="00D92E12"/>
    <w:rsid w:val="00D93100"/>
    <w:rsid w:val="00D942CB"/>
    <w:rsid w:val="00D94A6A"/>
    <w:rsid w:val="00D95C92"/>
    <w:rsid w:val="00D95CBA"/>
    <w:rsid w:val="00DA091E"/>
    <w:rsid w:val="00DA1D3F"/>
    <w:rsid w:val="00DA2FE3"/>
    <w:rsid w:val="00DA69C7"/>
    <w:rsid w:val="00DA7517"/>
    <w:rsid w:val="00DB144B"/>
    <w:rsid w:val="00DB6549"/>
    <w:rsid w:val="00DB6615"/>
    <w:rsid w:val="00DB771E"/>
    <w:rsid w:val="00DC0326"/>
    <w:rsid w:val="00DC266B"/>
    <w:rsid w:val="00DC2750"/>
    <w:rsid w:val="00DC2F7E"/>
    <w:rsid w:val="00DC6B0E"/>
    <w:rsid w:val="00DD0FA3"/>
    <w:rsid w:val="00DD36B6"/>
    <w:rsid w:val="00DD5357"/>
    <w:rsid w:val="00DD5F4E"/>
    <w:rsid w:val="00DD667D"/>
    <w:rsid w:val="00DD6F57"/>
    <w:rsid w:val="00DD7359"/>
    <w:rsid w:val="00DE1FA1"/>
    <w:rsid w:val="00DE2D2E"/>
    <w:rsid w:val="00DE34AD"/>
    <w:rsid w:val="00DE3D11"/>
    <w:rsid w:val="00DE4FF7"/>
    <w:rsid w:val="00DE6002"/>
    <w:rsid w:val="00DF4FB3"/>
    <w:rsid w:val="00E0008D"/>
    <w:rsid w:val="00E007F0"/>
    <w:rsid w:val="00E00DF1"/>
    <w:rsid w:val="00E03B7F"/>
    <w:rsid w:val="00E04538"/>
    <w:rsid w:val="00E06A49"/>
    <w:rsid w:val="00E06B3F"/>
    <w:rsid w:val="00E10540"/>
    <w:rsid w:val="00E11225"/>
    <w:rsid w:val="00E128BB"/>
    <w:rsid w:val="00E12F93"/>
    <w:rsid w:val="00E1526D"/>
    <w:rsid w:val="00E15B28"/>
    <w:rsid w:val="00E31F6E"/>
    <w:rsid w:val="00E32668"/>
    <w:rsid w:val="00E32A5E"/>
    <w:rsid w:val="00E34139"/>
    <w:rsid w:val="00E36188"/>
    <w:rsid w:val="00E362AC"/>
    <w:rsid w:val="00E37D64"/>
    <w:rsid w:val="00E42D83"/>
    <w:rsid w:val="00E450C8"/>
    <w:rsid w:val="00E60268"/>
    <w:rsid w:val="00E62C66"/>
    <w:rsid w:val="00E6526A"/>
    <w:rsid w:val="00E66D2B"/>
    <w:rsid w:val="00E67F97"/>
    <w:rsid w:val="00E7153C"/>
    <w:rsid w:val="00E7335D"/>
    <w:rsid w:val="00E75657"/>
    <w:rsid w:val="00E80138"/>
    <w:rsid w:val="00E8302E"/>
    <w:rsid w:val="00E84702"/>
    <w:rsid w:val="00E872A7"/>
    <w:rsid w:val="00E92049"/>
    <w:rsid w:val="00E94959"/>
    <w:rsid w:val="00E958FC"/>
    <w:rsid w:val="00E9673E"/>
    <w:rsid w:val="00E974DB"/>
    <w:rsid w:val="00E97C67"/>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06FB"/>
    <w:rsid w:val="00EF0A95"/>
    <w:rsid w:val="00EF12A9"/>
    <w:rsid w:val="00EF297F"/>
    <w:rsid w:val="00EF37CB"/>
    <w:rsid w:val="00F02443"/>
    <w:rsid w:val="00F05439"/>
    <w:rsid w:val="00F0796D"/>
    <w:rsid w:val="00F111B1"/>
    <w:rsid w:val="00F11577"/>
    <w:rsid w:val="00F11B53"/>
    <w:rsid w:val="00F12374"/>
    <w:rsid w:val="00F124A4"/>
    <w:rsid w:val="00F13437"/>
    <w:rsid w:val="00F13F90"/>
    <w:rsid w:val="00F14FF0"/>
    <w:rsid w:val="00F155F4"/>
    <w:rsid w:val="00F160EC"/>
    <w:rsid w:val="00F17675"/>
    <w:rsid w:val="00F17EBF"/>
    <w:rsid w:val="00F20CF4"/>
    <w:rsid w:val="00F21B45"/>
    <w:rsid w:val="00F25EE6"/>
    <w:rsid w:val="00F2762C"/>
    <w:rsid w:val="00F301FB"/>
    <w:rsid w:val="00F30BB6"/>
    <w:rsid w:val="00F324E8"/>
    <w:rsid w:val="00F414A6"/>
    <w:rsid w:val="00F42BD1"/>
    <w:rsid w:val="00F44CC2"/>
    <w:rsid w:val="00F46B35"/>
    <w:rsid w:val="00F47055"/>
    <w:rsid w:val="00F52958"/>
    <w:rsid w:val="00F545D6"/>
    <w:rsid w:val="00F54F6A"/>
    <w:rsid w:val="00F574D5"/>
    <w:rsid w:val="00F61027"/>
    <w:rsid w:val="00F61220"/>
    <w:rsid w:val="00F64BC2"/>
    <w:rsid w:val="00F658E7"/>
    <w:rsid w:val="00F65B9D"/>
    <w:rsid w:val="00F7070B"/>
    <w:rsid w:val="00F7330A"/>
    <w:rsid w:val="00F7357A"/>
    <w:rsid w:val="00F81236"/>
    <w:rsid w:val="00F852D2"/>
    <w:rsid w:val="00F85E3F"/>
    <w:rsid w:val="00F871CD"/>
    <w:rsid w:val="00F90A2F"/>
    <w:rsid w:val="00F93843"/>
    <w:rsid w:val="00FA1590"/>
    <w:rsid w:val="00FB1285"/>
    <w:rsid w:val="00FB31DC"/>
    <w:rsid w:val="00FC162C"/>
    <w:rsid w:val="00FC2B73"/>
    <w:rsid w:val="00FC4EB1"/>
    <w:rsid w:val="00FD0980"/>
    <w:rsid w:val="00FD6831"/>
    <w:rsid w:val="00FD7492"/>
    <w:rsid w:val="00FE1195"/>
    <w:rsid w:val="00FE29BB"/>
    <w:rsid w:val="00FE2E7D"/>
    <w:rsid w:val="00FE5A7C"/>
    <w:rsid w:val="00FE78A0"/>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2A23"/>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3858</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1041</cp:revision>
  <dcterms:created xsi:type="dcterms:W3CDTF">2021-01-22T11:55:00Z</dcterms:created>
  <dcterms:modified xsi:type="dcterms:W3CDTF">2021-04-07T08:42:00Z</dcterms:modified>
</cp:coreProperties>
</file>