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Badgeboek — naslag voor mentoren</w:t>
      </w:r>
    </w:p>
    <w:p>
      <w:r>
        <w:rPr>
          <w:i/>
          <w:sz w:val="22"/>
        </w:rPr>
        <w:t>Kort overzicht van wat elke knop en functie doet. Niet om in één keer te lezen — kom terug als je iets vergeten bent.</w:t>
      </w:r>
    </w:p>
    <w:p>
      <w:pPr>
        <w:pStyle w:val="Heading1"/>
      </w:pPr>
      <w:r>
        <w:t>Navigatie (linkerbalk)</w:t>
      </w:r>
    </w:p>
    <w:p>
      <w:pPr>
        <w:pStyle w:val="ListBullet"/>
      </w:pPr>
      <w:r>
        <w:rPr>
          <w:b/>
        </w:rPr>
        <w:t xml:space="preserve">Overzicht — </w:t>
      </w:r>
      <w:r>
        <w:t>voortgang per groep: hoeveel badges al een kleur hebben.</w:t>
      </w:r>
    </w:p>
    <w:p>
      <w:pPr>
        <w:pStyle w:val="ListBullet"/>
      </w:pPr>
      <w:r>
        <w:rPr>
          <w:b/>
        </w:rPr>
        <w:t xml:space="preserve">Leerlingen — </w:t>
      </w:r>
      <w:r>
        <w:t>lijst van je leerlingen, klik door naar een leerlingfiche.</w:t>
      </w:r>
    </w:p>
    <w:p>
      <w:pPr>
        <w:pStyle w:val="ListBullet"/>
      </w:pPr>
      <w:r>
        <w:rPr>
          <w:b/>
        </w:rPr>
        <w:t xml:space="preserve">Groepen — </w:t>
      </w:r>
      <w:r>
        <w:t>je klasgroepen (aanmaken/bewerken is beheerder-only).</w:t>
      </w:r>
    </w:p>
    <w:p>
      <w:pPr>
        <w:pStyle w:val="ListBullet"/>
      </w:pPr>
      <w:r>
        <w:rPr>
          <w:b/>
        </w:rPr>
        <w:t xml:space="preserve">Badges — </w:t>
      </w:r>
      <w:r>
        <w:t>de badgematrix: leerlingen × badges, hier zet je kleuren.</w:t>
      </w:r>
    </w:p>
    <w:p>
      <w:pPr>
        <w:pStyle w:val="ListBullet"/>
      </w:pPr>
      <w:r>
        <w:rPr>
          <w:b/>
        </w:rPr>
        <w:t xml:space="preserve">Doelen — </w:t>
      </w:r>
      <w:r>
        <w:t>de minimumdoelen/eindtermen per stroom, ter referentie.</w:t>
      </w:r>
    </w:p>
    <w:p>
      <w:pPr>
        <w:pStyle w:val="ListBullet"/>
      </w:pPr>
      <w:r>
        <w:rPr>
          <w:b/>
        </w:rPr>
        <w:t xml:space="preserve">Rubrics — </w:t>
      </w:r>
      <w:r>
        <w:t>de uitgeschreven beoordelingsrubrieken — wat hoort bij welke kleur, per badge.</w:t>
      </w:r>
    </w:p>
    <w:p>
      <w:pPr>
        <w:pStyle w:val="ListBullet"/>
      </w:pPr>
      <w:r>
        <w:rPr>
          <w:b/>
        </w:rPr>
        <w:t xml:space="preserve">Bekijk als leerling of mentor — </w:t>
      </w:r>
      <w:r>
        <w:t>onderaan de balk — toont de app zoals een leerling of een andere mentor ze ziet. Wijzigt niets, enkel het perspectief.</w:t>
      </w:r>
    </w:p>
    <w:p>
      <w:pPr>
        <w:pStyle w:val="Heading1"/>
      </w:pPr>
      <w:r>
        <w:t>Een kleur zetten</w:t>
      </w:r>
    </w:p>
    <w:p>
      <w:pPr>
        <w:pStyle w:val="ListBullet"/>
      </w:pPr>
      <w:r>
        <w:rPr>
          <w:b/>
        </w:rPr>
        <w:t xml:space="preserve">Klik op een cel — </w:t>
      </w:r>
      <w:r>
        <w:t>in de badgematrix of op een leerlingfiche opent een klein keuzemenu met de kleuren.</w:t>
      </w:r>
    </w:p>
    <w:p>
      <w:pPr>
        <w:pStyle w:val="ListBullet"/>
      </w:pPr>
      <w:r>
        <w:rPr>
          <w:b/>
        </w:rPr>
        <w:t xml:space="preserve">Nogmaals klikken op de actieve kleur (of “Niet aangeboden”) — </w:t>
      </w:r>
      <w:r>
        <w:t>zet de cel terug leeg.</w:t>
      </w:r>
    </w:p>
    <w:p>
      <w:pPr>
        <w:pStyle w:val="ListBullet"/>
      </w:pPr>
      <w:r>
        <w:rPr>
          <w:b/>
        </w:rPr>
        <w:t xml:space="preserve">Geschiedenis — </w:t>
      </w:r>
      <w:r>
        <w:t>onderaan hetzelfde keuzemenu staat de volledige wijzigingsgeschiedenis van die cel (wie, wanneer, welke kleur) — uitklapbaar.</w:t>
      </w:r>
    </w:p>
    <w:p>
      <w:pPr>
        <w:pStyle w:val="Heading1"/>
      </w:pPr>
      <w:r>
        <w:t>Notities</w:t>
      </w:r>
    </w:p>
    <w:p>
      <w:pPr>
        <w:pStyle w:val="ListBullet"/>
      </w:pPr>
      <w:r>
        <w:rPr>
          <w:b/>
        </w:rPr>
        <w:t xml:space="preserve">Zichtbare notitie — </w:t>
      </w:r>
      <w:r>
        <w:t>de leerling ziet deze tekst bij de badge.</w:t>
      </w:r>
    </w:p>
    <w:p>
      <w:pPr>
        <w:pStyle w:val="ListBullet"/>
      </w:pPr>
      <w:r>
        <w:rPr>
          <w:b/>
        </w:rPr>
        <w:t xml:space="preserve">Interne notitie — </w:t>
      </w:r>
      <w:r>
        <w:t>enkel zichtbaar voor mentoren en beheerders, niet voor de leerling.</w:t>
      </w:r>
    </w:p>
    <w:p>
      <w:pPr>
        <w:pStyle w:val="ListBullet"/>
      </w:pPr>
      <w:r>
        <w:rPr>
          <w:b/>
        </w:rPr>
        <w:t xml:space="preserve">Klein vierkantje bij een badge — </w:t>
      </w:r>
      <w:r>
        <w:t>geeft aan dat er een notitie staat (zichtbaar en/of intern).</w:t>
      </w:r>
    </w:p>
    <w:p>
      <w:pPr>
        <w:pStyle w:val="Heading1"/>
      </w:pPr>
      <w:r>
        <w:t>Deelbadges</w:t>
      </w:r>
    </w:p>
    <w:p>
      <w:pPr>
        <w:pStyle w:val="ListBullet"/>
      </w:pPr>
      <w:r>
        <w:rPr>
          <w:b/>
        </w:rPr>
        <w:t xml:space="preserve">Deelbadges (linkerbalk, indien zichtbaar) — </w:t>
      </w:r>
      <w:r>
        <w:t>toetsen/opdrachten die je zelf aanmaakt, gekoppeld aan een badge. Een kleur hier zet niet automatisch de badge zelf — dat doe je apart in de badgematrix.</w:t>
      </w:r>
    </w:p>
    <w:p>
      <w:pPr>
        <w:pStyle w:val="Heading1"/>
      </w:pPr>
      <w:r>
        <w:t>Schooljaar</w:t>
      </w:r>
    </w:p>
    <w:p>
      <w:pPr>
        <w:pStyle w:val="ListBullet"/>
      </w:pPr>
      <w:r>
        <w:rPr>
          <w:b/>
        </w:rPr>
        <w:t xml:space="preserve">Schooljaar-keuze (bovenaan) — </w:t>
      </w:r>
      <w:r>
        <w:t>schakelt tussen schooljaren. Een afgesloten schooljaar (slotje-icoon) is alleen-lezen: kleuren en notities zijn dan niet meer te wijzigen.</w:t>
      </w:r>
    </w:p>
    <w:p>
      <w:pPr>
        <w:pStyle w:val="Heading1"/>
      </w:pPr>
      <w:r>
        <w:t>Meldingen</w:t>
      </w:r>
    </w:p>
    <w:p>
      <w:pPr>
        <w:pStyle w:val="ListBullet"/>
      </w:pPr>
      <w:r>
        <w:rPr>
          <w:b/>
        </w:rPr>
        <w:t xml:space="preserve">🔔-icoon — </w:t>
      </w:r>
      <w:r>
        <w:t>toont nieuwe beoordelingen; klik een melding aan om er meteen naartoe te springen.</w:t>
      </w:r>
    </w:p>
    <w:p/>
    <w:p>
      <w:r>
        <w:rPr>
          <w:i/>
          <w:sz w:val="20"/>
        </w:rPr>
        <w:t>Vragen over wat een kleur betekent of hoe een rubric gelezen wordt: dat zit in jullie eigen pedagogische afspraken, niet in dit document.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