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4"/>
          <w:szCs w:val="44"/>
          <w:lang w:val="en-US"/>
        </w:rPr>
      </w:pPr>
      <w:r>
        <w:rPr>
          <w:rFonts w:hint="default"/>
          <w:sz w:val="44"/>
          <w:szCs w:val="44"/>
          <w:lang w:val="en-US"/>
        </w:rPr>
        <w:t>Section 1</w:t>
      </w:r>
    </w:p>
    <w:p>
      <w:pPr>
        <w:rPr>
          <w:rFonts w:hint="default"/>
          <w:sz w:val="44"/>
          <w:szCs w:val="44"/>
          <w:lang w:val="en-US"/>
        </w:rPr>
      </w:pPr>
    </w:p>
    <w:p>
      <w:pPr>
        <w:rPr>
          <w:rFonts w:hint="default"/>
          <w:sz w:val="32"/>
          <w:szCs w:val="32"/>
          <w:lang w:val="en-US"/>
        </w:rPr>
      </w:pPr>
      <w:r>
        <w:rPr>
          <w:rFonts w:hint="default"/>
          <w:sz w:val="32"/>
          <w:szCs w:val="32"/>
          <w:lang w:val="en-US"/>
        </w:rPr>
        <w:t>QUE 1: Primitive data type refers to basic data types provided by Java which store simple values directly such as ‘int’, ‘double’ etc while Reference data type refers to those that don’t store objects e.g ‘string’, ‘arrays’ etc.</w:t>
      </w:r>
    </w:p>
    <w:p>
      <w:pPr>
        <w:rPr>
          <w:rFonts w:hint="default"/>
          <w:sz w:val="32"/>
          <w:szCs w:val="32"/>
          <w:lang w:val="en-US"/>
        </w:rPr>
      </w:pPr>
    </w:p>
    <w:p>
      <w:pPr>
        <w:rPr>
          <w:rFonts w:hint="default"/>
          <w:sz w:val="32"/>
          <w:szCs w:val="32"/>
          <w:lang w:val="en-US"/>
        </w:rPr>
      </w:pPr>
      <w:r>
        <w:rPr>
          <w:rFonts w:hint="default"/>
          <w:sz w:val="32"/>
          <w:szCs w:val="32"/>
          <w:lang w:val="en-US"/>
        </w:rPr>
        <w:t>QUE 2: Scope of a variable :Local variable are those that are declared inside a method or block.They are accessible only within the block of code where its declared while Global variable are those declared outside of all methods, usually within a class but not inside any method.They are accessible from any method within the class (or outside if marked).</w:t>
      </w:r>
    </w:p>
    <w:p>
      <w:pPr>
        <w:rPr>
          <w:rFonts w:hint="default"/>
          <w:sz w:val="32"/>
          <w:szCs w:val="32"/>
          <w:lang w:val="en-US"/>
        </w:rPr>
      </w:pPr>
    </w:p>
    <w:p>
      <w:pPr>
        <w:rPr>
          <w:rFonts w:hint="default"/>
          <w:sz w:val="32"/>
          <w:szCs w:val="32"/>
          <w:lang w:val="en-US"/>
        </w:rPr>
      </w:pPr>
      <w:r>
        <w:rPr>
          <w:rFonts w:hint="default"/>
          <w:sz w:val="32"/>
          <w:szCs w:val="32"/>
          <w:lang w:val="en-US"/>
        </w:rPr>
        <w:t>QUE 3:Initialization of variables is important because;</w:t>
      </w:r>
    </w:p>
    <w:p>
      <w:pPr>
        <w:numPr>
          <w:ilvl w:val="0"/>
          <w:numId w:val="1"/>
        </w:numPr>
        <w:ind w:left="425" w:leftChars="0" w:hanging="425" w:firstLineChars="0"/>
        <w:rPr>
          <w:rFonts w:hint="default"/>
          <w:sz w:val="32"/>
          <w:szCs w:val="32"/>
          <w:lang w:val="en-US"/>
        </w:rPr>
      </w:pPr>
      <w:r>
        <w:rPr>
          <w:rFonts w:hint="default"/>
          <w:sz w:val="32"/>
          <w:szCs w:val="32"/>
          <w:lang w:val="en-US"/>
        </w:rPr>
        <w:t>It prevents compile-time errors in languages that enforce variable initialization.</w:t>
      </w:r>
    </w:p>
    <w:p>
      <w:pPr>
        <w:numPr>
          <w:ilvl w:val="0"/>
          <w:numId w:val="1"/>
        </w:numPr>
        <w:ind w:left="425" w:leftChars="0" w:hanging="425" w:firstLineChars="0"/>
        <w:rPr>
          <w:rFonts w:hint="default"/>
          <w:sz w:val="32"/>
          <w:szCs w:val="32"/>
          <w:lang w:val="en-US"/>
        </w:rPr>
      </w:pPr>
      <w:r>
        <w:rPr>
          <w:rFonts w:hint="default"/>
          <w:sz w:val="32"/>
          <w:szCs w:val="32"/>
          <w:lang w:val="en-US"/>
        </w:rPr>
        <w:t>Ensure that the variable has a known and expected starting state.</w:t>
      </w:r>
    </w:p>
    <w:p>
      <w:pPr>
        <w:numPr>
          <w:ilvl w:val="0"/>
          <w:numId w:val="1"/>
        </w:numPr>
        <w:ind w:left="425" w:leftChars="0" w:hanging="425" w:firstLineChars="0"/>
        <w:rPr>
          <w:rFonts w:hint="default"/>
          <w:sz w:val="32"/>
          <w:szCs w:val="32"/>
          <w:lang w:val="en-US"/>
        </w:rPr>
      </w:pPr>
      <w:r>
        <w:rPr>
          <w:rFonts w:hint="default"/>
          <w:sz w:val="32"/>
          <w:szCs w:val="32"/>
          <w:lang w:val="en-US"/>
        </w:rPr>
        <w:t>Prevents unpredicted behaviour or runtime errors.</w:t>
      </w:r>
    </w:p>
    <w:p>
      <w:pPr>
        <w:rPr>
          <w:rFonts w:hint="default"/>
          <w:sz w:val="32"/>
          <w:szCs w:val="32"/>
          <w:lang w:val="en-US"/>
        </w:rPr>
      </w:pPr>
    </w:p>
    <w:p>
      <w:pPr>
        <w:rPr>
          <w:rFonts w:hint="default"/>
          <w:sz w:val="32"/>
          <w:szCs w:val="32"/>
          <w:lang w:val="en-US"/>
        </w:rPr>
      </w:pPr>
      <w:r>
        <w:rPr>
          <w:rFonts w:hint="default"/>
          <w:sz w:val="32"/>
          <w:szCs w:val="32"/>
          <w:lang w:val="en-US"/>
        </w:rPr>
        <w:t>QUE 4:Static variable are those declared with the ‘static’ keyword inside a class but outside any method while Instance variables are those declared in a class but outside any method, not static and Local variables are those declared within a method or block.</w:t>
      </w:r>
    </w:p>
    <w:p>
      <w:pPr>
        <w:rPr>
          <w:rFonts w:hint="default"/>
          <w:sz w:val="32"/>
          <w:szCs w:val="32"/>
          <w:lang w:val="en-US"/>
        </w:rPr>
      </w:pPr>
    </w:p>
    <w:p>
      <w:pPr>
        <w:rPr>
          <w:rFonts w:hint="default"/>
          <w:sz w:val="32"/>
          <w:szCs w:val="32"/>
          <w:lang w:val="en-US"/>
        </w:rPr>
        <w:sectPr>
          <w:pgSz w:w="11906" w:h="16838"/>
          <w:pgMar w:top="1440" w:right="1800" w:bottom="1440" w:left="1800" w:header="720" w:footer="720" w:gutter="0"/>
          <w:cols w:space="720" w:num="1"/>
          <w:docGrid w:linePitch="360" w:charSpace="0"/>
        </w:sectPr>
      </w:pPr>
      <w:r>
        <w:rPr>
          <w:rFonts w:hint="default"/>
          <w:sz w:val="32"/>
          <w:szCs w:val="32"/>
          <w:lang w:val="en-US"/>
        </w:rPr>
        <w:t>QUE 5: Widening casting refers to the automatic conversion from a smaller to a larger type while Narrow casting refers to the manual conversion from a larger to a smaller type.</w:t>
      </w:r>
    </w:p>
    <w:p>
      <w:pPr>
        <w:rPr>
          <w:rFonts w:hint="default"/>
          <w:sz w:val="32"/>
          <w:szCs w:val="32"/>
          <w:lang w:val="en-US"/>
        </w:rPr>
      </w:pPr>
      <w:bookmarkStart w:id="0" w:name="_GoBack"/>
      <w:bookmarkEnd w:id="0"/>
      <w:r>
        <w:rPr>
          <w:rFonts w:hint="default"/>
          <w:sz w:val="32"/>
          <w:szCs w:val="32"/>
          <w:lang w:val="en-US"/>
        </w:rPr>
        <w:t>QUE 6:</w:t>
      </w:r>
    </w:p>
    <w:p>
      <w:pPr>
        <w:rPr>
          <w:rFonts w:hint="default"/>
          <w:sz w:val="32"/>
          <w:szCs w:val="32"/>
          <w:lang w:val="en-US"/>
        </w:rPr>
      </w:pPr>
    </w:p>
    <w:tbl>
      <w:tblPr>
        <w:tblStyle w:val="4"/>
        <w:tblW w:w="92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1"/>
        <w:gridCol w:w="1758"/>
        <w:gridCol w:w="1857"/>
        <w:gridCol w:w="3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 xml:space="preserve">TYPE </w:t>
            </w:r>
          </w:p>
        </w:tc>
        <w:tc>
          <w:tcPr>
            <w:tcW w:w="2130" w:type="dxa"/>
          </w:tcPr>
          <w:p>
            <w:pPr>
              <w:widowControl w:val="0"/>
              <w:jc w:val="both"/>
              <w:rPr>
                <w:rFonts w:hint="default"/>
                <w:sz w:val="32"/>
                <w:szCs w:val="32"/>
                <w:vertAlign w:val="baseline"/>
                <w:lang w:val="en-US"/>
              </w:rPr>
            </w:pPr>
            <w:r>
              <w:rPr>
                <w:rFonts w:hint="default"/>
                <w:sz w:val="32"/>
                <w:szCs w:val="32"/>
                <w:vertAlign w:val="baseline"/>
                <w:lang w:val="en-US"/>
              </w:rPr>
              <w:t>SIZE(IN BYTES)</w:t>
            </w:r>
          </w:p>
        </w:tc>
        <w:tc>
          <w:tcPr>
            <w:tcW w:w="2131" w:type="dxa"/>
          </w:tcPr>
          <w:p>
            <w:pPr>
              <w:widowControl w:val="0"/>
              <w:jc w:val="both"/>
              <w:rPr>
                <w:rFonts w:hint="default"/>
                <w:sz w:val="32"/>
                <w:szCs w:val="32"/>
                <w:vertAlign w:val="baseline"/>
                <w:lang w:val="en-US"/>
              </w:rPr>
            </w:pPr>
            <w:r>
              <w:rPr>
                <w:rFonts w:hint="default"/>
                <w:sz w:val="32"/>
                <w:szCs w:val="32"/>
                <w:vertAlign w:val="baseline"/>
                <w:lang w:val="en-US"/>
              </w:rPr>
              <w:t>DEFAULT</w:t>
            </w:r>
          </w:p>
        </w:tc>
        <w:tc>
          <w:tcPr>
            <w:tcW w:w="2828" w:type="dxa"/>
          </w:tcPr>
          <w:p>
            <w:pPr>
              <w:widowControl w:val="0"/>
              <w:jc w:val="both"/>
              <w:rPr>
                <w:rFonts w:hint="default"/>
                <w:sz w:val="32"/>
                <w:szCs w:val="32"/>
                <w:vertAlign w:val="baseline"/>
                <w:lang w:val="en-US"/>
              </w:rPr>
            </w:pPr>
            <w:r>
              <w:rPr>
                <w:rFonts w:hint="default"/>
                <w:sz w:val="32"/>
                <w:szCs w:val="32"/>
                <w:vertAlign w:val="baseline"/>
                <w:lang w:val="en-US"/>
              </w:rPr>
              <w:t>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boolean</w:t>
            </w:r>
          </w:p>
        </w:tc>
        <w:tc>
          <w:tcPr>
            <w:tcW w:w="2130" w:type="dxa"/>
          </w:tcPr>
          <w:p>
            <w:pPr>
              <w:widowControl w:val="0"/>
              <w:jc w:val="both"/>
              <w:rPr>
                <w:rFonts w:hint="default"/>
                <w:sz w:val="32"/>
                <w:szCs w:val="32"/>
                <w:vertAlign w:val="baseline"/>
                <w:lang w:val="en-US"/>
              </w:rPr>
            </w:pPr>
            <w:r>
              <w:rPr>
                <w:rFonts w:hint="default"/>
                <w:sz w:val="32"/>
                <w:szCs w:val="32"/>
                <w:vertAlign w:val="baseline"/>
                <w:lang w:val="en-US"/>
              </w:rPr>
              <w:t>1 bit</w:t>
            </w:r>
          </w:p>
        </w:tc>
        <w:tc>
          <w:tcPr>
            <w:tcW w:w="2131" w:type="dxa"/>
          </w:tcPr>
          <w:p>
            <w:pPr>
              <w:widowControl w:val="0"/>
              <w:jc w:val="both"/>
              <w:rPr>
                <w:rFonts w:hint="default"/>
                <w:b/>
                <w:bCs/>
                <w:sz w:val="32"/>
                <w:szCs w:val="32"/>
                <w:vertAlign w:val="baseline"/>
                <w:lang w:val="en-US"/>
              </w:rPr>
            </w:pPr>
            <w:r>
              <w:rPr>
                <w:rFonts w:hint="default"/>
                <w:b/>
                <w:bCs/>
                <w:sz w:val="32"/>
                <w:szCs w:val="32"/>
                <w:vertAlign w:val="baseline"/>
                <w:lang w:val="en-US"/>
              </w:rPr>
              <w:t>‘false’</w:t>
            </w:r>
          </w:p>
        </w:tc>
        <w:tc>
          <w:tcPr>
            <w:tcW w:w="2828" w:type="dxa"/>
          </w:tcPr>
          <w:p>
            <w:pPr>
              <w:widowControl w:val="0"/>
              <w:jc w:val="both"/>
              <w:rPr>
                <w:rFonts w:hint="default"/>
                <w:sz w:val="32"/>
                <w:szCs w:val="32"/>
                <w:vertAlign w:val="baseline"/>
                <w:lang w:val="en-US"/>
              </w:rPr>
            </w:pPr>
            <w:r>
              <w:rPr>
                <w:rFonts w:hint="default"/>
                <w:sz w:val="32"/>
                <w:szCs w:val="32"/>
                <w:vertAlign w:val="baseline"/>
                <w:lang w:val="en-US"/>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Char</w:t>
            </w:r>
          </w:p>
        </w:tc>
        <w:tc>
          <w:tcPr>
            <w:tcW w:w="2130" w:type="dxa"/>
          </w:tcPr>
          <w:p>
            <w:pPr>
              <w:widowControl w:val="0"/>
              <w:jc w:val="both"/>
              <w:rPr>
                <w:rFonts w:hint="default"/>
                <w:sz w:val="32"/>
                <w:szCs w:val="32"/>
                <w:vertAlign w:val="baseline"/>
                <w:lang w:val="en-US"/>
              </w:rPr>
            </w:pPr>
            <w:r>
              <w:rPr>
                <w:rFonts w:hint="default"/>
                <w:sz w:val="32"/>
                <w:szCs w:val="32"/>
                <w:vertAlign w:val="baseline"/>
                <w:lang w:val="en-US"/>
              </w:rPr>
              <w:t>2</w:t>
            </w:r>
          </w:p>
        </w:tc>
        <w:tc>
          <w:tcPr>
            <w:tcW w:w="2131" w:type="dxa"/>
          </w:tcPr>
          <w:p>
            <w:pPr>
              <w:widowControl w:val="0"/>
              <w:jc w:val="both"/>
              <w:rPr>
                <w:rFonts w:hint="default"/>
                <w:b/>
                <w:bCs/>
                <w:sz w:val="32"/>
                <w:szCs w:val="32"/>
                <w:vertAlign w:val="baseline"/>
                <w:lang w:val="en-US"/>
              </w:rPr>
            </w:pPr>
            <w:r>
              <w:rPr>
                <w:rFonts w:hint="default"/>
                <w:b/>
                <w:bCs/>
                <w:sz w:val="32"/>
                <w:szCs w:val="32"/>
                <w:vertAlign w:val="baseline"/>
                <w:lang w:val="en-US"/>
              </w:rPr>
              <w:t>‘\u0000’</w:t>
            </w:r>
          </w:p>
        </w:tc>
        <w:tc>
          <w:tcPr>
            <w:tcW w:w="2828" w:type="dxa"/>
          </w:tcPr>
          <w:p>
            <w:pPr>
              <w:widowControl w:val="0"/>
              <w:jc w:val="both"/>
              <w:rPr>
                <w:rFonts w:hint="default"/>
                <w:sz w:val="32"/>
                <w:szCs w:val="32"/>
                <w:vertAlign w:val="baseline"/>
                <w:lang w:val="en-US"/>
              </w:rPr>
            </w:pPr>
            <w:r>
              <w:rPr>
                <w:rFonts w:hint="default"/>
                <w:sz w:val="32"/>
                <w:szCs w:val="32"/>
                <w:vertAlign w:val="baseline"/>
                <w:lang w:val="en-US"/>
              </w:rPr>
              <w:t>‘\0000’ to ‘\ffff’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Byte</w:t>
            </w:r>
          </w:p>
        </w:tc>
        <w:tc>
          <w:tcPr>
            <w:tcW w:w="2130" w:type="dxa"/>
          </w:tcPr>
          <w:p>
            <w:pPr>
              <w:widowControl w:val="0"/>
              <w:jc w:val="both"/>
              <w:rPr>
                <w:rFonts w:hint="default"/>
                <w:sz w:val="32"/>
                <w:szCs w:val="32"/>
                <w:vertAlign w:val="baseline"/>
                <w:lang w:val="en-US"/>
              </w:rPr>
            </w:pPr>
            <w:r>
              <w:rPr>
                <w:rFonts w:hint="default"/>
                <w:b/>
                <w:bCs/>
                <w:sz w:val="32"/>
                <w:szCs w:val="32"/>
                <w:vertAlign w:val="baseline"/>
                <w:lang w:val="en-US"/>
              </w:rPr>
              <w:t>1</w:t>
            </w:r>
          </w:p>
        </w:tc>
        <w:tc>
          <w:tcPr>
            <w:tcW w:w="2131" w:type="dxa"/>
          </w:tcPr>
          <w:p>
            <w:pPr>
              <w:widowControl w:val="0"/>
              <w:jc w:val="both"/>
              <w:rPr>
                <w:rFonts w:hint="default"/>
                <w:sz w:val="32"/>
                <w:szCs w:val="32"/>
                <w:vertAlign w:val="baseline"/>
                <w:lang w:val="en-US"/>
              </w:rPr>
            </w:pPr>
            <w:r>
              <w:rPr>
                <w:rFonts w:hint="default"/>
                <w:sz w:val="32"/>
                <w:szCs w:val="32"/>
                <w:vertAlign w:val="baseline"/>
                <w:lang w:val="en-US"/>
              </w:rPr>
              <w:t>0</w:t>
            </w:r>
          </w:p>
        </w:tc>
        <w:tc>
          <w:tcPr>
            <w:tcW w:w="2828" w:type="dxa"/>
          </w:tcPr>
          <w:p>
            <w:pPr>
              <w:widowControl w:val="0"/>
              <w:jc w:val="both"/>
              <w:rPr>
                <w:rFonts w:hint="default"/>
                <w:b/>
                <w:bCs/>
                <w:sz w:val="32"/>
                <w:szCs w:val="32"/>
                <w:vertAlign w:val="baseline"/>
                <w:lang w:val="en-US"/>
              </w:rPr>
            </w:pPr>
            <w:r>
              <w:rPr>
                <w:rFonts w:hint="default"/>
                <w:b/>
                <w:bCs/>
                <w:sz w:val="32"/>
                <w:szCs w:val="32"/>
                <w:vertAlign w:val="baseline"/>
                <w:lang w:val="en-US"/>
              </w:rPr>
              <w:t>-128 to 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Short</w:t>
            </w:r>
          </w:p>
        </w:tc>
        <w:tc>
          <w:tcPr>
            <w:tcW w:w="2130" w:type="dxa"/>
          </w:tcPr>
          <w:p>
            <w:pPr>
              <w:widowControl w:val="0"/>
              <w:jc w:val="both"/>
              <w:rPr>
                <w:rFonts w:hint="default"/>
                <w:sz w:val="32"/>
                <w:szCs w:val="32"/>
                <w:vertAlign w:val="baseline"/>
                <w:lang w:val="en-US"/>
              </w:rPr>
            </w:pPr>
            <w:r>
              <w:rPr>
                <w:rFonts w:hint="default"/>
                <w:b/>
                <w:bCs/>
                <w:sz w:val="32"/>
                <w:szCs w:val="32"/>
                <w:vertAlign w:val="baseline"/>
                <w:lang w:val="en-US"/>
              </w:rPr>
              <w:t>2</w:t>
            </w:r>
          </w:p>
        </w:tc>
        <w:tc>
          <w:tcPr>
            <w:tcW w:w="2131" w:type="dxa"/>
          </w:tcPr>
          <w:p>
            <w:pPr>
              <w:widowControl w:val="0"/>
              <w:jc w:val="both"/>
              <w:rPr>
                <w:rFonts w:hint="default"/>
                <w:sz w:val="32"/>
                <w:szCs w:val="32"/>
                <w:vertAlign w:val="baseline"/>
                <w:lang w:val="en-US"/>
              </w:rPr>
            </w:pPr>
            <w:r>
              <w:rPr>
                <w:rFonts w:hint="default"/>
                <w:sz w:val="32"/>
                <w:szCs w:val="32"/>
                <w:vertAlign w:val="baseline"/>
                <w:lang w:val="en-US"/>
              </w:rPr>
              <w:t>0</w:t>
            </w:r>
          </w:p>
        </w:tc>
        <w:tc>
          <w:tcPr>
            <w:tcW w:w="2828" w:type="dxa"/>
          </w:tcPr>
          <w:p>
            <w:pPr>
              <w:widowControl w:val="0"/>
              <w:jc w:val="both"/>
              <w:rPr>
                <w:rFonts w:hint="default"/>
                <w:sz w:val="32"/>
                <w:szCs w:val="32"/>
                <w:vertAlign w:val="baseline"/>
                <w:lang w:val="en-US"/>
              </w:rPr>
            </w:pPr>
            <w:r>
              <w:rPr>
                <w:rFonts w:ascii="Times New Roman" w:hAnsi="Times New Roman" w:eastAsia="Times New Roman" w:cs="Times New Roman"/>
                <w:sz w:val="24"/>
                <w:szCs w:val="24"/>
                <w:lang w:eastAsia="en-GB"/>
              </w:rPr>
              <w:t>-2</w:t>
            </w:r>
            <w:r>
              <w:rPr>
                <w:rFonts w:ascii="Times New Roman" w:hAnsi="Times New Roman" w:eastAsia="Times New Roman" w:cs="Times New Roman"/>
                <w:position w:val="12"/>
                <w:sz w:val="24"/>
                <w:szCs w:val="24"/>
                <w:lang w:eastAsia="en-GB"/>
              </w:rPr>
              <w:t xml:space="preserve">15 </w:t>
            </w:r>
            <w:r>
              <w:rPr>
                <w:rFonts w:ascii="Times New Roman" w:hAnsi="Times New Roman" w:eastAsia="Times New Roman" w:cs="Times New Roman"/>
                <w:sz w:val="24"/>
                <w:szCs w:val="24"/>
                <w:lang w:eastAsia="en-GB"/>
              </w:rPr>
              <w:t>to +2</w:t>
            </w:r>
            <w:r>
              <w:rPr>
                <w:rFonts w:ascii="Times New Roman" w:hAnsi="Times New Roman" w:eastAsia="Times New Roman" w:cs="Times New Roman"/>
                <w:position w:val="12"/>
                <w:sz w:val="24"/>
                <w:szCs w:val="24"/>
                <w:lang w:eastAsia="en-GB"/>
              </w:rPr>
              <w:t>15</w:t>
            </w:r>
            <w:r>
              <w:rPr>
                <w:rFonts w:ascii="Times New Roman" w:hAnsi="Times New Roman" w:eastAsia="Times New Roman" w:cs="Times New Roman"/>
                <w:sz w:val="24"/>
                <w:szCs w:val="24"/>
                <w:lang w:eastAsia="en-GB"/>
              </w:rPr>
              <w:t xml:space="preserve">-1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Int</w:t>
            </w:r>
          </w:p>
        </w:tc>
        <w:tc>
          <w:tcPr>
            <w:tcW w:w="2130" w:type="dxa"/>
          </w:tcPr>
          <w:p>
            <w:pPr>
              <w:widowControl w:val="0"/>
              <w:jc w:val="both"/>
              <w:rPr>
                <w:rFonts w:hint="default"/>
                <w:sz w:val="32"/>
                <w:szCs w:val="32"/>
                <w:vertAlign w:val="baseline"/>
                <w:lang w:val="en-US"/>
              </w:rPr>
            </w:pPr>
            <w:r>
              <w:rPr>
                <w:rFonts w:hint="default"/>
                <w:sz w:val="32"/>
                <w:szCs w:val="32"/>
                <w:vertAlign w:val="baseline"/>
                <w:lang w:val="en-US"/>
              </w:rPr>
              <w:t>4</w:t>
            </w:r>
          </w:p>
        </w:tc>
        <w:tc>
          <w:tcPr>
            <w:tcW w:w="2131" w:type="dxa"/>
          </w:tcPr>
          <w:p>
            <w:pPr>
              <w:widowControl w:val="0"/>
              <w:jc w:val="both"/>
              <w:rPr>
                <w:rFonts w:hint="default"/>
                <w:sz w:val="32"/>
                <w:szCs w:val="32"/>
                <w:vertAlign w:val="baseline"/>
                <w:lang w:val="en-US"/>
              </w:rPr>
            </w:pPr>
            <w:r>
              <w:rPr>
                <w:rFonts w:hint="default"/>
                <w:b/>
                <w:bCs/>
                <w:sz w:val="32"/>
                <w:szCs w:val="32"/>
                <w:vertAlign w:val="baseline"/>
                <w:lang w:val="en-US"/>
              </w:rPr>
              <w:t>‘0’</w:t>
            </w:r>
          </w:p>
        </w:tc>
        <w:tc>
          <w:tcPr>
            <w:tcW w:w="2828" w:type="dxa"/>
          </w:tcPr>
          <w:p>
            <w:pPr>
              <w:widowControl w:val="0"/>
              <w:jc w:val="both"/>
              <w:rPr>
                <w:rFonts w:hint="default"/>
                <w:b/>
                <w:bCs/>
                <w:sz w:val="32"/>
                <w:szCs w:val="32"/>
                <w:vertAlign w:val="baseline"/>
                <w:lang w:val="en-US"/>
              </w:rPr>
            </w:pPr>
            <w:r>
              <w:rPr>
                <w:rFonts w:hint="default"/>
                <w:b/>
                <w:bCs/>
                <w:sz w:val="32"/>
                <w:szCs w:val="32"/>
                <w:vertAlign w:val="baseline"/>
                <w:lang w:val="en-US"/>
              </w:rPr>
              <w:t>-2,147,483,648 to 2,147,483,647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Long</w:t>
            </w:r>
          </w:p>
        </w:tc>
        <w:tc>
          <w:tcPr>
            <w:tcW w:w="2130" w:type="dxa"/>
          </w:tcPr>
          <w:p>
            <w:pPr>
              <w:widowControl w:val="0"/>
              <w:jc w:val="both"/>
              <w:rPr>
                <w:rFonts w:hint="default"/>
                <w:sz w:val="32"/>
                <w:szCs w:val="32"/>
                <w:vertAlign w:val="baseline"/>
                <w:lang w:val="en-US"/>
              </w:rPr>
            </w:pPr>
            <w:r>
              <w:rPr>
                <w:rFonts w:hint="default"/>
                <w:b/>
                <w:bCs/>
                <w:sz w:val="32"/>
                <w:szCs w:val="32"/>
                <w:vertAlign w:val="baseline"/>
                <w:lang w:val="en-US"/>
              </w:rPr>
              <w:t>8</w:t>
            </w:r>
          </w:p>
        </w:tc>
        <w:tc>
          <w:tcPr>
            <w:tcW w:w="2131" w:type="dxa"/>
          </w:tcPr>
          <w:p>
            <w:pPr>
              <w:widowControl w:val="0"/>
              <w:jc w:val="both"/>
              <w:rPr>
                <w:rFonts w:hint="default"/>
                <w:sz w:val="32"/>
                <w:szCs w:val="32"/>
                <w:vertAlign w:val="baseline"/>
                <w:lang w:val="en-US"/>
              </w:rPr>
            </w:pPr>
            <w:r>
              <w:rPr>
                <w:rFonts w:hint="default"/>
                <w:sz w:val="32"/>
                <w:szCs w:val="32"/>
                <w:vertAlign w:val="baseline"/>
                <w:lang w:val="en-US"/>
              </w:rPr>
              <w:t>0L</w:t>
            </w:r>
          </w:p>
        </w:tc>
        <w:tc>
          <w:tcPr>
            <w:tcW w:w="2828" w:type="dxa"/>
          </w:tcPr>
          <w:p>
            <w:pPr>
              <w:widowControl w:val="0"/>
              <w:jc w:val="both"/>
              <w:rPr>
                <w:rFonts w:hint="default"/>
                <w:b/>
                <w:bCs/>
                <w:sz w:val="32"/>
                <w:szCs w:val="32"/>
                <w:vertAlign w:val="baseline"/>
                <w:lang w:val="en-US"/>
              </w:rPr>
            </w:pPr>
            <w:r>
              <w:rPr>
                <w:rFonts w:hint="default"/>
                <w:b/>
                <w:bCs/>
                <w:sz w:val="32"/>
                <w:szCs w:val="32"/>
                <w:vertAlign w:val="baseline"/>
                <w:lang w:val="en-US"/>
              </w:rPr>
              <w:t>-9,223,372,036,854,775,808 to 9,223,372,036,854,775,807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Float</w:t>
            </w:r>
          </w:p>
        </w:tc>
        <w:tc>
          <w:tcPr>
            <w:tcW w:w="2130" w:type="dxa"/>
          </w:tcPr>
          <w:p>
            <w:pPr>
              <w:widowControl w:val="0"/>
              <w:jc w:val="both"/>
              <w:rPr>
                <w:rFonts w:hint="default"/>
                <w:sz w:val="32"/>
                <w:szCs w:val="32"/>
                <w:vertAlign w:val="baseline"/>
                <w:lang w:val="en-US"/>
              </w:rPr>
            </w:pPr>
            <w:r>
              <w:rPr>
                <w:rFonts w:hint="default"/>
                <w:sz w:val="32"/>
                <w:szCs w:val="32"/>
                <w:vertAlign w:val="baseline"/>
                <w:lang w:val="en-US"/>
              </w:rPr>
              <w:t>4</w:t>
            </w:r>
          </w:p>
        </w:tc>
        <w:tc>
          <w:tcPr>
            <w:tcW w:w="2131" w:type="dxa"/>
          </w:tcPr>
          <w:p>
            <w:pPr>
              <w:widowControl w:val="0"/>
              <w:jc w:val="both"/>
              <w:rPr>
                <w:rFonts w:hint="default"/>
                <w:sz w:val="32"/>
                <w:szCs w:val="32"/>
                <w:vertAlign w:val="baseline"/>
                <w:lang w:val="en-US"/>
              </w:rPr>
            </w:pPr>
            <w:r>
              <w:rPr>
                <w:rFonts w:hint="default"/>
                <w:sz w:val="32"/>
                <w:szCs w:val="32"/>
                <w:vertAlign w:val="baseline"/>
                <w:lang w:val="en-US"/>
              </w:rPr>
              <w:t>00.0f</w:t>
            </w:r>
          </w:p>
        </w:tc>
        <w:tc>
          <w:tcPr>
            <w:tcW w:w="2828" w:type="dxa"/>
          </w:tcPr>
          <w:p>
            <w:pPr>
              <w:widowControl w:val="0"/>
              <w:jc w:val="both"/>
              <w:rPr>
                <w:rFonts w:hint="default"/>
                <w:b/>
                <w:bCs/>
                <w:sz w:val="32"/>
                <w:szCs w:val="32"/>
                <w:vertAlign w:val="baseline"/>
                <w:lang w:val="en-US"/>
              </w:rPr>
            </w:pPr>
            <w:r>
              <w:rPr>
                <w:rFonts w:hint="default"/>
                <w:b/>
                <w:bCs/>
                <w:sz w:val="32"/>
                <w:szCs w:val="32"/>
                <w:vertAlign w:val="baseline"/>
                <w:lang w:val="en-US"/>
              </w:rPr>
              <w:t xml:space="preserve">Approximately </w:t>
            </w:r>
          </w:p>
          <w:p>
            <w:pPr>
              <w:widowControl w:val="0"/>
              <w:jc w:val="both"/>
              <w:rPr>
                <w:rFonts w:hint="default"/>
                <w:b/>
                <w:bCs/>
                <w:sz w:val="32"/>
                <w:szCs w:val="32"/>
                <w:vertAlign w:val="baseline"/>
                <w:lang w:val="en-US"/>
              </w:rPr>
            </w:pPr>
            <w:r>
              <w:rPr>
                <w:rFonts w:hint="default"/>
                <w:b/>
                <w:bCs/>
                <w:sz w:val="32"/>
                <w:szCs w:val="32"/>
                <w:vertAlign w:val="baseline"/>
                <w:lang w:val="en-US"/>
              </w:rPr>
              <w:t>+-3.40282347E+38F(6-7 significant decimal digits)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sz w:val="32"/>
                <w:szCs w:val="32"/>
                <w:vertAlign w:val="baseline"/>
                <w:lang w:val="en-US"/>
              </w:rPr>
            </w:pPr>
            <w:r>
              <w:rPr>
                <w:rFonts w:hint="default"/>
                <w:sz w:val="32"/>
                <w:szCs w:val="32"/>
                <w:vertAlign w:val="baseline"/>
                <w:lang w:val="en-US"/>
              </w:rPr>
              <w:t>Double</w:t>
            </w:r>
          </w:p>
        </w:tc>
        <w:tc>
          <w:tcPr>
            <w:tcW w:w="2130" w:type="dxa"/>
          </w:tcPr>
          <w:p>
            <w:pPr>
              <w:widowControl w:val="0"/>
              <w:jc w:val="both"/>
              <w:rPr>
                <w:rFonts w:hint="default"/>
                <w:sz w:val="32"/>
                <w:szCs w:val="32"/>
                <w:vertAlign w:val="baseline"/>
                <w:lang w:val="en-US"/>
              </w:rPr>
            </w:pPr>
            <w:r>
              <w:rPr>
                <w:rFonts w:hint="default"/>
                <w:sz w:val="32"/>
                <w:szCs w:val="32"/>
                <w:vertAlign w:val="baseline"/>
                <w:lang w:val="en-US"/>
              </w:rPr>
              <w:t>8</w:t>
            </w:r>
          </w:p>
        </w:tc>
        <w:tc>
          <w:tcPr>
            <w:tcW w:w="2131" w:type="dxa"/>
          </w:tcPr>
          <w:p>
            <w:pPr>
              <w:widowControl w:val="0"/>
              <w:jc w:val="both"/>
              <w:rPr>
                <w:rFonts w:hint="default"/>
                <w:b/>
                <w:bCs/>
                <w:sz w:val="32"/>
                <w:szCs w:val="32"/>
                <w:vertAlign w:val="baseline"/>
                <w:lang w:val="en-US"/>
              </w:rPr>
            </w:pPr>
            <w:r>
              <w:rPr>
                <w:rFonts w:hint="default"/>
                <w:b/>
                <w:bCs/>
                <w:sz w:val="32"/>
                <w:szCs w:val="32"/>
                <w:vertAlign w:val="baseline"/>
                <w:lang w:val="en-US"/>
              </w:rPr>
              <w:t>‘0.0d’</w:t>
            </w:r>
          </w:p>
        </w:tc>
        <w:tc>
          <w:tcPr>
            <w:tcW w:w="2828" w:type="dxa"/>
          </w:tcPr>
          <w:p>
            <w:pPr>
              <w:widowControl w:val="0"/>
              <w:jc w:val="both"/>
              <w:rPr>
                <w:rFonts w:hint="default"/>
                <w:sz w:val="32"/>
                <w:szCs w:val="32"/>
                <w:vertAlign w:val="baseline"/>
                <w:lang w:val="en-US"/>
              </w:rPr>
            </w:pPr>
            <w:r>
              <w:rPr>
                <w:rFonts w:ascii="Times New Roman" w:hAnsi="Times New Roman" w:eastAsia="Times New Roman" w:cs="Times New Roman"/>
                <w:sz w:val="24"/>
                <w:szCs w:val="24"/>
                <w:lang w:eastAsia="en-GB"/>
              </w:rPr>
              <w:t>-1.8E+308 to +1.8E+308</w:t>
            </w:r>
          </w:p>
        </w:tc>
      </w:tr>
    </w:tbl>
    <w:p>
      <w:pPr>
        <w:rPr>
          <w:rFonts w:hint="default"/>
          <w:sz w:val="32"/>
          <w:szCs w:val="32"/>
          <w:lang w:val="en-US"/>
        </w:rPr>
      </w:pPr>
    </w:p>
    <w:p>
      <w:pPr>
        <w:rPr>
          <w:rFonts w:hint="default"/>
          <w:b/>
          <w:bCs/>
          <w:sz w:val="32"/>
          <w:szCs w:val="32"/>
          <w:lang w:val="en-US"/>
        </w:rPr>
      </w:pPr>
      <w:r>
        <w:rPr>
          <w:rFonts w:hint="default"/>
          <w:b/>
          <w:bCs/>
          <w:sz w:val="32"/>
          <w:szCs w:val="32"/>
          <w:lang w:val="en-US"/>
        </w:rPr>
        <w:t>*THEY ONES IN BOLD ARE THE ANSWERS.</w:t>
      </w:r>
    </w:p>
    <w:p>
      <w:pPr>
        <w:rPr>
          <w:rFonts w:hint="default"/>
          <w:sz w:val="32"/>
          <w:szCs w:val="32"/>
          <w:lang w:val="en-US"/>
        </w:rPr>
      </w:pPr>
    </w:p>
    <w:p>
      <w:pPr>
        <w:rPr>
          <w:rFonts w:hint="default"/>
          <w:sz w:val="32"/>
          <w:szCs w:val="32"/>
          <w:lang w:val="en-US"/>
        </w:rPr>
      </w:pPr>
      <w:r>
        <w:rPr>
          <w:rFonts w:hint="default"/>
          <w:sz w:val="32"/>
          <w:szCs w:val="32"/>
          <w:lang w:val="en-US"/>
        </w:rPr>
        <w:t>QUE 7:Class in reference to OOP is defined as a blueprint for creating objects,defining data(attributes) and methods(functions) that operate on data.</w:t>
      </w:r>
    </w:p>
    <w:p>
      <w:pPr>
        <w:rPr>
          <w:rFonts w:hint="default"/>
          <w:sz w:val="32"/>
          <w:szCs w:val="32"/>
          <w:lang w:val="en-US"/>
        </w:rPr>
      </w:pPr>
    </w:p>
    <w:p>
      <w:pPr>
        <w:rPr>
          <w:rFonts w:hint="default"/>
          <w:sz w:val="32"/>
          <w:szCs w:val="32"/>
          <w:lang w:val="en-US"/>
        </w:rPr>
      </w:pPr>
    </w:p>
    <w:p>
      <w:pPr>
        <w:rPr>
          <w:rFonts w:hint="default"/>
          <w:sz w:val="32"/>
          <w:szCs w:val="32"/>
          <w:lang w:val="en-US"/>
        </w:rPr>
      </w:pPr>
      <w:r>
        <w:rPr>
          <w:rFonts w:hint="default"/>
          <w:sz w:val="32"/>
          <w:szCs w:val="32"/>
          <w:lang w:val="en-US"/>
        </w:rPr>
        <w:t>QUE 8:importance of classes;</w:t>
      </w:r>
    </w:p>
    <w:p>
      <w:pPr>
        <w:rPr>
          <w:rFonts w:hint="default"/>
          <w:sz w:val="32"/>
          <w:szCs w:val="32"/>
          <w:lang w:val="en-US"/>
        </w:rPr>
      </w:pPr>
    </w:p>
    <w:p>
      <w:pPr>
        <w:numPr>
          <w:ilvl w:val="0"/>
          <w:numId w:val="2"/>
        </w:numPr>
        <w:ind w:left="425" w:leftChars="0" w:hanging="425" w:firstLineChars="0"/>
        <w:rPr>
          <w:rFonts w:hint="default"/>
          <w:sz w:val="32"/>
          <w:szCs w:val="32"/>
          <w:lang w:val="en-US"/>
        </w:rPr>
      </w:pPr>
      <w:r>
        <w:rPr>
          <w:rFonts w:hint="default"/>
          <w:sz w:val="32"/>
          <w:szCs w:val="32"/>
          <w:lang w:val="en-US"/>
        </w:rPr>
        <w:t>Encapsulation ie classes bundle data and methods that operate on the data, providing a clear modular structure.</w:t>
      </w:r>
    </w:p>
    <w:p>
      <w:pPr>
        <w:numPr>
          <w:ilvl w:val="0"/>
          <w:numId w:val="2"/>
        </w:numPr>
        <w:ind w:left="425" w:leftChars="0" w:hanging="425" w:firstLineChars="0"/>
        <w:rPr>
          <w:rFonts w:hint="default"/>
          <w:sz w:val="32"/>
          <w:szCs w:val="32"/>
          <w:lang w:val="en-US"/>
        </w:rPr>
      </w:pPr>
      <w:r>
        <w:rPr>
          <w:rFonts w:hint="default"/>
          <w:sz w:val="32"/>
          <w:szCs w:val="32"/>
          <w:lang w:val="en-US"/>
        </w:rPr>
        <w:t>Re usability ie once a class is written, it can be reused multiple times.</w:t>
      </w:r>
    </w:p>
    <w:p>
      <w:pPr>
        <w:numPr>
          <w:ilvl w:val="0"/>
          <w:numId w:val="2"/>
        </w:numPr>
        <w:ind w:left="425" w:leftChars="0" w:hanging="425" w:firstLineChars="0"/>
        <w:rPr>
          <w:rFonts w:hint="default"/>
          <w:sz w:val="32"/>
          <w:szCs w:val="32"/>
          <w:lang w:val="en-US"/>
        </w:rPr>
      </w:pPr>
      <w:r>
        <w:rPr>
          <w:rFonts w:hint="default"/>
          <w:sz w:val="32"/>
          <w:szCs w:val="32"/>
          <w:lang w:val="en-US"/>
        </w:rPr>
        <w:t>Inheritance ie enables the creation of new classes based on the existing ones promoting codes reuse and extension.</w:t>
      </w:r>
    </w:p>
    <w:p>
      <w:pPr>
        <w:numPr>
          <w:ilvl w:val="0"/>
          <w:numId w:val="2"/>
        </w:numPr>
        <w:ind w:left="425" w:leftChars="0" w:hanging="425" w:firstLineChars="0"/>
        <w:rPr>
          <w:rFonts w:hint="default"/>
          <w:sz w:val="32"/>
          <w:szCs w:val="32"/>
          <w:lang w:val="en-US"/>
        </w:rPr>
      </w:pPr>
      <w:r>
        <w:rPr>
          <w:rFonts w:hint="default"/>
          <w:sz w:val="32"/>
          <w:szCs w:val="32"/>
          <w:lang w:val="en-US"/>
        </w:rPr>
        <w:t>Abstraction ie simplifies complex reality by modelling classes appropriate to the problem.</w:t>
      </w:r>
    </w:p>
    <w:p>
      <w:pPr>
        <w:numPr>
          <w:ilvl w:val="0"/>
          <w:numId w:val="2"/>
        </w:numPr>
        <w:ind w:left="425" w:leftChars="0" w:hanging="425" w:firstLineChars="0"/>
        <w:rPr>
          <w:rFonts w:hint="default"/>
          <w:sz w:val="32"/>
          <w:szCs w:val="32"/>
          <w:lang w:val="en-US"/>
        </w:rPr>
      </w:pPr>
      <w:r>
        <w:rPr>
          <w:rFonts w:hint="default"/>
          <w:sz w:val="32"/>
          <w:szCs w:val="32"/>
          <w:lang w:val="en-US"/>
        </w:rPr>
        <w:t>Polymorphism ie allows one interface to be used for a general class of actions, enabling code generalization and reuse.</w:t>
      </w:r>
    </w:p>
    <w:p>
      <w:pPr>
        <w:rPr>
          <w:rFonts w:hint="default"/>
          <w:sz w:val="32"/>
          <w:szCs w:val="32"/>
          <w:lang w:val="en-US"/>
        </w:rPr>
        <w:sectPr>
          <w:pgSz w:w="11906" w:h="16838"/>
          <w:pgMar w:top="1440" w:right="1800" w:bottom="1440" w:left="1800" w:header="720" w:footer="720" w:gutter="0"/>
          <w:cols w:space="720" w:num="1"/>
          <w:docGrid w:linePitch="360" w:charSpace="0"/>
        </w:sectPr>
      </w:pPr>
    </w:p>
    <w:p>
      <w:pPr>
        <w:rPr>
          <w:rFonts w:hint="default"/>
          <w:sz w:val="32"/>
          <w:szCs w:val="32"/>
          <w:lang w:val="en-US"/>
        </w:rPr>
      </w:pP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989A5"/>
    <w:multiLevelType w:val="singleLevel"/>
    <w:tmpl w:val="CE1989A5"/>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0E0B7EE3"/>
    <w:multiLevelType w:val="singleLevel"/>
    <w:tmpl w:val="0E0B7EE3"/>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CA3F72"/>
    <w:rsid w:val="6CC2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2024-06-18T07:14:00Z</dcterms:created>
  <dc:creator>Arnold Kahuro</dc:creator>
  <cp:lastModifiedBy>Arnold Kahuro</cp:lastModifiedBy>
  <dcterms:modified xsi:type="dcterms:W3CDTF">2024-06-19T13:17:44Z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82AE18C1198E42A9A97F5A60EC03E0C5_11</vt:lpwstr>
  </property>
</Properties>
</file>