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08 — Wizyfi Bridge Data Architecture &amp; PostgreSQL Specification</w:t>
      </w:r>
    </w:p>
    <w:p>
      <w:pPr>
        <w:jc w:val="center"/>
      </w:pPr>
      <w:r>
        <w:t>Wizyfi Bridge • Round 3 • Architecture, Data, API &amp; Engineering</w:t>
      </w:r>
    </w:p>
    <w:p>
      <w:pPr>
        <w:pStyle w:val="Heading1"/>
      </w:pPr>
      <w:r>
        <w:t>Data Design Goals</w:t>
      </w:r>
    </w:p>
    <w:p>
      <w:r>
        <w:t>Use normalized transactional data for durable business state, explicit status fields for operational state, immutable audit/event evidence, and indexed foreign keys plus time fields for operational queries.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53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e_domain_er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CEAF7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556"/>
            <w:shd w:fill="DC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556"/>
            <w:shd w:fill="DCEAF7"/>
          </w:tcPr>
          <w:p>
            <w:r>
              <w:rPr>
                <w:b/>
              </w:rPr>
              <w:t>Key relationships</w:t>
            </w:r>
          </w:p>
        </w:tc>
        <w:tc>
          <w:tcPr>
            <w:tcW w:type="dxa" w:w="2556"/>
            <w:shd w:fill="DCEAF7"/>
          </w:tcPr>
          <w:p>
            <w:r>
              <w:rPr>
                <w:b/>
              </w:rPr>
              <w:t>Critical fields</w:t>
            </w:r>
          </w:p>
        </w:tc>
      </w:tr>
      <w:tr>
        <w:tc>
          <w:tcPr>
            <w:tcW w:type="dxa" w:w="2556"/>
          </w:tcPr>
          <w:p>
            <w:r>
              <w:t>Provider</w:t>
            </w:r>
          </w:p>
        </w:tc>
        <w:tc>
          <w:tcPr>
            <w:tcW w:type="dxa" w:w="2556"/>
          </w:tcPr>
          <w:p>
            <w:r>
              <w:t>Tenant/account boundary</w:t>
            </w:r>
          </w:p>
        </w:tc>
        <w:tc>
          <w:tcPr>
            <w:tcW w:type="dxa" w:w="2556"/>
          </w:tcPr>
          <w:p>
            <w:r>
              <w:t>1→many Places</w:t>
            </w:r>
          </w:p>
        </w:tc>
        <w:tc>
          <w:tcPr>
            <w:tcW w:type="dxa" w:w="2556"/>
          </w:tcPr>
          <w:p>
            <w:r>
              <w:t>id, name, status</w:t>
            </w:r>
          </w:p>
        </w:tc>
      </w:tr>
      <w:tr>
        <w:tc>
          <w:tcPr>
            <w:tcW w:type="dxa" w:w="2556"/>
          </w:tcPr>
          <w:p>
            <w:r>
              <w:t>Place</w:t>
            </w:r>
          </w:p>
        </w:tc>
        <w:tc>
          <w:tcPr>
            <w:tcW w:type="dxa" w:w="2556"/>
          </w:tcPr>
          <w:p>
            <w:r>
              <w:t>Physical/logical deployment location</w:t>
            </w:r>
          </w:p>
        </w:tc>
        <w:tc>
          <w:tcPr>
            <w:tcW w:type="dxa" w:w="2556"/>
          </w:tcPr>
          <w:p>
            <w:r>
              <w:t>Provider→Routers</w:t>
            </w:r>
          </w:p>
        </w:tc>
        <w:tc>
          <w:tcPr>
            <w:tcW w:type="dxa" w:w="2556"/>
          </w:tcPr>
          <w:p>
            <w:r>
              <w:t>provider_id, name, timezone, status</w:t>
            </w:r>
          </w:p>
        </w:tc>
      </w:tr>
      <w:tr>
        <w:tc>
          <w:tcPr>
            <w:tcW w:type="dxa" w:w="2556"/>
          </w:tcPr>
          <w:p>
            <w:r>
              <w:t>Router</w:t>
            </w:r>
          </w:p>
        </w:tc>
        <w:tc>
          <w:tcPr>
            <w:tcW w:type="dxa" w:w="2556"/>
          </w:tcPr>
          <w:p>
            <w:r>
              <w:t>Managed network endpoint</w:t>
            </w:r>
          </w:p>
        </w:tc>
        <w:tc>
          <w:tcPr>
            <w:tcW w:type="dxa" w:w="2556"/>
          </w:tcPr>
          <w:p>
            <w:r>
              <w:t>Place→Connections; HardLogout scope</w:t>
            </w:r>
          </w:p>
        </w:tc>
        <w:tc>
          <w:tcPr>
            <w:tcW w:type="dxa" w:w="2556"/>
          </w:tcPr>
          <w:p>
            <w:r>
              <w:t>place_id, identity, status, last_seen</w:t>
            </w:r>
          </w:p>
        </w:tc>
      </w:tr>
      <w:tr>
        <w:tc>
          <w:tcPr>
            <w:tcW w:type="dxa" w:w="2556"/>
          </w:tcPr>
          <w:p>
            <w:r>
              <w:t>Connection</w:t>
            </w:r>
          </w:p>
        </w:tc>
        <w:tc>
          <w:tcPr>
            <w:tcW w:type="dxa" w:w="2556"/>
          </w:tcPr>
          <w:p>
            <w:r>
              <w:t>Active/historical network connection</w:t>
            </w:r>
          </w:p>
        </w:tc>
        <w:tc>
          <w:tcPr>
            <w:tcW w:type="dxa" w:w="2556"/>
          </w:tcPr>
          <w:p>
            <w:r>
              <w:t>Router→User</w:t>
            </w:r>
          </w:p>
        </w:tc>
        <w:tc>
          <w:tcPr>
            <w:tcW w:type="dxa" w:w="2556"/>
          </w:tcPr>
          <w:p>
            <w:r>
              <w:t>router_id, user_id, state, started_at, ended_at</w:t>
            </w:r>
          </w:p>
        </w:tc>
      </w:tr>
      <w:tr>
        <w:tc>
          <w:tcPr>
            <w:tcW w:type="dxa" w:w="2556"/>
          </w:tcPr>
          <w:p>
            <w:r>
              <w:t>User</w:t>
            </w:r>
          </w:p>
        </w:tc>
        <w:tc>
          <w:tcPr>
            <w:tcW w:type="dxa" w:w="2556"/>
          </w:tcPr>
          <w:p>
            <w:r>
              <w:t>Subscriber/portal identity</w:t>
            </w:r>
          </w:p>
        </w:tc>
        <w:tc>
          <w:tcPr>
            <w:tcW w:type="dxa" w:w="2556"/>
          </w:tcPr>
          <w:p>
            <w:r>
              <w:t>Connections, sales</w:t>
            </w:r>
          </w:p>
        </w:tc>
        <w:tc>
          <w:tcPr>
            <w:tcW w:type="dxa" w:w="2556"/>
          </w:tcPr>
          <w:p>
            <w:r>
              <w:t>provider_id, identity, status</w:t>
            </w:r>
          </w:p>
        </w:tc>
      </w:tr>
      <w:tr>
        <w:tc>
          <w:tcPr>
            <w:tcW w:type="dxa" w:w="2556"/>
          </w:tcPr>
          <w:p>
            <w:r>
              <w:t>AccessPlan</w:t>
            </w:r>
          </w:p>
        </w:tc>
        <w:tc>
          <w:tcPr>
            <w:tcW w:type="dxa" w:w="2556"/>
          </w:tcPr>
          <w:p>
            <w:r>
              <w:t>Commercial access definition</w:t>
            </w:r>
          </w:p>
        </w:tc>
        <w:tc>
          <w:tcPr>
            <w:tcW w:type="dxa" w:w="2556"/>
          </w:tcPr>
          <w:p>
            <w:r>
              <w:t>Provider; vouchers</w:t>
            </w:r>
          </w:p>
        </w:tc>
        <w:tc>
          <w:tcPr>
            <w:tcW w:type="dxa" w:w="2556"/>
          </w:tcPr>
          <w:p>
            <w:r>
              <w:t>name, duration, quota, price, status</w:t>
            </w:r>
          </w:p>
        </w:tc>
      </w:tr>
      <w:tr>
        <w:tc>
          <w:tcPr>
            <w:tcW w:type="dxa" w:w="2556"/>
          </w:tcPr>
          <w:p>
            <w:r>
              <w:t>Voucher</w:t>
            </w:r>
          </w:p>
        </w:tc>
        <w:tc>
          <w:tcPr>
            <w:tcW w:type="dxa" w:w="2556"/>
          </w:tcPr>
          <w:p>
            <w:r>
              <w:t>Credential/access artifact</w:t>
            </w:r>
          </w:p>
        </w:tc>
        <w:tc>
          <w:tcPr>
            <w:tcW w:type="dxa" w:w="2556"/>
          </w:tcPr>
          <w:p>
            <w:r>
              <w:t>AccessPlan</w:t>
            </w:r>
          </w:p>
        </w:tc>
        <w:tc>
          <w:tcPr>
            <w:tcW w:type="dxa" w:w="2556"/>
          </w:tcPr>
          <w:p>
            <w:r>
              <w:t>code_hash, status, issued_at, expires_at</w:t>
            </w:r>
          </w:p>
        </w:tc>
      </w:tr>
      <w:tr>
        <w:tc>
          <w:tcPr>
            <w:tcW w:type="dxa" w:w="2556"/>
          </w:tcPr>
          <w:p>
            <w:r>
              <w:t>NetworkCycle</w:t>
            </w:r>
          </w:p>
        </w:tc>
        <w:tc>
          <w:tcPr>
            <w:tcW w:type="dxa" w:w="2556"/>
          </w:tcPr>
          <w:p>
            <w:r>
              <w:t>Planned operational cycle</w:t>
            </w:r>
          </w:p>
        </w:tc>
        <w:tc>
          <w:tcPr>
            <w:tcW w:type="dxa" w:w="2556"/>
          </w:tcPr>
          <w:p>
            <w:r>
              <w:t>Place</w:t>
            </w:r>
          </w:p>
        </w:tc>
        <w:tc>
          <w:tcPr>
            <w:tcW w:type="dxa" w:w="2556"/>
          </w:tcPr>
          <w:p>
            <w:r>
              <w:t>place_id, starts_at, ends_at, status</w:t>
            </w:r>
          </w:p>
        </w:tc>
      </w:tr>
      <w:tr>
        <w:tc>
          <w:tcPr>
            <w:tcW w:type="dxa" w:w="2556"/>
          </w:tcPr>
          <w:p>
            <w:r>
              <w:t>Sale</w:t>
            </w:r>
          </w:p>
        </w:tc>
        <w:tc>
          <w:tcPr>
            <w:tcW w:type="dxa" w:w="2556"/>
          </w:tcPr>
          <w:p>
            <w:r>
              <w:t>Commercial sale record</w:t>
            </w:r>
          </w:p>
        </w:tc>
        <w:tc>
          <w:tcPr>
            <w:tcW w:type="dxa" w:w="2556"/>
          </w:tcPr>
          <w:p>
            <w:r>
              <w:t>User/AccessPlan</w:t>
            </w:r>
          </w:p>
        </w:tc>
        <w:tc>
          <w:tcPr>
            <w:tcW w:type="dxa" w:w="2556"/>
          </w:tcPr>
          <w:p>
            <w:r>
              <w:t>provider_id, user_id, total, status</w:t>
            </w:r>
          </w:p>
        </w:tc>
      </w:tr>
      <w:tr>
        <w:tc>
          <w:tcPr>
            <w:tcW w:type="dxa" w:w="2556"/>
          </w:tcPr>
          <w:p>
            <w:r>
              <w:t>Transaction</w:t>
            </w:r>
          </w:p>
        </w:tc>
        <w:tc>
          <w:tcPr>
            <w:tcW w:type="dxa" w:w="2556"/>
          </w:tcPr>
          <w:p>
            <w:r>
              <w:t>Payment/accounting event</w:t>
            </w:r>
          </w:p>
        </w:tc>
        <w:tc>
          <w:tcPr>
            <w:tcW w:type="dxa" w:w="2556"/>
          </w:tcPr>
          <w:p>
            <w:r>
              <w:t>Sale</w:t>
            </w:r>
          </w:p>
        </w:tc>
        <w:tc>
          <w:tcPr>
            <w:tcW w:type="dxa" w:w="2556"/>
          </w:tcPr>
          <w:p>
            <w:r>
              <w:t>sale_id, amount, currency, status, reference</w:t>
            </w:r>
          </w:p>
        </w:tc>
      </w:tr>
      <w:tr>
        <w:tc>
          <w:tcPr>
            <w:tcW w:type="dxa" w:w="2556"/>
          </w:tcPr>
          <w:p>
            <w:r>
              <w:t>HardLogoutEvent</w:t>
            </w:r>
          </w:p>
        </w:tc>
        <w:tc>
          <w:tcPr>
            <w:tcW w:type="dxa" w:w="2556"/>
          </w:tcPr>
          <w:p>
            <w:r>
              <w:t>Independent reset event</w:t>
            </w:r>
          </w:p>
        </w:tc>
        <w:tc>
          <w:tcPr>
            <w:tcW w:type="dxa" w:w="2556"/>
          </w:tcPr>
          <w:p>
            <w:r>
              <w:t>Router scope; Audit</w:t>
            </w:r>
          </w:p>
        </w:tc>
        <w:tc>
          <w:tcPr>
            <w:tcW w:type="dxa" w:w="2556"/>
          </w:tcPr>
          <w:p>
            <w:r>
              <w:t>scope, scheduled_at, state, execution metadata</w:t>
            </w:r>
          </w:p>
        </w:tc>
      </w:tr>
      <w:tr>
        <w:tc>
          <w:tcPr>
            <w:tcW w:type="dxa" w:w="2556"/>
          </w:tcPr>
          <w:p>
            <w:r>
              <w:t>AuditEvent</w:t>
            </w:r>
          </w:p>
        </w:tc>
        <w:tc>
          <w:tcPr>
            <w:tcW w:type="dxa" w:w="2556"/>
          </w:tcPr>
          <w:p>
            <w:r>
              <w:t>Immutable operational evidence</w:t>
            </w:r>
          </w:p>
        </w:tc>
        <w:tc>
          <w:tcPr>
            <w:tcW w:type="dxa" w:w="2556"/>
          </w:tcPr>
          <w:p>
            <w:r>
              <w:t>Actor + resource</w:t>
            </w:r>
          </w:p>
        </w:tc>
        <w:tc>
          <w:tcPr>
            <w:tcW w:type="dxa" w:w="2556"/>
          </w:tcPr>
          <w:p>
            <w:r>
              <w:t>actor_id, action, resource, timestamp, metadata</w:t>
            </w:r>
          </w:p>
        </w:tc>
      </w:tr>
    </w:tbl>
    <w:p>
      <w:pPr>
        <w:pStyle w:val="Heading1"/>
      </w:pPr>
      <w:r>
        <w:t>Constraints &amp; Indexing</w:t>
      </w:r>
    </w:p>
    <w:p>
      <w:pPr>
        <w:pStyle w:val="ListBullet"/>
      </w:pPr>
      <w:r>
        <w:t>Foreign keys must be enforced for durable relationships.</w:t>
      </w:r>
    </w:p>
    <w:p>
      <w:pPr>
        <w:pStyle w:val="ListBullet"/>
      </w:pPr>
      <w:r>
        <w:t>Unique constraints should exist for provider-scoped natural identifiers where required.</w:t>
      </w:r>
    </w:p>
    <w:p>
      <w:pPr>
        <w:pStyle w:val="ListBullet"/>
      </w:pPr>
      <w:r>
        <w:t>Index every frequent filter/sort field: provider_id, place_id, router_id, state/status, created_at, scheduled_at.</w:t>
      </w:r>
    </w:p>
    <w:p>
      <w:pPr>
        <w:pStyle w:val="ListBullet"/>
      </w:pPr>
      <w:r>
        <w:t>Store timestamps in UTC and retain the relevant IANA timezone on scheduled operational objects.</w:t>
      </w:r>
    </w:p>
    <w:p>
      <w:pPr>
        <w:pStyle w:val="ListBullet"/>
      </w:pPr>
      <w:r>
        <w:t>Do not hard-delete audit evidence. Use archival/retention workflows where policy permits.</w:t>
      </w:r>
    </w:p>
    <w:p>
      <w:pPr>
        <w:pStyle w:val="ListBullet"/>
      </w:pPr>
      <w:r>
        <w:t>Credential-like voucher secrets should be stored as hashes when plaintext recovery is not required.</w:t>
      </w:r>
    </w:p>
    <w:p>
      <w:pPr>
        <w:pStyle w:val="Heading1"/>
      </w:pPr>
      <w:r>
        <w:t>Hard Logout Data Boundary</w:t>
      </w:r>
    </w:p>
    <w:p>
      <w:r>
        <w:t>HardLogoutEvent may reference provider/place/router scope needed to execute the event and audit it, but it must not contain foreign-key dependencies that make it a child of AccessPlan, Voucher, NetworkCycle, Sale, Transaction or User lifecycle.</w:t>
      </w:r>
    </w:p>
    <w:p>
      <w:pPr>
        <w:pStyle w:val="Heading1"/>
      </w:pPr>
      <w:r>
        <w:t>State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AF7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3408"/>
            <w:shd w:fill="DCEAF7"/>
          </w:tcPr>
          <w:p>
            <w:r>
              <w:rPr>
                <w:b/>
              </w:rPr>
              <w:t>States</w:t>
            </w:r>
          </w:p>
        </w:tc>
        <w:tc>
          <w:tcPr>
            <w:tcW w:type="dxa" w:w="3408"/>
            <w:shd w:fill="DCEAF7"/>
          </w:tcPr>
          <w:p>
            <w:r>
              <w:rPr>
                <w:b/>
              </w:rPr>
              <w:t>Transition authority</w:t>
            </w:r>
          </w:p>
        </w:tc>
      </w:tr>
      <w:tr>
        <w:tc>
          <w:tcPr>
            <w:tcW w:type="dxa" w:w="3408"/>
          </w:tcPr>
          <w:p>
            <w:r>
              <w:t>Router</w:t>
            </w:r>
          </w:p>
        </w:tc>
        <w:tc>
          <w:tcPr>
            <w:tcW w:type="dxa" w:w="3408"/>
          </w:tcPr>
          <w:p>
            <w:r>
              <w:t>ONLINE / DEGRADED / OFFLINE / DISABLED</w:t>
            </w:r>
          </w:p>
        </w:tc>
        <w:tc>
          <w:tcPr>
            <w:tcW w:type="dxa" w:w="3408"/>
          </w:tcPr>
          <w:p>
            <w:r>
              <w:t>Network health/service</w:t>
            </w:r>
          </w:p>
        </w:tc>
      </w:tr>
      <w:tr>
        <w:tc>
          <w:tcPr>
            <w:tcW w:type="dxa" w:w="3408"/>
          </w:tcPr>
          <w:p>
            <w:r>
              <w:t>Connection</w:t>
            </w:r>
          </w:p>
        </w:tc>
        <w:tc>
          <w:tcPr>
            <w:tcW w:type="dxa" w:w="3408"/>
          </w:tcPr>
          <w:p>
            <w:r>
              <w:t>ACTIVE / DISCONNECTING / DISCONNECTED / UNKNOWN</w:t>
            </w:r>
          </w:p>
        </w:tc>
        <w:tc>
          <w:tcPr>
            <w:tcW w:type="dxa" w:w="3408"/>
          </w:tcPr>
          <w:p>
            <w:r>
              <w:t>Connection service</w:t>
            </w:r>
          </w:p>
        </w:tc>
      </w:tr>
      <w:tr>
        <w:tc>
          <w:tcPr>
            <w:tcW w:type="dxa" w:w="3408"/>
          </w:tcPr>
          <w:p>
            <w:r>
              <w:t>Voucher</w:t>
            </w:r>
          </w:p>
        </w:tc>
        <w:tc>
          <w:tcPr>
            <w:tcW w:type="dxa" w:w="3408"/>
          </w:tcPr>
          <w:p>
            <w:r>
              <w:t>AVAILABLE / ISSUED / REDEEMED / EXPIRED / REVOKED</w:t>
            </w:r>
          </w:p>
        </w:tc>
        <w:tc>
          <w:tcPr>
            <w:tcW w:type="dxa" w:w="3408"/>
          </w:tcPr>
          <w:p>
            <w:r>
              <w:t>Access service</w:t>
            </w:r>
          </w:p>
        </w:tc>
      </w:tr>
      <w:tr>
        <w:tc>
          <w:tcPr>
            <w:tcW w:type="dxa" w:w="3408"/>
          </w:tcPr>
          <w:p>
            <w:r>
              <w:t>HardLogoutEvent</w:t>
            </w:r>
          </w:p>
        </w:tc>
        <w:tc>
          <w:tcPr>
            <w:tcW w:type="dxa" w:w="3408"/>
          </w:tcPr>
          <w:p>
            <w:r>
              <w:t>READY / SCHEDULED / RUNNING / COMPLETED / PARTIAL / FAILED / CANCELLED</w:t>
            </w:r>
          </w:p>
        </w:tc>
        <w:tc>
          <w:tcPr>
            <w:tcW w:type="dxa" w:w="3408"/>
          </w:tcPr>
          <w:p>
            <w:r>
              <w:t>Hard Logout service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