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0187F">
      <w:pPr>
        <w:spacing w:line="360" w:lineRule="auto"/>
        <w:rPr>
          <w:rFonts w:hint="eastAsia" w:ascii="楷体_GB2312" w:hAnsi="宋体" w:eastAsia="楷体_GB2312" w:cs="楷体_GB2312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附件5</w:t>
      </w:r>
    </w:p>
    <w:p w14:paraId="6B98B8B2">
      <w:pPr>
        <w:spacing w:line="360" w:lineRule="atLeast"/>
        <w:jc w:val="center"/>
        <w:rPr>
          <w:rFonts w:hint="eastAsia" w:ascii="楷体_GB2312" w:hAnsi="宋体" w:eastAsia="楷体_GB2312"/>
          <w:b/>
          <w:bCs/>
          <w:sz w:val="84"/>
          <w:szCs w:val="84"/>
        </w:rPr>
      </w:pPr>
      <w:r>
        <w:rPr>
          <w:rFonts w:hint="eastAsia" w:ascii="楷体_GB2312" w:hAnsi="宋体" w:eastAsia="楷体_GB2312" w:cs="楷体_GB2312"/>
          <w:b/>
          <w:bCs/>
          <w:sz w:val="84"/>
          <w:szCs w:val="84"/>
        </w:rPr>
        <w:t>吉利学院</w:t>
      </w:r>
    </w:p>
    <w:p w14:paraId="5CF2688B">
      <w:pPr>
        <w:spacing w:line="360" w:lineRule="atLeast"/>
        <w:jc w:val="center"/>
        <w:rPr>
          <w:rFonts w:ascii="宋体"/>
          <w:sz w:val="32"/>
          <w:szCs w:val="32"/>
        </w:rPr>
      </w:pPr>
      <w:r>
        <w:rPr>
          <w:rFonts w:hint="eastAsia" w:ascii="楷体_GB2312" w:hAnsi="宋体" w:eastAsia="楷体_GB2312" w:cs="楷体_GB2312"/>
          <w:b/>
          <w:bCs/>
          <w:sz w:val="84"/>
          <w:szCs w:val="84"/>
        </w:rPr>
        <w:t>学生实验报告</w:t>
      </w:r>
    </w:p>
    <w:p w14:paraId="5AA17B47">
      <w:pPr>
        <w:spacing w:line="360" w:lineRule="auto"/>
        <w:jc w:val="center"/>
        <w:rPr>
          <w:rFonts w:hint="eastAsia" w:ascii="楷体_GB2312" w:hAnsi="宋体" w:eastAsia="楷体_GB2312" w:cs="楷体_GB2312"/>
          <w:b/>
          <w:bCs/>
          <w:sz w:val="84"/>
          <w:szCs w:val="84"/>
        </w:rPr>
      </w:pPr>
      <w:r>
        <w:rPr>
          <w:rFonts w:hint="eastAsia" w:ascii="楷体_GB2312" w:hAnsi="宋体" w:eastAsia="楷体_GB2312" w:cs="楷体_GB2312"/>
          <w:b/>
          <w:bCs/>
          <w:sz w:val="84"/>
          <w:szCs w:val="84"/>
        </w:rPr>
        <w:drawing>
          <wp:inline distT="0" distB="0" distL="114300" distR="114300">
            <wp:extent cx="1790065" cy="1800225"/>
            <wp:effectExtent l="0" t="0" r="635" b="9525"/>
            <wp:docPr id="1" name="图片 1" descr="附件：吉利学院VI视觉识别系统(1)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附件：吉利学院VI视觉识别系统(1)_22"/>
                    <pic:cNvPicPr>
                      <a:picLocks noChangeAspect="1"/>
                    </pic:cNvPicPr>
                  </pic:nvPicPr>
                  <pic:blipFill>
                    <a:blip r:embed="rId10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06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4A62">
      <w:pPr>
        <w:spacing w:line="360" w:lineRule="auto"/>
        <w:jc w:val="center"/>
        <w:rPr>
          <w:rFonts w:hint="eastAsia" w:ascii="楷体_GB2312" w:hAnsi="宋体" w:eastAsia="楷体_GB2312" w:cs="楷体_GB2312"/>
          <w:b/>
          <w:bCs/>
          <w:sz w:val="24"/>
        </w:rPr>
      </w:pPr>
    </w:p>
    <w:p w14:paraId="1949412F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202</w:t>
      </w:r>
      <w:r>
        <w:rPr>
          <w:rFonts w:hint="eastAsia" w:ascii="宋体" w:hAnsi="宋体" w:cs="宋体"/>
          <w:b/>
          <w:bCs/>
          <w:sz w:val="32"/>
          <w:szCs w:val="32"/>
          <w:u w:val="single"/>
          <w:lang w:val="en-US" w:eastAsia="zh-CN"/>
        </w:rPr>
        <w:t>5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2"/>
          <w:szCs w:val="32"/>
        </w:rPr>
        <w:t>-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202</w:t>
      </w:r>
      <w:r>
        <w:rPr>
          <w:rFonts w:hint="eastAsia" w:ascii="宋体" w:hAnsi="宋体" w:cs="宋体"/>
          <w:b/>
          <w:bCs/>
          <w:sz w:val="32"/>
          <w:szCs w:val="32"/>
          <w:u w:val="single"/>
          <w:lang w:val="en-US" w:eastAsia="zh-CN"/>
        </w:rPr>
        <w:t>6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2"/>
          <w:szCs w:val="32"/>
        </w:rPr>
        <w:t>学年 第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2"/>
          <w:szCs w:val="32"/>
          <w:u w:val="single"/>
          <w:lang w:val="en-US" w:eastAsia="zh-CN"/>
        </w:rPr>
        <w:t>一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2"/>
          <w:szCs w:val="32"/>
        </w:rPr>
        <w:t>学期</w:t>
      </w:r>
    </w:p>
    <w:tbl>
      <w:tblPr>
        <w:tblStyle w:val="6"/>
        <w:tblpPr w:leftFromText="180" w:rightFromText="180" w:vertAnchor="text" w:horzAnchor="page" w:tblpX="2440" w:tblpY="36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240"/>
        <w:gridCol w:w="5113"/>
      </w:tblGrid>
      <w:tr w14:paraId="6D845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50" w:type="dxa"/>
            <w:vAlign w:val="bottom"/>
          </w:tcPr>
          <w:p w14:paraId="2A5668AA">
            <w:pPr>
              <w:jc w:val="distribute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pacing w:val="-20"/>
                <w:sz w:val="32"/>
                <w:szCs w:val="32"/>
              </w:rPr>
              <w:t>课程名称</w:t>
            </w:r>
          </w:p>
        </w:tc>
        <w:tc>
          <w:tcPr>
            <w:tcW w:w="240" w:type="dxa"/>
          </w:tcPr>
          <w:p w14:paraId="4FFA1916">
            <w:pPr>
              <w:spacing w:before="124" w:beforeLines="40" w:line="360" w:lineRule="auto"/>
              <w:ind w:left="-105" w:leftChars="-50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113" w:type="dxa"/>
          </w:tcPr>
          <w:p w14:paraId="48A14296">
            <w:pPr>
              <w:spacing w:line="62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Python编程与科学计算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391160</wp:posOffset>
                      </wp:positionV>
                      <wp:extent cx="3115310" cy="1905"/>
                      <wp:effectExtent l="0" t="0" r="0" b="0"/>
                      <wp:wrapNone/>
                      <wp:docPr id="10" name="直接连接符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3.3pt;margin-top:30.8pt;height:0.15pt;width:245.3pt;z-index:251659264;mso-width-relative:page;mso-height-relative:page;" filled="f" stroked="t" coordsize="21600,21600" o:gfxdata="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C8Ca3WAAAACAEAAA8AAAAAAAAAAQAg&#10;AAAAIgAAAGRycy9kb3ducmV2LnhtbFBLAQIUABQAAAAIAIdO4kDqFAIyEAIAAAAEAAAOAAAAAAAA&#10;AAEAIAAAACUBAABkcnMvZTJvRG9jLnhtbFBLBQYAAAAABgAGAFkBAACnBQAAAAA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7A70B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50" w:type="dxa"/>
            <w:vAlign w:val="bottom"/>
          </w:tcPr>
          <w:p w14:paraId="083F3EBC">
            <w:pPr>
              <w:rPr>
                <w:b/>
                <w:w w:val="107"/>
                <w:sz w:val="30"/>
              </w:rPr>
            </w:pP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学</w:t>
            </w:r>
            <w:r>
              <w:rPr>
                <w:rFonts w:hint="eastAsia" w:ascii="宋体" w:hAnsi="宋体" w:cs="宋体"/>
                <w:b/>
                <w:spacing w:val="-20"/>
                <w:sz w:val="13"/>
                <w:szCs w:val="13"/>
              </w:rPr>
              <w:t xml:space="preserve">                                      </w:t>
            </w: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院</w:t>
            </w:r>
          </w:p>
        </w:tc>
        <w:tc>
          <w:tcPr>
            <w:tcW w:w="240" w:type="dxa"/>
          </w:tcPr>
          <w:p w14:paraId="7D566BC3">
            <w:pPr>
              <w:spacing w:before="124" w:beforeLines="40" w:line="360" w:lineRule="auto"/>
              <w:ind w:left="-105" w:leftChars="-50"/>
              <w:outlineLvl w:val="0"/>
              <w:rPr>
                <w:rFonts w:hint="eastAsia" w:ascii="宋体" w:hAnsi="宋体" w:cs="宋体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  <w:p w14:paraId="77712441">
            <w:pPr>
              <w:spacing w:before="218" w:beforeLines="70" w:line="360" w:lineRule="auto"/>
              <w:ind w:left="-105" w:leftChars="-50"/>
              <w:outlineLvl w:val="0"/>
              <w:rPr>
                <w:rFonts w:hint="eastAsia" w:ascii="宋体" w:hAnsi="宋体" w:cs="宋体"/>
                <w:b/>
                <w:sz w:val="30"/>
                <w:szCs w:val="30"/>
              </w:rPr>
            </w:pPr>
          </w:p>
        </w:tc>
        <w:tc>
          <w:tcPr>
            <w:tcW w:w="5113" w:type="dxa"/>
          </w:tcPr>
          <w:p w14:paraId="4A88BABD">
            <w:pPr>
              <w:spacing w:line="62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智能科技学院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396875</wp:posOffset>
                      </wp:positionV>
                      <wp:extent cx="3115310" cy="1905"/>
                      <wp:effectExtent l="0" t="0" r="0" b="0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4.55pt;margin-top:31.25pt;height:0.15pt;width:245.3pt;z-index:251661312;mso-width-relative:page;mso-height-relative:page;" filled="f" stroked="t" coordsize="21600,21600" o:gfxdata="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5hUvXWAAAACAEAAA8AAAAAAAAAAQAg&#10;AAAAIgAAAGRycy9kb3ducmV2LnhtbFBLAQIUABQAAAAIAIdO4kATra/jEAIAAP4DAAAOAAAAAAAA&#10;AAEAIAAAACUBAABkcnMvZTJvRG9jLnhtbFBLBQYAAAAABgAGAFkBAACnBQAAAAA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4D4ED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50" w:type="dxa"/>
            <w:vAlign w:val="bottom"/>
          </w:tcPr>
          <w:p w14:paraId="51631084">
            <w:pPr>
              <w:rPr>
                <w:b/>
                <w:spacing w:val="-20"/>
                <w:sz w:val="32"/>
                <w:szCs w:val="32"/>
              </w:rPr>
            </w:pPr>
            <w:r>
              <w:rPr>
                <w:rFonts w:hint="eastAsia"/>
                <w:b/>
                <w:spacing w:val="-20"/>
                <w:sz w:val="32"/>
                <w:szCs w:val="32"/>
              </w:rPr>
              <w:t xml:space="preserve">专 业 班 </w:t>
            </w:r>
            <w:r>
              <w:rPr>
                <w:rFonts w:hint="eastAsia"/>
                <w:b/>
                <w:spacing w:val="-20"/>
                <w:sz w:val="13"/>
                <w:szCs w:val="13"/>
              </w:rPr>
              <w:t xml:space="preserve"> </w:t>
            </w:r>
            <w:r>
              <w:rPr>
                <w:rFonts w:hint="eastAsia"/>
                <w:b/>
                <w:spacing w:val="-20"/>
                <w:sz w:val="32"/>
                <w:szCs w:val="32"/>
              </w:rPr>
              <w:t>级</w:t>
            </w:r>
          </w:p>
        </w:tc>
        <w:tc>
          <w:tcPr>
            <w:tcW w:w="240" w:type="dxa"/>
          </w:tcPr>
          <w:p w14:paraId="607D8845">
            <w:pPr>
              <w:spacing w:before="124" w:beforeLines="40" w:line="360" w:lineRule="auto"/>
              <w:ind w:left="-105" w:leftChars="-50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113" w:type="dxa"/>
          </w:tcPr>
          <w:p w14:paraId="4AE1A39F">
            <w:pPr>
              <w:spacing w:line="620" w:lineRule="exac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-43815</wp:posOffset>
                      </wp:positionH>
                      <wp:positionV relativeFrom="paragraph">
                        <wp:posOffset>379095</wp:posOffset>
                      </wp:positionV>
                      <wp:extent cx="3115310" cy="1905"/>
                      <wp:effectExtent l="0" t="0" r="0" b="0"/>
                      <wp:wrapNone/>
                      <wp:docPr id="5" name="直接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3.45pt;margin-top:29.85pt;height:0.15pt;width:245.3pt;z-index:251663360;mso-width-relative:page;mso-height-relative:page;" filled="f" stroked="t" coordsize="21600,21600" o:gfxdata="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bbonmNcAAAAIAQAADwAAAAAAAAAB&#10;ACAAAAAiAAAAZHJzL2Rvd25yZXYueG1sUEsBAhQAFAAAAAgAh07iQBccgGYRAgAA/gMAAA4AAAAA&#10;AAAAAQAgAAAAJgEAAGRycy9lMm9Eb2MueG1sUEsFBgAAAAAGAAYAWQEAAKkFAAAAAA=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23504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50" w:type="dxa"/>
            <w:vAlign w:val="bottom"/>
          </w:tcPr>
          <w:p w14:paraId="65460965">
            <w:pPr>
              <w:jc w:val="distribute"/>
              <w:rPr>
                <w:b/>
                <w:sz w:val="30"/>
              </w:rPr>
            </w:pP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姓</w:t>
            </w:r>
            <w:r>
              <w:rPr>
                <w:rFonts w:hint="eastAsia" w:ascii="宋体" w:hAnsi="宋体" w:cs="宋体"/>
                <w:b/>
                <w:spacing w:val="-20"/>
                <w:sz w:val="13"/>
                <w:szCs w:val="13"/>
              </w:rPr>
              <w:t xml:space="preserve">     </w:t>
            </w: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名</w:t>
            </w:r>
          </w:p>
        </w:tc>
        <w:tc>
          <w:tcPr>
            <w:tcW w:w="240" w:type="dxa"/>
          </w:tcPr>
          <w:p w14:paraId="4AE34520">
            <w:pPr>
              <w:spacing w:before="124" w:beforeLines="40" w:line="360" w:lineRule="auto"/>
              <w:ind w:left="-105" w:leftChars="-50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113" w:type="dxa"/>
          </w:tcPr>
          <w:p w14:paraId="0BDFC9E0">
            <w:pPr>
              <w:spacing w:line="62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396240</wp:posOffset>
                      </wp:positionV>
                      <wp:extent cx="3115310" cy="1905"/>
                      <wp:effectExtent l="0" t="0" r="0" b="0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11531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5.15pt;margin-top:31.2pt;height:0.15pt;width:245.3pt;z-index:251662336;mso-width-relative:page;mso-height-relative:page;" filled="f" stroked="t" coordsize="21600,21600" o:gfxdata="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cY5EB1gAAAAkBAAAPAAAAAAAAAAEA&#10;IAAAACIAAABkcnMvZG93bnJldi54bWxQSwECFAAUAAAACACHTuJAYJafFBECAAD+AwAADgAAAAAA&#10;AAABACAAAAAlAQAAZHJzL2Uyb0RvYy54bWxQSwUGAAAAAAYABgBZAQAAqAUAAAAA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20CEF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50" w:type="dxa"/>
            <w:vAlign w:val="bottom"/>
          </w:tcPr>
          <w:p w14:paraId="5936CCFD">
            <w:pPr>
              <w:jc w:val="distribute"/>
              <w:rPr>
                <w:b/>
                <w:sz w:val="30"/>
              </w:rPr>
            </w:pP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学</w:t>
            </w:r>
            <w:r>
              <w:rPr>
                <w:rFonts w:hint="eastAsia" w:ascii="宋体" w:hAnsi="宋体" w:cs="宋体"/>
                <w:b/>
                <w:spacing w:val="-20"/>
                <w:sz w:val="13"/>
                <w:szCs w:val="13"/>
              </w:rPr>
              <w:t xml:space="preserve">     </w:t>
            </w:r>
            <w:r>
              <w:rPr>
                <w:rFonts w:hint="eastAsia" w:ascii="宋体" w:hAnsi="宋体" w:cs="宋体"/>
                <w:b/>
                <w:spacing w:val="-20"/>
                <w:sz w:val="32"/>
                <w:szCs w:val="32"/>
              </w:rPr>
              <w:t>号</w:t>
            </w:r>
          </w:p>
        </w:tc>
        <w:tc>
          <w:tcPr>
            <w:tcW w:w="240" w:type="dxa"/>
          </w:tcPr>
          <w:p w14:paraId="2662E871">
            <w:pPr>
              <w:spacing w:before="124" w:beforeLines="40" w:line="360" w:lineRule="auto"/>
              <w:ind w:left="-105" w:leftChars="-50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：</w:t>
            </w:r>
          </w:p>
        </w:tc>
        <w:tc>
          <w:tcPr>
            <w:tcW w:w="5113" w:type="dxa"/>
          </w:tcPr>
          <w:p w14:paraId="3B7C0B6C">
            <w:pPr>
              <w:spacing w:line="62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24"/>
              </w:rPr>
            </w:pPr>
            <w:r>
              <w:rPr>
                <w:bCs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377190</wp:posOffset>
                      </wp:positionV>
                      <wp:extent cx="3094990" cy="5715"/>
                      <wp:effectExtent l="0" t="0" r="0" b="0"/>
                      <wp:wrapNone/>
                      <wp:docPr id="14" name="直接连接符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94990" cy="57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3.35pt;margin-top:29.7pt;height:0.45pt;width:243.7pt;z-index:251660288;mso-width-relative:page;mso-height-relative:page;" filled="f" stroked="t" coordsize="21600,21600" o:gfxdata="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+fy7bXAAAACAEAAA8AAAAAAAAAAQAgAAAA&#10;IgAAAGRycy9kb3ducmV2LnhtbFBLAQIUABQAAAAIAIdO4kCvwSijDAIAAPYDAAAOAAAAAAAAAAEA&#10;IAAAACYBAABkcnMvZTJvRG9jLnhtbFBLBQYAAAAABgAGAFkBAACkBQAAAAA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</w:tbl>
    <w:p w14:paraId="3EBDF1DF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17F4D141">
      <w:pPr>
        <w:spacing w:line="360" w:lineRule="auto"/>
        <w:rPr>
          <w:rFonts w:hint="eastAsia" w:ascii="宋体" w:hAnsi="宋体" w:cs="宋体"/>
          <w:b/>
          <w:bCs/>
          <w:sz w:val="32"/>
          <w:szCs w:val="32"/>
        </w:rPr>
      </w:pPr>
    </w:p>
    <w:p w14:paraId="260C6AE7">
      <w:pPr>
        <w:spacing w:line="360" w:lineRule="auto"/>
        <w:rPr>
          <w:rFonts w:hint="eastAsia" w:ascii="宋体" w:hAnsi="宋体" w:cs="宋体"/>
          <w:b/>
          <w:bCs/>
          <w:sz w:val="32"/>
          <w:szCs w:val="32"/>
        </w:rPr>
      </w:pPr>
    </w:p>
    <w:p w14:paraId="456DF3EA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2633233D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12DB9CBA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0E183C94"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52D8A54C">
      <w:pPr>
        <w:spacing w:line="360" w:lineRule="auto"/>
        <w:rPr>
          <w:rFonts w:hint="eastAsia" w:ascii="宋体" w:hAnsi="宋体" w:cs="宋体"/>
          <w:b/>
          <w:bCs/>
          <w:sz w:val="32"/>
          <w:szCs w:val="32"/>
        </w:rPr>
      </w:pPr>
    </w:p>
    <w:p w14:paraId="5C4A42E7">
      <w:pPr>
        <w:jc w:val="center"/>
        <w:rPr>
          <w:rFonts w:hint="eastAsia" w:ascii="宋体" w:hAnsi="宋体" w:cs="宋体"/>
          <w:b/>
          <w:bCs/>
          <w:sz w:val="32"/>
          <w:szCs w:val="32"/>
        </w:rPr>
      </w:pPr>
    </w:p>
    <w:p w14:paraId="27F58025">
      <w:pPr>
        <w:jc w:val="center"/>
        <w:rPr>
          <w:rFonts w:hint="eastAsia" w:ascii="宋体" w:hAnsi="宋体"/>
          <w:b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教务处制</w:t>
      </w:r>
      <w:r>
        <w:rPr>
          <w:rFonts w:ascii="宋体" w:hAnsi="宋体"/>
          <w:b/>
          <w:sz w:val="32"/>
          <w:szCs w:val="32"/>
        </w:rPr>
        <w:br w:type="page"/>
      </w:r>
    </w:p>
    <w:p w14:paraId="1041D852">
      <w:pPr>
        <w:pStyle w:val="2"/>
        <w:jc w:val="center"/>
        <w:rPr>
          <w:rFonts w:hint="eastAsia" w:ascii="黑体" w:hAnsi="黑体" w:eastAsia="黑体" w:cs="黑体"/>
          <w:b w:val="0"/>
          <w:color w:val="000000"/>
          <w:spacing w:val="20"/>
          <w:kern w:val="2"/>
          <w:sz w:val="36"/>
          <w:szCs w:val="36"/>
        </w:rPr>
      </w:pPr>
      <w:r>
        <w:rPr>
          <w:rFonts w:hint="eastAsia" w:ascii="黑体" w:hAnsi="黑体" w:eastAsia="黑体" w:cs="黑体"/>
          <w:b w:val="0"/>
          <w:color w:val="000000"/>
          <w:spacing w:val="20"/>
          <w:kern w:val="2"/>
          <w:sz w:val="36"/>
          <w:szCs w:val="36"/>
        </w:rPr>
        <w:t>学生实验守则</w:t>
      </w:r>
    </w:p>
    <w:p w14:paraId="49148334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参加实验的学生应做到不迟到、不早退，学生因故不能参加实验课，应按学校有关规定办理请假手续，否则按旷课处理。</w:t>
      </w:r>
    </w:p>
    <w:p w14:paraId="32FA2B52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实验课前应按照指导教师要认真进行预习。仔细阅读实验教材或实验指导书等参考资料，明确实验目的和要求，初步掌握实验原理、方法和步骤，了解仪器、设备或软件的基本性能、操作规程以及注意事项。</w:t>
      </w:r>
    </w:p>
    <w:p w14:paraId="425CC2EE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爱护实验仪器设备，不得随意拆卸挪动。实验前仔细清点仪器，服从指导老师安排，严格遵守操作规程，待指导老师许可后，方可启动仪器设备。实验中应注意人身安全和设备安全，如发现仪器异常或设备故障，应立即切断电源，并及时报告指导人员。禁止动用与实验内容无关的仪器设备，凡因违反操作规程而损坏仪器设备者，须按照我校有关规定进行赔偿。</w:t>
      </w:r>
    </w:p>
    <w:p w14:paraId="7BAEEBA4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实验完毕须关闭电源，对实验设备进行检查、整理、清点后，填写实验仪器使用记录单，严禁将实验室物品带出实验室。</w:t>
      </w:r>
    </w:p>
    <w:p w14:paraId="0092E1DA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学生要以认真的态度和求实的作风做好每个实验，按时完成实验报告。测量数据必须真实，实验后交教师审阅签字。禁止出现实验数据抄袭、造假等行为。</w:t>
      </w:r>
    </w:p>
    <w:p w14:paraId="1DEF11A2">
      <w:pPr>
        <w:numPr>
          <w:ilvl w:val="0"/>
          <w:numId w:val="1"/>
        </w:numPr>
        <w:spacing w:line="360" w:lineRule="auto"/>
        <w:ind w:left="65" w:leftChars="31" w:firstLine="560" w:firstLineChars="200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学生进入实验室应注意着装，保持实验室卫生清洁，禁止在实验室内喧哗、打闹、抽烟、吃东西、随地吐痰及乱扔纸屑杂物等。严格遵守实验室的各项规章制度。</w:t>
      </w:r>
    </w:p>
    <w:p w14:paraId="7784387C">
      <w:pPr>
        <w:spacing w:line="360" w:lineRule="auto"/>
        <w:ind w:left="485" w:leftChars="231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 xml:space="preserve">                                                   教务处</w:t>
      </w:r>
    </w:p>
    <w:p w14:paraId="2677E113">
      <w:pPr>
        <w:spacing w:line="520" w:lineRule="exact"/>
        <w:ind w:left="65" w:leftChars="31" w:firstLine="560" w:firstLineChars="200"/>
        <w:rPr>
          <w:sz w:val="28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276" w:right="1418" w:bottom="1276" w:left="1418" w:header="851" w:footer="624" w:gutter="0"/>
          <w:cols w:space="720" w:num="1"/>
          <w:docGrid w:type="lines" w:linePitch="312" w:charSpace="0"/>
        </w:sect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3"/>
        <w:gridCol w:w="6225"/>
      </w:tblGrid>
      <w:tr w14:paraId="21179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2075" w:type="dxa"/>
            <w:vAlign w:val="center"/>
          </w:tcPr>
          <w:p w14:paraId="6002670C">
            <w:pPr>
              <w:spacing w:line="400" w:lineRule="exact"/>
              <w:jc w:val="center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</w:rPr>
              <w:t>实验项目名称</w:t>
            </w:r>
          </w:p>
        </w:tc>
        <w:tc>
          <w:tcPr>
            <w:tcW w:w="6227" w:type="dxa"/>
            <w:vAlign w:val="center"/>
          </w:tcPr>
          <w:p w14:paraId="57382CB2">
            <w:pPr>
              <w:spacing w:line="400" w:lineRule="exact"/>
              <w:jc w:val="center"/>
              <w:rPr>
                <w:rFonts w:hint="eastAsia" w:asciiTheme="minorEastAsia" w:hAnsiTheme="minorEastAsia" w:eastAsiaTheme="minorEastAsia"/>
                <w:sz w:val="24"/>
              </w:rPr>
            </w:pPr>
            <w:r>
              <w:fldChar w:fldCharType="begin"/>
            </w:r>
            <w:r>
              <w:instrText xml:space="preserve"> HYPERLINK "javascript:void(0)" \o "(必交)实验五：词云展示2022年政府工作报告关键词" </w:instrText>
            </w:r>
            <w:r>
              <w:fldChar w:fldCharType="separate"/>
            </w:r>
            <w:r>
              <w:rPr>
                <w:rFonts w:hint="eastAsia" w:asciiTheme="minorEastAsia" w:hAnsiTheme="minorEastAsia" w:eastAsiaTheme="minorEastAsia"/>
                <w:sz w:val="24"/>
              </w:rPr>
              <w:t>实验三：词云展示2022年政府工作报告关键词</w:t>
            </w:r>
            <w:r>
              <w:rPr>
                <w:rFonts w:hint="eastAsia" w:asciiTheme="minorEastAsia" w:hAnsiTheme="minorEastAsia" w:eastAsiaTheme="minorEastAsia"/>
                <w:sz w:val="24"/>
              </w:rPr>
              <w:fldChar w:fldCharType="end"/>
            </w:r>
          </w:p>
        </w:tc>
      </w:tr>
      <w:tr w14:paraId="6C7A9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2075" w:type="dxa"/>
            <w:vAlign w:val="center"/>
          </w:tcPr>
          <w:p w14:paraId="208B82CB">
            <w:pPr>
              <w:spacing w:line="400" w:lineRule="exact"/>
              <w:jc w:val="center"/>
              <w:rPr>
                <w:rFonts w:hint="eastAsia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</w:rPr>
              <w:t>实验地点</w:t>
            </w:r>
          </w:p>
        </w:tc>
        <w:tc>
          <w:tcPr>
            <w:tcW w:w="6227" w:type="dxa"/>
            <w:vAlign w:val="center"/>
          </w:tcPr>
          <w:p w14:paraId="23256403">
            <w:pPr>
              <w:spacing w:line="400" w:lineRule="exact"/>
              <w:jc w:val="center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新工科楼502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/>
                <w:sz w:val="24"/>
              </w:rPr>
              <w:t>机房</w:t>
            </w:r>
          </w:p>
        </w:tc>
      </w:tr>
      <w:tr w14:paraId="19FF7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5" w:hRule="atLeast"/>
        </w:trPr>
        <w:tc>
          <w:tcPr>
            <w:tcW w:w="8302" w:type="dxa"/>
            <w:gridSpan w:val="2"/>
          </w:tcPr>
          <w:p w14:paraId="37293FE2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一、实验目的</w:t>
            </w:r>
          </w:p>
          <w:p w14:paraId="44849EFD">
            <w:pPr>
              <w:spacing w:line="400" w:lineRule="exact"/>
              <w:ind w:firstLine="480" w:firstLineChars="200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1、通过该案例的训练，熟悉Python 中读取文本、字典的用法，掌握jieba、wordcloud 模块中常用函数和参数的应用场景，培养实际动手能力和解决问题的能力。</w:t>
            </w:r>
          </w:p>
          <w:p w14:paraId="2ED41A3E">
            <w:pPr>
              <w:spacing w:line="400" w:lineRule="exact"/>
              <w:ind w:firstLine="480" w:firstLineChars="200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2、认真学习《2022年政府工作报告》，深入了解国家重大事件和国家发展总体目标和方向，精准把握2022 年经济社会发展总体要求、政策取向和九方面工作任务，以学促思、以学促用，不断加强对经济社会发展中重大理论和实践问题的思考和研究，立足信息处各项工作实际，扎实推动党中央、国务院各项决策部署落地见效。</w:t>
            </w:r>
          </w:p>
        </w:tc>
      </w:tr>
      <w:tr w14:paraId="163B8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302" w:type="dxa"/>
            <w:gridSpan w:val="2"/>
          </w:tcPr>
          <w:p w14:paraId="788C7541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二、实验要求</w:t>
            </w:r>
          </w:p>
          <w:p w14:paraId="3F7B3261">
            <w:pPr>
              <w:spacing w:line="400" w:lineRule="exact"/>
              <w:ind w:firstLine="420" w:firstLineChars="200"/>
            </w:pPr>
            <w:r>
              <w:rPr>
                <w:rFonts w:hint="eastAsia" w:ascii="宋体" w:hAnsi="宋体"/>
              </w:rPr>
              <w:t>1、通过 open()函数打开《2022 年政府工作报告.txt》并使用read()方法读取文件中的文本内容。</w:t>
            </w:r>
          </w:p>
          <w:p w14:paraId="74487F23">
            <w:pPr>
              <w:ind w:firstLine="420"/>
            </w:pPr>
            <w:r>
              <w:rPr>
                <w:rFonts w:hint="eastAsia"/>
              </w:rPr>
              <w:t>2、通过jieba模块的lcut()函数对读取的中文文本进行精确模式分词。</w:t>
            </w:r>
          </w:p>
          <w:p w14:paraId="1C4261FF">
            <w:pPr>
              <w:ind w:firstLine="420"/>
            </w:pPr>
            <w:r>
              <w:rPr>
                <w:rFonts w:hint="eastAsia"/>
              </w:rPr>
              <w:t>3、创建空字典，用于存放关键词 word 和出现的次数 count。</w:t>
            </w:r>
          </w:p>
          <w:p w14:paraId="39B625EA">
            <w:pPr>
              <w:ind w:firstLine="420"/>
            </w:pPr>
            <w:r>
              <w:rPr>
                <w:rFonts w:hint="eastAsia"/>
              </w:rPr>
              <w:t>4、遍历分词列表，通过get()函数获取所有键(关键词)和键对应的值(关键词出现次数)存放到字典中。</w:t>
            </w:r>
          </w:p>
          <w:p w14:paraId="1BD95747">
            <w:pPr>
              <w:ind w:firstLine="420"/>
            </w:pPr>
            <w:r>
              <w:rPr>
                <w:rFonts w:hint="eastAsia"/>
              </w:rPr>
              <w:t>5、对字典按 value 值(出现次数)进行降序排序，代码如下:</w:t>
            </w:r>
          </w:p>
          <w:p w14:paraId="7BF60D64">
            <w:pPr>
              <w:ind w:firstLine="420"/>
              <w:jc w:val="center"/>
            </w:pPr>
            <w:r>
              <w:drawing>
                <wp:inline distT="0" distB="0" distL="114300" distR="114300">
                  <wp:extent cx="5274310" cy="441960"/>
                  <wp:effectExtent l="0" t="0" r="8890" b="2540"/>
                  <wp:docPr id="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4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6CA3ED">
            <w:pPr>
              <w:ind w:firstLine="420"/>
            </w:pPr>
            <w:r>
              <w:rPr>
                <w:rFonts w:hint="eastAsia"/>
              </w:rPr>
              <w:t>6、创建词云对象 WordCloud()。</w:t>
            </w:r>
          </w:p>
          <w:p w14:paraId="47D97278">
            <w:pPr>
              <w:ind w:firstLine="420"/>
            </w:pPr>
            <w:r>
              <w:rPr>
                <w:rFonts w:hint="eastAsia"/>
              </w:rPr>
              <w:t>7、配置词云参数，设置词云对样式。</w:t>
            </w:r>
          </w:p>
          <w:p w14:paraId="7C094859">
            <w:pPr>
              <w:ind w:firstLine="420"/>
            </w:pPr>
            <w:r>
              <w:rPr>
                <w:rFonts w:hint="eastAsia"/>
              </w:rPr>
              <w:t>8、使用 generate_from_frequencies()函数按关键词出现次数的频率生成词云图。</w:t>
            </w:r>
          </w:p>
          <w:p w14:paraId="0B29679C">
            <w:pPr>
              <w:ind w:firstLine="420"/>
            </w:pPr>
            <w:r>
              <w:rPr>
                <w:rFonts w:hint="eastAsia"/>
              </w:rPr>
              <w:t>9、将生成的词云图通过to_file()函数保存到文件。</w:t>
            </w:r>
          </w:p>
          <w:p w14:paraId="4E788717">
            <w:pPr>
              <w:ind w:firstLine="420"/>
            </w:pPr>
            <w:r>
              <w:rPr>
                <w:rFonts w:hint="eastAsia"/>
              </w:rPr>
              <w:t>代码如下：</w:t>
            </w:r>
          </w:p>
          <w:p w14:paraId="00E358C6">
            <w:pPr>
              <w:ind w:firstLine="420"/>
              <w:jc w:val="center"/>
            </w:pPr>
            <w:r>
              <w:drawing>
                <wp:inline distT="0" distB="0" distL="114300" distR="114300">
                  <wp:extent cx="4110355" cy="1099185"/>
                  <wp:effectExtent l="0" t="0" r="4445" b="5715"/>
                  <wp:docPr id="1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355" cy="109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D1481F">
            <w:pPr>
              <w:ind w:firstLine="420"/>
              <w:jc w:val="center"/>
            </w:pPr>
            <w:r>
              <w:drawing>
                <wp:inline distT="0" distB="0" distL="114300" distR="114300">
                  <wp:extent cx="4577715" cy="2139315"/>
                  <wp:effectExtent l="0" t="0" r="6985" b="6985"/>
                  <wp:docPr id="1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5" cy="2139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C89CD5">
            <w:pPr>
              <w:ind w:firstLine="420"/>
              <w:jc w:val="center"/>
            </w:pPr>
          </w:p>
          <w:p w14:paraId="72359F55">
            <w:pPr>
              <w:ind w:firstLine="420"/>
            </w:pPr>
          </w:p>
          <w:p w14:paraId="0E2E8388">
            <w:pPr>
              <w:ind w:firstLine="420"/>
            </w:pPr>
          </w:p>
          <w:p w14:paraId="2978B16E">
            <w:pPr>
              <w:ind w:firstLine="420"/>
            </w:pPr>
          </w:p>
        </w:tc>
      </w:tr>
      <w:tr w14:paraId="7E61F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0" w:hRule="atLeast"/>
        </w:trPr>
        <w:tc>
          <w:tcPr>
            <w:tcW w:w="8302" w:type="dxa"/>
            <w:gridSpan w:val="2"/>
          </w:tcPr>
          <w:p w14:paraId="0471F73B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三、实验原理</w:t>
            </w:r>
          </w:p>
          <w:p w14:paraId="23265605">
            <w:pPr>
              <w:ind w:firstLine="420" w:firstLineChars="200"/>
            </w:pPr>
            <w:r>
              <w:rPr>
                <w:rFonts w:hint="eastAsia"/>
              </w:rPr>
              <w:t>1、通过巩固该案例的训练，熟悉Python 中读取文本、字典的用法，掌握jieba、wordcloud 模块中常用函数和参数的应用场景，培养实际动手能力和解决问题的能力。</w:t>
            </w:r>
          </w:p>
          <w:p w14:paraId="10BED184">
            <w:pPr>
              <w:ind w:firstLine="420" w:firstLineChars="200"/>
            </w:pPr>
            <w:r>
              <w:rPr>
                <w:rFonts w:hint="eastAsia"/>
              </w:rPr>
              <w:t>2、读取《2022 年政府工作报告》中的文本内容。</w:t>
            </w:r>
          </w:p>
          <w:p w14:paraId="03786450">
            <w:pPr>
              <w:ind w:firstLine="420" w:firstLineChars="200"/>
            </w:pPr>
            <w:r>
              <w:rPr>
                <w:rFonts w:hint="eastAsia"/>
              </w:rPr>
              <w:t>3、使用 jieba 模块对中文文本内容进行分词。</w:t>
            </w:r>
          </w:p>
          <w:p w14:paraId="3CACFCBF">
            <w:pPr>
              <w:ind w:firstLine="420" w:firstLineChars="200"/>
            </w:pPr>
            <w:r>
              <w:rPr>
                <w:rFonts w:hint="eastAsia"/>
              </w:rPr>
              <w:t>4、创建字典，存放统计每个单词出现次数。</w:t>
            </w:r>
          </w:p>
          <w:p w14:paraId="53690141">
            <w:pPr>
              <w:ind w:firstLine="420" w:firstLineChars="200"/>
            </w:pPr>
            <w:r>
              <w:rPr>
                <w:rFonts w:hint="eastAsia"/>
              </w:rPr>
              <w:t>5、使用 wordcloud 模块生成词云。</w:t>
            </w:r>
          </w:p>
        </w:tc>
      </w:tr>
      <w:tr w14:paraId="3580D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2" w:type="dxa"/>
            <w:gridSpan w:val="2"/>
          </w:tcPr>
          <w:p w14:paraId="0FD78D36">
            <w:pPr>
              <w:numPr>
                <w:ilvl w:val="0"/>
                <w:numId w:val="2"/>
              </w:num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实验仪器、设备及材料（实验环境、开发语言、开发平台等）</w:t>
            </w:r>
          </w:p>
          <w:p w14:paraId="5B510AFC">
            <w:r>
              <w:rPr>
                <w:rFonts w:hint="eastAsia"/>
              </w:rPr>
              <w:t>1.硬件环境：</w:t>
            </w:r>
          </w:p>
          <w:p w14:paraId="4F1F527E">
            <w:r>
              <w:rPr>
                <w:rFonts w:hint="eastAsia"/>
              </w:rPr>
              <w:t xml:space="preserve">   （1）CPU：i5 </w:t>
            </w:r>
          </w:p>
          <w:p w14:paraId="7FAC89A8">
            <w:r>
              <w:rPr>
                <w:rFonts w:hint="eastAsia"/>
              </w:rPr>
              <w:t xml:space="preserve">   （2）内存：4G</w:t>
            </w:r>
          </w:p>
          <w:p w14:paraId="1929E2BA">
            <w:r>
              <w:rPr>
                <w:rFonts w:hint="eastAsia"/>
              </w:rPr>
              <w:t xml:space="preserve">   （3）硬盘：80G</w:t>
            </w:r>
          </w:p>
          <w:p w14:paraId="76EBB43C">
            <w:r>
              <w:rPr>
                <w:rFonts w:hint="eastAsia"/>
              </w:rPr>
              <w:t xml:space="preserve">2.软件环境： </w:t>
            </w:r>
          </w:p>
          <w:p w14:paraId="4B6E6A9E">
            <w:r>
              <w:rPr>
                <w:rFonts w:hint="eastAsia"/>
              </w:rPr>
              <w:t xml:space="preserve">   （1）操作系统：Windows 10或者Mac IOS</w:t>
            </w:r>
          </w:p>
          <w:p w14:paraId="65FCFCF2">
            <w:r>
              <w:rPr>
                <w:rFonts w:hint="eastAsia"/>
              </w:rPr>
              <w:t xml:space="preserve">   （2）软件IDE：PyCharm或者Jupter Notebook</w:t>
            </w:r>
          </w:p>
        </w:tc>
      </w:tr>
      <w:tr w14:paraId="1C971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9" w:hRule="atLeast"/>
        </w:trPr>
        <w:tc>
          <w:tcPr>
            <w:tcW w:w="8302" w:type="dxa"/>
            <w:gridSpan w:val="2"/>
          </w:tcPr>
          <w:p w14:paraId="29BA00B4">
            <w:pPr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 xml:space="preserve">五、实验主要流程、基本操作或核心代码、算法片段 </w:t>
            </w:r>
          </w:p>
          <w:p w14:paraId="5FB9B089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  <w:p w14:paraId="71B66BFB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  <w:p w14:paraId="7E5971D1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  <w:p w14:paraId="48706605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  <w:p w14:paraId="1B06BAD7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  <w:p w14:paraId="6C3A8898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</w:p>
        </w:tc>
      </w:tr>
      <w:tr w14:paraId="7AE55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8" w:hRule="atLeast"/>
        </w:trPr>
        <w:tc>
          <w:tcPr>
            <w:tcW w:w="8302" w:type="dxa"/>
            <w:gridSpan w:val="2"/>
          </w:tcPr>
          <w:p w14:paraId="6C11F5DD">
            <w:pPr>
              <w:numPr>
                <w:ilvl w:val="0"/>
                <w:numId w:val="3"/>
              </w:num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实验结果与分析</w:t>
            </w:r>
          </w:p>
          <w:p w14:paraId="08120531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365DDD7A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</w:rPr>
              <w:t>1、</w:t>
            </w:r>
          </w:p>
          <w:p w14:paraId="4A065F65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</w:rPr>
              <w:t>2、</w:t>
            </w:r>
          </w:p>
          <w:p w14:paraId="718689DE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5164043B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05032B92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65AB353C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74263DA6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7A17F6FF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046B91D9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2DC6D307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3F9A78ED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241DFD95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2D95FCAB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6E0B0728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381E7DF8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04D3776D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3F994C64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77147037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6621F0A7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3F1A2E7B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6A75E92A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487EF136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48F86F3F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7DD09A6D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46C13FEF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7EBE82DF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6DAF970D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0442B940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0EC9728B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613BEB00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52B35B28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  <w:p w14:paraId="45BCE68C">
            <w:pPr>
              <w:spacing w:line="400" w:lineRule="exact"/>
              <w:rPr>
                <w:rFonts w:hint="eastAsia" w:asciiTheme="minorEastAsia" w:hAnsiTheme="minorEastAsia" w:eastAsiaTheme="minorEastAsia"/>
                <w:bCs/>
                <w:sz w:val="24"/>
              </w:rPr>
            </w:pPr>
          </w:p>
        </w:tc>
      </w:tr>
      <w:tr w14:paraId="6FC86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0" w:hRule="atLeast"/>
        </w:trPr>
        <w:tc>
          <w:tcPr>
            <w:tcW w:w="8302" w:type="dxa"/>
            <w:gridSpan w:val="2"/>
          </w:tcPr>
          <w:p w14:paraId="4BD1CCAA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七、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实验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收获及思考题</w:t>
            </w:r>
          </w:p>
          <w:p w14:paraId="4AA58660">
            <w:pPr>
              <w:spacing w:line="400" w:lineRule="exact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 xml:space="preserve">  </w:t>
            </w:r>
          </w:p>
          <w:p w14:paraId="4B20EAF0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48E1DFC4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1C522F3B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17EAB9C9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22E61536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76BC3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2" w:type="dxa"/>
            <w:gridSpan w:val="2"/>
          </w:tcPr>
          <w:p w14:paraId="770FE494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教师评语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：</w:t>
            </w:r>
          </w:p>
          <w:p w14:paraId="37C0EE30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7F7E7AFB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3240DD54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7D77B9F3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7525A8B1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  <w:p w14:paraId="40C59399">
            <w:pPr>
              <w:spacing w:line="400" w:lineRule="exac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 xml:space="preserve">                                                 教师签名：</w:t>
            </w:r>
          </w:p>
        </w:tc>
      </w:tr>
    </w:tbl>
    <w:p w14:paraId="66E11DE9">
      <w:pPr>
        <w:spacing w:line="440" w:lineRule="exact"/>
        <w:rPr>
          <w:rFonts w:asciiTheme="minorEastAsia" w:hAnsiTheme="minorEastAsia" w:eastAsiaTheme="minorEastAsia"/>
          <w:sz w:val="24"/>
        </w:rPr>
      </w:pPr>
    </w:p>
    <w:p w14:paraId="3035CEA6">
      <w:pPr>
        <w:spacing w:line="440" w:lineRule="exact"/>
        <w:rPr>
          <w:rFonts w:hint="eastAsia" w:asciiTheme="minorEastAsia" w:hAnsiTheme="minorEastAsia" w:eastAsiaTheme="minorEastAsia"/>
          <w:b/>
          <w:bCs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24"/>
        </w:rPr>
        <w:t>成绩评定：</w:t>
      </w:r>
    </w:p>
    <w:p w14:paraId="2D1CAD99">
      <w:pPr>
        <w:spacing w:line="440" w:lineRule="exact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注意事项：</w:t>
      </w:r>
    </w:p>
    <w:p w14:paraId="403C83F3">
      <w:pPr>
        <w:pStyle w:val="13"/>
        <w:numPr>
          <w:ilvl w:val="0"/>
          <w:numId w:val="4"/>
        </w:numPr>
        <w:spacing w:line="400" w:lineRule="exact"/>
        <w:ind w:firstLineChars="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实验</w:t>
      </w:r>
      <w:r>
        <w:rPr>
          <w:rFonts w:asciiTheme="minorEastAsia" w:hAnsiTheme="minorEastAsia" w:eastAsiaTheme="minorEastAsia"/>
          <w:sz w:val="24"/>
        </w:rPr>
        <w:t>过程与结果记录，</w:t>
      </w:r>
      <w:r>
        <w:rPr>
          <w:rFonts w:hint="eastAsia" w:asciiTheme="minorEastAsia" w:hAnsiTheme="minorEastAsia" w:eastAsiaTheme="minorEastAsia"/>
          <w:sz w:val="24"/>
        </w:rPr>
        <w:t>实验</w:t>
      </w:r>
      <w:r>
        <w:rPr>
          <w:rFonts w:asciiTheme="minorEastAsia" w:hAnsiTheme="minorEastAsia" w:eastAsiaTheme="minorEastAsia"/>
          <w:sz w:val="24"/>
        </w:rPr>
        <w:t>结果分析</w:t>
      </w:r>
      <w:r>
        <w:rPr>
          <w:rFonts w:hint="eastAsia" w:asciiTheme="minorEastAsia" w:hAnsiTheme="minorEastAsia" w:eastAsiaTheme="minorEastAsia"/>
          <w:sz w:val="24"/>
        </w:rPr>
        <w:t>应</w:t>
      </w:r>
      <w:r>
        <w:rPr>
          <w:rFonts w:asciiTheme="minorEastAsia" w:hAnsiTheme="minorEastAsia" w:eastAsiaTheme="minorEastAsia"/>
          <w:sz w:val="24"/>
        </w:rPr>
        <w:t>实事求是按照</w:t>
      </w:r>
      <w:r>
        <w:rPr>
          <w:rFonts w:hint="eastAsia" w:asciiTheme="minorEastAsia" w:hAnsiTheme="minorEastAsia" w:eastAsiaTheme="minorEastAsia"/>
          <w:sz w:val="24"/>
        </w:rPr>
        <w:t>实训</w:t>
      </w:r>
      <w:r>
        <w:rPr>
          <w:rFonts w:asciiTheme="minorEastAsia" w:hAnsiTheme="minorEastAsia" w:eastAsiaTheme="minorEastAsia"/>
          <w:sz w:val="24"/>
        </w:rPr>
        <w:t>过程的具体操作、</w:t>
      </w:r>
      <w:r>
        <w:rPr>
          <w:rFonts w:hint="eastAsia" w:asciiTheme="minorEastAsia" w:hAnsiTheme="minorEastAsia" w:eastAsiaTheme="minorEastAsia"/>
          <w:sz w:val="24"/>
        </w:rPr>
        <w:t>实验</w:t>
      </w:r>
      <w:r>
        <w:rPr>
          <w:rFonts w:asciiTheme="minorEastAsia" w:hAnsiTheme="minorEastAsia" w:eastAsiaTheme="minorEastAsia"/>
          <w:sz w:val="24"/>
        </w:rPr>
        <w:t>观察的现象以及记录的数据或图像撰写，对</w:t>
      </w:r>
      <w:r>
        <w:rPr>
          <w:rFonts w:hint="eastAsia" w:asciiTheme="minorEastAsia" w:hAnsiTheme="minorEastAsia" w:eastAsiaTheme="minorEastAsia"/>
          <w:sz w:val="24"/>
        </w:rPr>
        <w:t>实验</w:t>
      </w:r>
      <w:r>
        <w:rPr>
          <w:rFonts w:asciiTheme="minorEastAsia" w:hAnsiTheme="minorEastAsia" w:eastAsiaTheme="minorEastAsia"/>
          <w:sz w:val="24"/>
        </w:rPr>
        <w:t>结果进行适当的分析</w:t>
      </w:r>
      <w:r>
        <w:rPr>
          <w:rFonts w:hint="eastAsia" w:asciiTheme="minorEastAsia" w:hAnsiTheme="minorEastAsia" w:eastAsiaTheme="minorEastAsia"/>
          <w:sz w:val="24"/>
        </w:rPr>
        <w:t>。</w:t>
      </w:r>
    </w:p>
    <w:p w14:paraId="6C9ED20C">
      <w:pPr>
        <w:pStyle w:val="13"/>
        <w:numPr>
          <w:ilvl w:val="0"/>
          <w:numId w:val="4"/>
        </w:numPr>
        <w:spacing w:line="400" w:lineRule="exact"/>
        <w:ind w:firstLineChars="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按百分制给分。实验成绩等级分为（90－100分）优，（80－89分）良，(70-79分)中，（60－69分）及格，（59分）不及格。</w:t>
      </w:r>
    </w:p>
    <w:sectPr>
      <w:footerReference r:id="rId7" w:type="default"/>
      <w:footerReference r:id="rId8" w:type="even"/>
      <w:pgSz w:w="11906" w:h="16838"/>
      <w:pgMar w:top="1440" w:right="1797" w:bottom="1440" w:left="1797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EB847">
    <w:pPr>
      <w:pStyle w:val="4"/>
      <w:jc w:val="center"/>
    </w:pPr>
    <w:r>
      <w:t xml:space="preserve"> </w:t>
    </w:r>
  </w:p>
  <w:p w14:paraId="5C7048AB">
    <w:pPr>
      <w:pStyle w:val="4"/>
      <w:wordWrap w:val="0"/>
      <w:jc w:val="right"/>
      <w:rPr>
        <w:rFonts w:hint="eastAsia" w:ascii="黑体" w:hAnsi="黑体" w:eastAsia="黑体" w:cs="黑体"/>
        <w:sz w:val="28"/>
        <w:szCs w:val="28"/>
      </w:rPr>
    </w:pPr>
    <w:r>
      <w:rPr>
        <w:rFonts w:hint="eastAsia" w:ascii="黑体" w:hAnsi="黑体" w:eastAsia="黑体" w:cs="黑体"/>
        <w:sz w:val="15"/>
        <w:szCs w:val="15"/>
      </w:rPr>
      <w:t>双面打印</w:t>
    </w:r>
    <w:r>
      <w:rPr>
        <w:rFonts w:hint="eastAsia" w:ascii="黑体" w:hAnsi="黑体" w:eastAsia="黑体" w:cs="黑体"/>
        <w:sz w:val="24"/>
        <w:szCs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0CDB20">
    <w:pPr>
      <w:pStyle w:val="4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A0E5E2">
    <w:pPr>
      <w:pStyle w:val="4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</w:rPr>
      <w:t>2</w:t>
    </w:r>
    <w:r>
      <w:rPr>
        <w:rStyle w:val="9"/>
      </w:rPr>
      <w:fldChar w:fldCharType="end"/>
    </w:r>
  </w:p>
  <w:p w14:paraId="149FB2EC">
    <w:pPr>
      <w:pStyle w:val="4"/>
    </w:pPr>
  </w:p>
  <w:p w14:paraId="4D9FB478"/>
  <w:p w14:paraId="02DB2F6F"/>
  <w:p w14:paraId="1A292469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832A58">
    <w:pPr>
      <w:pStyle w:val="4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 w14:paraId="22FC5600">
    <w:pPr>
      <w:pStyle w:val="4"/>
    </w:pPr>
  </w:p>
  <w:p w14:paraId="457C0448"/>
  <w:p w14:paraId="41BD2688"/>
  <w:p w14:paraId="1907BCC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3A380">
    <w:pPr>
      <w:pStyle w:val="5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8D3FC">
    <w:pPr>
      <w:pStyle w:val="5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EE9253"/>
    <w:multiLevelType w:val="singleLevel"/>
    <w:tmpl w:val="C4EE9253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4CAD9B2"/>
    <w:multiLevelType w:val="singleLevel"/>
    <w:tmpl w:val="F4CAD9B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3195168B"/>
    <w:multiLevelType w:val="singleLevel"/>
    <w:tmpl w:val="3195168B"/>
    <w:lvl w:ilvl="0" w:tentative="0">
      <w:start w:val="1"/>
      <w:numFmt w:val="decimal"/>
      <w:suff w:val="nothing"/>
      <w:lvlText w:val="%1．"/>
      <w:lvlJc w:val="left"/>
    </w:lvl>
  </w:abstractNum>
  <w:abstractNum w:abstractNumId="3">
    <w:nsid w:val="39CB692C"/>
    <w:multiLevelType w:val="multilevel"/>
    <w:tmpl w:val="39CB692C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ZlNmQyNzhlMzdlM2NlNWUzMDcyNDAwOTkwNjUxNjEifQ=="/>
  </w:docVars>
  <w:rsids>
    <w:rsidRoot w:val="00FF29B8"/>
    <w:rsid w:val="000623FB"/>
    <w:rsid w:val="00073923"/>
    <w:rsid w:val="00074E32"/>
    <w:rsid w:val="000840A6"/>
    <w:rsid w:val="00086D64"/>
    <w:rsid w:val="0009075E"/>
    <w:rsid w:val="000B7C98"/>
    <w:rsid w:val="00122279"/>
    <w:rsid w:val="00131D8B"/>
    <w:rsid w:val="00182CA0"/>
    <w:rsid w:val="00187EFB"/>
    <w:rsid w:val="001A31A5"/>
    <w:rsid w:val="001D3103"/>
    <w:rsid w:val="0022396F"/>
    <w:rsid w:val="0024685F"/>
    <w:rsid w:val="00256794"/>
    <w:rsid w:val="002617DF"/>
    <w:rsid w:val="00263E34"/>
    <w:rsid w:val="0027015D"/>
    <w:rsid w:val="002749C2"/>
    <w:rsid w:val="0027569E"/>
    <w:rsid w:val="002B281E"/>
    <w:rsid w:val="002D3DC2"/>
    <w:rsid w:val="003269BC"/>
    <w:rsid w:val="00376255"/>
    <w:rsid w:val="003A403E"/>
    <w:rsid w:val="003A7DAD"/>
    <w:rsid w:val="003B7621"/>
    <w:rsid w:val="003C0A9B"/>
    <w:rsid w:val="003D2963"/>
    <w:rsid w:val="003F494A"/>
    <w:rsid w:val="003F5DAB"/>
    <w:rsid w:val="0043630D"/>
    <w:rsid w:val="00456638"/>
    <w:rsid w:val="00472EB8"/>
    <w:rsid w:val="004839AD"/>
    <w:rsid w:val="004B542F"/>
    <w:rsid w:val="004C094D"/>
    <w:rsid w:val="004D03FB"/>
    <w:rsid w:val="00505AF7"/>
    <w:rsid w:val="0051080F"/>
    <w:rsid w:val="0055257B"/>
    <w:rsid w:val="00583799"/>
    <w:rsid w:val="005B53D0"/>
    <w:rsid w:val="005E35F8"/>
    <w:rsid w:val="00614CE7"/>
    <w:rsid w:val="00664060"/>
    <w:rsid w:val="00684A8F"/>
    <w:rsid w:val="006E46D4"/>
    <w:rsid w:val="006E4DA7"/>
    <w:rsid w:val="006F1A33"/>
    <w:rsid w:val="00706CC2"/>
    <w:rsid w:val="00755109"/>
    <w:rsid w:val="00770A3B"/>
    <w:rsid w:val="007733DA"/>
    <w:rsid w:val="00782E0F"/>
    <w:rsid w:val="007C1FD0"/>
    <w:rsid w:val="007C6723"/>
    <w:rsid w:val="007D45EB"/>
    <w:rsid w:val="0080601D"/>
    <w:rsid w:val="008836CF"/>
    <w:rsid w:val="00884E18"/>
    <w:rsid w:val="00887154"/>
    <w:rsid w:val="008956DC"/>
    <w:rsid w:val="008A3467"/>
    <w:rsid w:val="008B559C"/>
    <w:rsid w:val="008F422A"/>
    <w:rsid w:val="009004A7"/>
    <w:rsid w:val="009125F3"/>
    <w:rsid w:val="00973654"/>
    <w:rsid w:val="00A54B27"/>
    <w:rsid w:val="00A96F30"/>
    <w:rsid w:val="00A97F24"/>
    <w:rsid w:val="00AE4295"/>
    <w:rsid w:val="00AF64D0"/>
    <w:rsid w:val="00B17D47"/>
    <w:rsid w:val="00B23D48"/>
    <w:rsid w:val="00B30A90"/>
    <w:rsid w:val="00BF7B35"/>
    <w:rsid w:val="00CC578F"/>
    <w:rsid w:val="00CE3322"/>
    <w:rsid w:val="00CE4093"/>
    <w:rsid w:val="00D375C9"/>
    <w:rsid w:val="00D753BA"/>
    <w:rsid w:val="00DB4619"/>
    <w:rsid w:val="00DF0384"/>
    <w:rsid w:val="00E3677D"/>
    <w:rsid w:val="00E42584"/>
    <w:rsid w:val="00E8744D"/>
    <w:rsid w:val="00EA60FB"/>
    <w:rsid w:val="00EB176E"/>
    <w:rsid w:val="00EB2EE0"/>
    <w:rsid w:val="00EE1F0E"/>
    <w:rsid w:val="00F72559"/>
    <w:rsid w:val="00F7737F"/>
    <w:rsid w:val="00FB36EF"/>
    <w:rsid w:val="00FF193A"/>
    <w:rsid w:val="00FF29B8"/>
    <w:rsid w:val="00FF4D25"/>
    <w:rsid w:val="00FF66BE"/>
    <w:rsid w:val="02A904A4"/>
    <w:rsid w:val="02FB0249"/>
    <w:rsid w:val="07CD4E5D"/>
    <w:rsid w:val="09E82368"/>
    <w:rsid w:val="0B8D4576"/>
    <w:rsid w:val="0FB92062"/>
    <w:rsid w:val="160221C9"/>
    <w:rsid w:val="17B33B9A"/>
    <w:rsid w:val="17BE16BB"/>
    <w:rsid w:val="17CA1234"/>
    <w:rsid w:val="180249E2"/>
    <w:rsid w:val="1A4C2973"/>
    <w:rsid w:val="1B507FD5"/>
    <w:rsid w:val="1FF573F1"/>
    <w:rsid w:val="241A23C9"/>
    <w:rsid w:val="24786D05"/>
    <w:rsid w:val="28184BA4"/>
    <w:rsid w:val="288E4607"/>
    <w:rsid w:val="29C64ABB"/>
    <w:rsid w:val="2AC72AF9"/>
    <w:rsid w:val="3399267B"/>
    <w:rsid w:val="3D6C73C6"/>
    <w:rsid w:val="48350B60"/>
    <w:rsid w:val="49EC0EEA"/>
    <w:rsid w:val="4DAB1644"/>
    <w:rsid w:val="4E3574CB"/>
    <w:rsid w:val="53AB0BF8"/>
    <w:rsid w:val="555C6ACD"/>
    <w:rsid w:val="58DC7410"/>
    <w:rsid w:val="5F971225"/>
    <w:rsid w:val="612767C9"/>
    <w:rsid w:val="635119D2"/>
    <w:rsid w:val="647B2208"/>
    <w:rsid w:val="6EB16B66"/>
    <w:rsid w:val="7987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autoRedefine/>
    <w:qFormat/>
    <w:uiPriority w:val="0"/>
    <w:rPr>
      <w:rFonts w:ascii="宋体" w:hAnsi="Courier New"/>
      <w:szCs w:val="21"/>
    </w:rPr>
  </w:style>
  <w:style w:type="paragraph" w:styleId="4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autoRedefine/>
    <w:qFormat/>
    <w:uiPriority w:val="0"/>
  </w:style>
  <w:style w:type="character" w:styleId="10">
    <w:name w:val="Hyperlink"/>
    <w:basedOn w:val="8"/>
    <w:semiHidden/>
    <w:unhideWhenUsed/>
    <w:uiPriority w:val="99"/>
    <w:rPr>
      <w:color w:val="0000FF"/>
      <w:u w:val="single"/>
    </w:rPr>
  </w:style>
  <w:style w:type="character" w:customStyle="1" w:styleId="11">
    <w:name w:val="页脚 字符"/>
    <w:basedOn w:val="8"/>
    <w:link w:val="4"/>
    <w:autoRedefine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basedOn w:val="8"/>
    <w:link w:val="5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3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14">
    <w:name w:val="代码清单"/>
    <w:basedOn w:val="1"/>
    <w:autoRedefine/>
    <w:qFormat/>
    <w:uiPriority w:val="0"/>
    <w:pPr>
      <w:widowControl/>
      <w:pBdr>
        <w:top w:val="single" w:color="CCCCCC" w:sz="6" w:space="4"/>
        <w:left w:val="single" w:color="CCCCCC" w:sz="6" w:space="4"/>
        <w:bottom w:val="single" w:color="CCCCCC" w:sz="6" w:space="4"/>
        <w:right w:val="single" w:color="CCCCCC" w:sz="6" w:space="4"/>
      </w:pBdr>
      <w:shd w:val="clear" w:color="auto" w:fill="F0F7FE"/>
      <w:spacing w:before="100" w:beforeAutospacing="1" w:after="100" w:afterAutospacing="1" w:line="240" w:lineRule="exact"/>
      <w:ind w:left="420" w:leftChars="200"/>
      <w:jc w:val="left"/>
    </w:pPr>
    <w:rPr>
      <w:rFonts w:ascii="Courier New" w:hAnsi="Courier New" w:eastAsia="楷体"/>
      <w:color w:val="333333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6</Pages>
  <Words>1464</Words>
  <Characters>1669</Characters>
  <Lines>14</Lines>
  <Paragraphs>4</Paragraphs>
  <TotalTime>1</TotalTime>
  <ScaleCrop>false</ScaleCrop>
  <LinksUpToDate>false</LinksUpToDate>
  <CharactersWithSpaces>1870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2024-03-03T08:58:00Z</dcterms:created>
  <dc:creator>Administrator</dc:creator>
  <cp:lastModifiedBy>阿牛</cp:lastModifiedBy>
  <dcterms:modified xsi:type="dcterms:W3CDTF">2025-10-23T01:35:00Z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791F926F75414D4B9C394053D1BF2499</vt:lpwstr>
  </property>
  <property fmtid="{D5CDD505-2E9C-101B-9397-08002B2CF9AE}" pid="4" name="KSOTemplateDocerSaveRecord">
    <vt:lpwstr>eyJoZGlkIjoiYThiMmExZjA4MmU1YWJjYTY2OGNjNDZmZDRmZWE4YmYiLCJ1c2VySWQiOiI3MjYxOTQ2OTMifQ==</vt:lpwstr>
  </property>
</Properties>
</file>