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60F32">
      <w:pPr>
        <w:spacing w:line="360" w:lineRule="auto"/>
        <w:rPr>
          <w:rFonts w:hint="eastAsia" w:ascii="楷体_GB2312" w:hAnsi="宋体" w:eastAsia="楷体_GB2312" w:cs="楷体_GB2312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附件5</w:t>
      </w:r>
    </w:p>
    <w:p w14:paraId="4FE1F1AA">
      <w:pPr>
        <w:spacing w:line="360" w:lineRule="atLeast"/>
        <w:jc w:val="center"/>
        <w:rPr>
          <w:rFonts w:hint="eastAsia" w:ascii="楷体_GB2312" w:hAnsi="宋体" w:eastAsia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吉利学院</w:t>
      </w:r>
    </w:p>
    <w:p w14:paraId="2A00F461">
      <w:pPr>
        <w:spacing w:line="360" w:lineRule="atLeast"/>
        <w:jc w:val="center"/>
        <w:rPr>
          <w:rFonts w:ascii="宋体"/>
          <w:sz w:val="32"/>
          <w:szCs w:val="32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学生实验报告</w:t>
      </w:r>
    </w:p>
    <w:p w14:paraId="01ABFD1E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drawing>
          <wp:inline distT="0" distB="0" distL="114300" distR="114300">
            <wp:extent cx="1790065" cy="1800225"/>
            <wp:effectExtent l="0" t="0" r="635" b="9525"/>
            <wp:docPr id="1" name="图片 1" descr="附件：吉利学院VI视觉识别系统(1)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：吉利学院VI视觉识别系统(1)_22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0D23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24"/>
        </w:rPr>
      </w:pPr>
    </w:p>
    <w:p w14:paraId="0876DC20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-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学年 第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一</w:t>
      </w:r>
      <w:bookmarkStart w:id="0" w:name="_GoBack"/>
      <w:bookmarkEnd w:id="0"/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学期</w:t>
      </w:r>
    </w:p>
    <w:tbl>
      <w:tblPr>
        <w:tblStyle w:val="6"/>
        <w:tblpPr w:leftFromText="180" w:rightFromText="180" w:vertAnchor="text" w:horzAnchor="page" w:tblpX="2440" w:tblpY="36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40"/>
        <w:gridCol w:w="5113"/>
      </w:tblGrid>
      <w:tr w14:paraId="3B8052E8">
        <w:trPr>
          <w:trHeight w:val="737" w:hRule="exact"/>
        </w:trPr>
        <w:tc>
          <w:tcPr>
            <w:tcW w:w="1750" w:type="dxa"/>
            <w:vAlign w:val="bottom"/>
          </w:tcPr>
          <w:p w14:paraId="52E76B06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>课程名称</w:t>
            </w:r>
          </w:p>
        </w:tc>
        <w:tc>
          <w:tcPr>
            <w:tcW w:w="240" w:type="dxa"/>
          </w:tcPr>
          <w:p w14:paraId="1301B640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43B96C66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Python编程与科学计算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391160</wp:posOffset>
                      </wp:positionV>
                      <wp:extent cx="3115310" cy="1905"/>
                      <wp:effectExtent l="0" t="0" r="0" b="0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3pt;margin-top:30.8pt;height:0.15pt;width:245.3pt;z-index:251659264;mso-width-relative:page;mso-height-relative:page;" filled="f" stroked="t" coordsize="21600,21600" o:gfxdata="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C8Ca3WAAAACAEAAA8AAAAAAAAAAQAg&#10;AAAAIgAAAGRycy9kb3ducmV2LnhtbFBLAQIUABQAAAAIAIdO4kDqFAIyEAIAAAAE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DA029FB">
        <w:trPr>
          <w:trHeight w:val="737" w:hRule="exact"/>
        </w:trPr>
        <w:tc>
          <w:tcPr>
            <w:tcW w:w="1750" w:type="dxa"/>
            <w:vAlign w:val="bottom"/>
          </w:tcPr>
          <w:p w14:paraId="44F95D8E">
            <w:pPr>
              <w:rPr>
                <w:b/>
                <w:w w:val="107"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                            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院</w:t>
            </w:r>
          </w:p>
        </w:tc>
        <w:tc>
          <w:tcPr>
            <w:tcW w:w="240" w:type="dxa"/>
          </w:tcPr>
          <w:p w14:paraId="2D86F12C">
            <w:pPr>
              <w:spacing w:before="124" w:beforeLines="4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  <w:p w14:paraId="2CDEDDA2">
            <w:pPr>
              <w:spacing w:before="218" w:beforeLines="7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</w:p>
        </w:tc>
        <w:tc>
          <w:tcPr>
            <w:tcW w:w="5113" w:type="dxa"/>
          </w:tcPr>
          <w:p w14:paraId="7CE94F9D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智能科技学院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396875</wp:posOffset>
                      </wp:positionV>
                      <wp:extent cx="3115310" cy="1905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4.55pt;margin-top:31.25pt;height:0.15pt;width:245.3pt;z-index:251661312;mso-width-relative:page;mso-height-relative:page;" filled="f" stroked="t" coordsize="21600,21600" o:gfxdata="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5hUvXWAAAACAEAAA8AAAAAAAAAAQAg&#10;AAAAIgAAAGRycy9kb3ducmV2LnhtbFBLAQIUABQAAAAIAIdO4kATra/jEAIAAP4D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DF476D5">
        <w:trPr>
          <w:trHeight w:val="737" w:hRule="exact"/>
        </w:trPr>
        <w:tc>
          <w:tcPr>
            <w:tcW w:w="1750" w:type="dxa"/>
            <w:vAlign w:val="bottom"/>
          </w:tcPr>
          <w:p w14:paraId="2477440C">
            <w:pPr>
              <w:rPr>
                <w:b/>
                <w:spacing w:val="-20"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 xml:space="preserve">专 业 班 </w:t>
            </w:r>
            <w:r>
              <w:rPr>
                <w:rFonts w:hint="eastAsia"/>
                <w:b/>
                <w:spacing w:val="-20"/>
                <w:sz w:val="13"/>
                <w:szCs w:val="13"/>
              </w:rPr>
              <w:t xml:space="preserve"> 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>级</w:t>
            </w:r>
          </w:p>
        </w:tc>
        <w:tc>
          <w:tcPr>
            <w:tcW w:w="240" w:type="dxa"/>
          </w:tcPr>
          <w:p w14:paraId="0E7A4D3D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04F1DE94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379095</wp:posOffset>
                      </wp:positionV>
                      <wp:extent cx="3115310" cy="1905"/>
                      <wp:effectExtent l="0" t="0" r="0" b="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45pt;margin-top:29.85pt;height:0.15pt;width:245.3pt;z-index:251663360;mso-width-relative:page;mso-height-relative:page;" filled="f" stroked="t" coordsize="21600,21600" o:gfxdata="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bonmNcAAAAIAQAADwAAAAAAAAAB&#10;ACAAAAAiAAAAZHJzL2Rvd25yZXYueG1sUEsBAhQAFAAAAAgAh07iQBccgGYRAgAA/gMAAA4AAAAA&#10;AAAAAQAgAAAAJgEAAGRycy9lMm9Eb2MueG1sUEsFBgAAAAAGAAYAWQEAAKk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2886C81">
        <w:trPr>
          <w:trHeight w:val="737" w:hRule="exact"/>
        </w:trPr>
        <w:tc>
          <w:tcPr>
            <w:tcW w:w="1750" w:type="dxa"/>
            <w:vAlign w:val="bottom"/>
          </w:tcPr>
          <w:p w14:paraId="367FA385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姓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名</w:t>
            </w:r>
          </w:p>
        </w:tc>
        <w:tc>
          <w:tcPr>
            <w:tcW w:w="240" w:type="dxa"/>
          </w:tcPr>
          <w:p w14:paraId="59B0EC7F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736DB367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396240</wp:posOffset>
                      </wp:positionV>
                      <wp:extent cx="3115310" cy="1905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5.15pt;margin-top:31.2pt;height:0.15pt;width:245.3pt;z-index:251662336;mso-width-relative:page;mso-height-relative:page;" filled="f" stroked="t" coordsize="21600,21600" o:gfxdata="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Y5EB1gAAAAkBAAAPAAAAAAAAAAEA&#10;IAAAACIAAABkcnMvZG93bnJldi54bWxQSwECFAAUAAAACACHTuJAYJafFBECAAD+AwAADgAAAAAA&#10;AAABACAAAAAlAQAAZHJzL2Uyb0RvYy54bWxQSwUGAAAAAAYABgBZAQAAq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6058CB0">
        <w:trPr>
          <w:trHeight w:val="737" w:hRule="exact"/>
        </w:trPr>
        <w:tc>
          <w:tcPr>
            <w:tcW w:w="1750" w:type="dxa"/>
            <w:vAlign w:val="bottom"/>
          </w:tcPr>
          <w:p w14:paraId="56B774E4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号</w:t>
            </w:r>
          </w:p>
        </w:tc>
        <w:tc>
          <w:tcPr>
            <w:tcW w:w="240" w:type="dxa"/>
          </w:tcPr>
          <w:p w14:paraId="570C3B79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0B527956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377190</wp:posOffset>
                      </wp:positionV>
                      <wp:extent cx="3094990" cy="5715"/>
                      <wp:effectExtent l="0" t="0" r="0" b="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499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.35pt;margin-top:29.7pt;height:0.45pt;width:243.7pt;z-index:251660288;mso-width-relative:page;mso-height-relative:page;" filled="f" stroked="t" coordsize="21600,21600" o:gfxdata="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+fy7bXAAAACAEAAA8AAAAAAAAAAQAgAAAA&#10;IgAAAGRycy9kb3ducmV2LnhtbFBLAQIUABQAAAAIAIdO4kCvwSijDAIAAPYDAAAOAAAAAAAAAAEA&#10;IAAAACYBAABkcnMvZTJvRG9jLnhtbFBLBQYAAAAABgAGAFkBAACk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4DF341D5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8317900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6CFBA8B3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0D83C19C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12A7246A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312CA677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18FAE04D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6B7B9EDF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008AB3FF">
      <w:pPr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6427EF2A">
      <w:pPr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教务处制</w:t>
      </w:r>
      <w:r>
        <w:rPr>
          <w:rFonts w:ascii="宋体" w:hAnsi="宋体"/>
          <w:b/>
          <w:sz w:val="32"/>
          <w:szCs w:val="32"/>
        </w:rPr>
        <w:br w:type="page"/>
      </w:r>
    </w:p>
    <w:p w14:paraId="6B0EFA91">
      <w:pPr>
        <w:pStyle w:val="2"/>
        <w:jc w:val="center"/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</w:pPr>
      <w:r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  <w:t>学生实验守则</w:t>
      </w:r>
    </w:p>
    <w:p w14:paraId="38AF8FF3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参加实验的学生应做到不迟到、不早退，学生因故不能参加实验课，应按学校有关规定办理请假手续，否则按旷课处理。</w:t>
      </w:r>
    </w:p>
    <w:p w14:paraId="4232401C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实验课前应按照指导教师要认真进行预习。仔细阅读实验教材或实验指导书等参考资料，明确实验目的和要求，初步掌握实验原理、方法和步骤，了解仪器、设备或软件的基本性能、操作规程以及注意事项。</w:t>
      </w:r>
    </w:p>
    <w:p w14:paraId="1CD23C0E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爱护实验仪器设备，不得随意拆卸挪动。实验前仔细清点仪器，服从指导老师安排，严格遵守操作规程，待指导老师许可后，方可启动仪器设备。实验中应注意人身安全和设备安全，如发现仪器异常或设备故障，应立即切断电源，并及时报告指导人员。禁止动用与实验内容无关的仪器设备，凡因违反操作规程而损坏仪器设备者，须按照我校有关规定进行赔偿。</w:t>
      </w:r>
    </w:p>
    <w:p w14:paraId="48569C4F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实验完毕须关闭电源，对实验设备进行检查、整理、清点后，填写实验仪器使用记录单，严禁将实验室物品带出实验室。</w:t>
      </w:r>
    </w:p>
    <w:p w14:paraId="3DB75785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学生要以认真的态度和求实的作风做好每个实验，按时完成实验报告。测量数据必须真实，实验后交教师审阅签字。禁止出现实验数据抄袭、造假等行为。</w:t>
      </w:r>
    </w:p>
    <w:p w14:paraId="3DA55478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学生进入实验室应注意着装，保持实验室卫生清洁，禁止在实验室内喧哗、打闹、抽烟、吃东西、随地吐痰及乱扔纸屑杂物等。严格遵守实验室的各项规章制度。</w:t>
      </w:r>
    </w:p>
    <w:p w14:paraId="0AA6608E">
      <w:pPr>
        <w:spacing w:line="360" w:lineRule="auto"/>
        <w:ind w:left="485" w:leftChars="231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 xml:space="preserve">                                                   教务处</w:t>
      </w:r>
    </w:p>
    <w:p w14:paraId="2BD2DCB6">
      <w:pPr>
        <w:spacing w:line="520" w:lineRule="exact"/>
        <w:ind w:left="65" w:leftChars="31" w:firstLine="560" w:firstLineChars="200"/>
        <w:rPr>
          <w:sz w:val="2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276" w:right="1418" w:bottom="1276" w:left="1418" w:header="851" w:footer="624" w:gutter="0"/>
          <w:cols w:space="720" w:num="1"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6230"/>
      </w:tblGrid>
      <w:tr w14:paraId="032EE761">
        <w:trPr>
          <w:trHeight w:val="672" w:hRule="atLeast"/>
        </w:trPr>
        <w:tc>
          <w:tcPr>
            <w:tcW w:w="2075" w:type="dxa"/>
            <w:vAlign w:val="center"/>
          </w:tcPr>
          <w:p w14:paraId="536A03A3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实验项目名称</w:t>
            </w:r>
          </w:p>
        </w:tc>
        <w:tc>
          <w:tcPr>
            <w:tcW w:w="6227" w:type="dxa"/>
            <w:vAlign w:val="center"/>
          </w:tcPr>
          <w:p w14:paraId="251A7608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实验五：清洗和预处理学生食堂消费数据</w:t>
            </w:r>
          </w:p>
        </w:tc>
      </w:tr>
      <w:tr w14:paraId="68800735">
        <w:trPr>
          <w:trHeight w:val="672" w:hRule="atLeast"/>
        </w:trPr>
        <w:tc>
          <w:tcPr>
            <w:tcW w:w="2075" w:type="dxa"/>
            <w:vAlign w:val="center"/>
          </w:tcPr>
          <w:p w14:paraId="396F18E1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实验地点</w:t>
            </w:r>
          </w:p>
        </w:tc>
        <w:tc>
          <w:tcPr>
            <w:tcW w:w="6227" w:type="dxa"/>
            <w:vAlign w:val="center"/>
          </w:tcPr>
          <w:p w14:paraId="761A42C2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计算机机房</w:t>
            </w:r>
          </w:p>
        </w:tc>
      </w:tr>
      <w:tr w14:paraId="599414A8">
        <w:trPr>
          <w:trHeight w:val="2542" w:hRule="atLeast"/>
        </w:trPr>
        <w:tc>
          <w:tcPr>
            <w:tcW w:w="8302" w:type="dxa"/>
            <w:gridSpan w:val="2"/>
          </w:tcPr>
          <w:p w14:paraId="12A16A7A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一、实验目的</w:t>
            </w:r>
          </w:p>
          <w:p w14:paraId="586562CD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1、通过该案例的训练，进一步熟悉Pandas 读取Excel文件的方法。</w:t>
            </w:r>
          </w:p>
          <w:p w14:paraId="5573E138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2、全面掌握Python程序与Pandas数据清洗和数据预处理方法，培养大数据处理的初步能力。</w:t>
            </w:r>
          </w:p>
        </w:tc>
      </w:tr>
      <w:tr w14:paraId="1256F481">
        <w:trPr>
          <w:trHeight w:val="2407" w:hRule="atLeast"/>
        </w:trPr>
        <w:tc>
          <w:tcPr>
            <w:tcW w:w="8302" w:type="dxa"/>
            <w:gridSpan w:val="2"/>
          </w:tcPr>
          <w:p w14:paraId="20E95FC7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二、实验要求</w:t>
            </w:r>
          </w:p>
          <w:p w14:paraId="2F27E2E9">
            <w:pPr>
              <w:spacing w:line="276" w:lineRule="auto"/>
            </w:pPr>
            <w:r>
              <w:t>1、</w:t>
            </w:r>
            <w:r>
              <w:rPr>
                <w:rFonts w:hint="eastAsia"/>
              </w:rPr>
              <w:t>打开E</w:t>
            </w:r>
            <w:r>
              <w:t>xcel</w:t>
            </w:r>
            <w:r>
              <w:rPr>
                <w:rFonts w:hint="eastAsia"/>
              </w:rPr>
              <w:t>文件，并显示文件内容，E</w:t>
            </w:r>
            <w:r>
              <w:t>xcel</w:t>
            </w:r>
            <w:r>
              <w:rPr>
                <w:rFonts w:hint="eastAsia"/>
              </w:rPr>
              <w:t>文件内容如图8-</w:t>
            </w:r>
            <w:r>
              <w:t>6</w:t>
            </w:r>
            <w:r>
              <w:rPr>
                <w:rFonts w:hint="eastAsia"/>
              </w:rPr>
              <w:t>所示。</w:t>
            </w:r>
          </w:p>
          <w:p w14:paraId="2838C26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import pandas as pd                                 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导入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Pandas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模块，并重命名为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pd</w:t>
            </w:r>
          </w:p>
          <w:p w14:paraId="24861D3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  <w:lang w:eastAsia="zh-Hans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import numpy as np                                    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导入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numpy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模块，并重命名为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np</w:t>
            </w:r>
          </w:p>
          <w:p w14:paraId="481BAB3C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6884F7FC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dat=pd.read_excel("D:/Excercise/JupyterNoteBook/datasets/data-pd04.xlsx",converters={'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学工号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':str})</w:t>
            </w:r>
          </w:p>
          <w:p w14:paraId="502A5A8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</w:t>
            </w:r>
          </w:p>
          <w:p w14:paraId="03E0FBE4">
            <w:pPr>
              <w:spacing w:line="276" w:lineRule="auto"/>
              <w:jc w:val="center"/>
            </w:pPr>
          </w:p>
          <w:p w14:paraId="692C086E">
            <w:pPr>
              <w:spacing w:line="276" w:lineRule="auto"/>
              <w:jc w:val="center"/>
            </w:pPr>
            <w:r>
              <w:drawing>
                <wp:inline distT="0" distB="0" distL="0" distR="0">
                  <wp:extent cx="5266690" cy="1770380"/>
                  <wp:effectExtent l="0" t="0" r="16510" b="7620"/>
                  <wp:docPr id="233" name="图片 233" descr="图形用户界面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233" descr="图形用户界面&#10;&#10;低可信度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77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C636A">
            <w:pPr>
              <w:widowControl/>
              <w:spacing w:line="276" w:lineRule="auto"/>
              <w:ind w:firstLine="360" w:firstLineChars="200"/>
              <w:jc w:val="center"/>
              <w:rPr>
                <w:rFonts w:hint="eastAsia" w:ascii="黑体" w:hAnsi="黑体" w:eastAsia="黑体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图8-6 data-pd04.xlsx数据内容</w:t>
            </w:r>
          </w:p>
          <w:p w14:paraId="628EB239">
            <w:pPr>
              <w:spacing w:line="276" w:lineRule="auto"/>
            </w:pPr>
            <w:r>
              <w:t>2、</w:t>
            </w:r>
            <w:r>
              <w:rPr>
                <w:rFonts w:hint="eastAsia"/>
              </w:rPr>
              <w:t>编写代码，对学生食堂消费信息进行数据清洗和预处理。</w:t>
            </w:r>
          </w:p>
          <w:p w14:paraId="175810F2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初步获取信息记录的条数</w:t>
            </w:r>
          </w:p>
          <w:p w14:paraId="288EDE65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record_num= len(dat)</w:t>
            </w:r>
          </w:p>
          <w:p w14:paraId="0BF6914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原始数据条数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:\n",record_num,"\n")</w:t>
            </w:r>
          </w:p>
          <w:p w14:paraId="0D30EAD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28AD6ECE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提取有效的列</w:t>
            </w:r>
          </w:p>
          <w:p w14:paraId="2080999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dat=dat.loc[:,['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学工号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姓名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交易时间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可用余额（交易前）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可用余额（交易后）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']]</w:t>
            </w:r>
          </w:p>
          <w:p w14:paraId="009238D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print(dat)</w:t>
            </w:r>
          </w:p>
          <w:p w14:paraId="049C306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76FAC40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查看有空值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缺失值的列总数</w:t>
            </w:r>
          </w:p>
          <w:p w14:paraId="0D3E29C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缺失值的列总数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:\n",dat.isnull().any(axis=0).sum(),"\n")</w:t>
            </w:r>
          </w:p>
          <w:p w14:paraId="24D454A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00BFB94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查看全行为空值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缺失值的行总数：</w:t>
            </w:r>
          </w:p>
          <w:p w14:paraId="5634686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全行为空值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缺失值的行总数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:\n",dat.isnull().all(axis=1).sum(),"\n")</w:t>
            </w:r>
          </w:p>
          <w:p w14:paraId="339648C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2772EE49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查看各列空值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缺失值的情况，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True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表示有空值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,False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表示无空值</w:t>
            </w:r>
          </w:p>
          <w:p w14:paraId="7F2C20E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第一次查看有空值的列信息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:\n",dat.isnull().any(axis=0),"\n")</w:t>
            </w:r>
          </w:p>
          <w:p w14:paraId="5AF69169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4035472E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删除全行为空值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缺失值的行，并查看信息条数</w:t>
            </w:r>
          </w:p>
          <w:p w14:paraId="56F887FA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dat.dropna(axis=0,how='all',inplace=True)</w:t>
            </w:r>
          </w:p>
          <w:p w14:paraId="17855A9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删除全行为空值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缺失值的行后信息条数：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\n',len(dat),'\n')</w:t>
            </w:r>
          </w:p>
          <w:p w14:paraId="71F1F5E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6A727F1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再次查看各列空值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缺失值的情况</w:t>
            </w:r>
          </w:p>
          <w:p w14:paraId="4582AB2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第二次查看有空值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缺失值的列信息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:\n",dat.isnull().any(axis=0),"\n")</w:t>
            </w:r>
          </w:p>
          <w:p w14:paraId="40EC3B6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41AEADAA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空值处理，用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0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填充</w:t>
            </w:r>
          </w:p>
          <w:p w14:paraId="654919CA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dat[['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可用余额（交易前）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可用余额（交易后）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']]=dat[['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可用余额（交易前）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可用余额（交易后）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']].fillna(value=1)</w:t>
            </w:r>
          </w:p>
          <w:p w14:paraId="406F3BB7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dat.head()</w:t>
            </w:r>
          </w:p>
          <w:p w14:paraId="0652B37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2DBAFFB2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第三次查看各列空值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缺失值的情况</w:t>
            </w:r>
          </w:p>
          <w:p w14:paraId="79F01CF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第三次查看有空值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缺失值的列信息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:\n",dat.isnull().any(axis=0),"\n")</w:t>
            </w:r>
          </w:p>
          <w:p w14:paraId="0B95012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6E594C7E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72D8612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去重处理，并查看当前记录数据条数</w:t>
            </w:r>
          </w:p>
          <w:p w14:paraId="7213036E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 = dat.drop_duplicates().reset_index().drop('index',axis=1)</w:t>
            </w:r>
          </w:p>
          <w:p w14:paraId="5E77881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去重后信息条数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:\n",len(dat),"\n")</w:t>
            </w:r>
          </w:p>
          <w:p w14:paraId="2AAC1725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2700C2E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分组与聚合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,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并查看数据表前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5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名学生的一个月在该食堂的消费情况</w:t>
            </w:r>
          </w:p>
          <w:p w14:paraId="6341F74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dat1=df.groupby(['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学工号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','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姓名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'])['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'].sum()</w:t>
            </w:r>
          </w:p>
          <w:p w14:paraId="74B9279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查看一个月学生在该食堂的交易数额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:\n",dat1.head(),"\n")</w:t>
            </w:r>
          </w:p>
          <w:p w14:paraId="7E30341A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1A4BB379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#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查看当前整理好数据表信息</w:t>
            </w:r>
          </w:p>
          <w:p w14:paraId="6530DD5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print("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清洗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预处理的信息表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:\n")</w:t>
            </w:r>
          </w:p>
          <w:p w14:paraId="1EA7DE72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5865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dat.head()</w:t>
            </w:r>
          </w:p>
          <w:p w14:paraId="290D89B7">
            <w:pPr>
              <w:spacing w:line="276" w:lineRule="auto"/>
            </w:pPr>
            <w:r>
              <w:rPr>
                <w:rFonts w:hint="eastAsia"/>
              </w:rPr>
              <w:t>代码执行结果如下：</w:t>
            </w:r>
          </w:p>
          <w:p w14:paraId="07690435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原始数据条数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62D306B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3289 </w:t>
            </w:r>
          </w:p>
          <w:p w14:paraId="54B6AEA5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7F56C0E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缺失值的列总数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3E349E97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0 </w:t>
            </w:r>
          </w:p>
          <w:p w14:paraId="03B4D3D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4B2E749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全行为空值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缺失值的行总数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503B3D7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0 </w:t>
            </w:r>
          </w:p>
          <w:p w14:paraId="0BB0CC3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1896AA8E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第一次查看有空值的列信息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6719BDE2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学工号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 False</w:t>
            </w:r>
          </w:p>
          <w:p w14:paraId="61967F0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姓名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    False</w:t>
            </w:r>
          </w:p>
          <w:p w14:paraId="65955B3B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交易时间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False</w:t>
            </w:r>
          </w:p>
          <w:p w14:paraId="2DD9DF25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可用余额（交易前）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False</w:t>
            </w:r>
          </w:p>
          <w:p w14:paraId="1A5259D2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False</w:t>
            </w:r>
          </w:p>
          <w:p w14:paraId="644C9CC9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可用余额（交易后）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False</w:t>
            </w:r>
          </w:p>
          <w:p w14:paraId="6A27C081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dtype: bool </w:t>
            </w:r>
          </w:p>
          <w:p w14:paraId="12110DE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334E0B4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删除全行为空值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缺失值的行后信息条数：</w:t>
            </w:r>
          </w:p>
          <w:p w14:paraId="5412EEB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3289 </w:t>
            </w:r>
          </w:p>
          <w:p w14:paraId="755CD977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060F952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第二次查看有空值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缺失值的列信息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1ED9DAC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学工号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 False</w:t>
            </w:r>
          </w:p>
          <w:p w14:paraId="26ABB7F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姓名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    False</w:t>
            </w:r>
          </w:p>
          <w:p w14:paraId="24BCB81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交易时间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False</w:t>
            </w:r>
          </w:p>
          <w:p w14:paraId="76EE7FB9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可用余额（交易前）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False</w:t>
            </w:r>
          </w:p>
          <w:p w14:paraId="36A6DFB5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False</w:t>
            </w:r>
          </w:p>
          <w:p w14:paraId="3AE0F43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可用余额（交易后）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False</w:t>
            </w:r>
          </w:p>
          <w:p w14:paraId="6305336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dtype: bool </w:t>
            </w:r>
          </w:p>
          <w:p w14:paraId="5990C476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21CDD3DC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第三次查看有空值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/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缺失值的列信息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70457576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学工号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 False</w:t>
            </w:r>
          </w:p>
          <w:p w14:paraId="33B8283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姓名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    False</w:t>
            </w:r>
          </w:p>
          <w:p w14:paraId="3AEB21F1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交易时间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False</w:t>
            </w:r>
          </w:p>
          <w:p w14:paraId="6981E63A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可用余额（交易前）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False</w:t>
            </w:r>
          </w:p>
          <w:p w14:paraId="376A2A72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   False</w:t>
            </w:r>
          </w:p>
          <w:p w14:paraId="7EEB160D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可用余额（交易后）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False</w:t>
            </w:r>
          </w:p>
          <w:p w14:paraId="1BB9EB3C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dtype: bool </w:t>
            </w:r>
          </w:p>
          <w:p w14:paraId="46820FAC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06A02024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去重后信息条数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47FDB2B6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3289 </w:t>
            </w:r>
          </w:p>
          <w:p w14:paraId="6ABDBB58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</w:p>
          <w:p w14:paraId="0BC906E6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查看一个月学生在该食堂的交易数额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>:</w:t>
            </w:r>
          </w:p>
          <w:p w14:paraId="3A1A568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学工号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    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姓名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</w:t>
            </w:r>
          </w:p>
          <w:p w14:paraId="1F777DD9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201124220001 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涂源润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21.5</w:t>
            </w:r>
          </w:p>
          <w:p w14:paraId="4623B5C3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201124220006 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刘爽宇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14.0</w:t>
            </w:r>
          </w:p>
          <w:p w14:paraId="6300E21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201124220008 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孙萌萌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19.0</w:t>
            </w:r>
          </w:p>
          <w:p w14:paraId="33ED730E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201124220009 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秦朗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  77.0</w:t>
            </w:r>
          </w:p>
          <w:p w14:paraId="3763A180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201124220014 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郑沛琦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    30.0</w:t>
            </w:r>
          </w:p>
          <w:p w14:paraId="043774EF">
            <w:pPr>
              <w:widowControl/>
              <w:pBdr>
                <w:top w:val="single" w:color="CCCCCC" w:sz="6" w:space="4"/>
                <w:left w:val="single" w:color="CCCCCC" w:sz="6" w:space="4"/>
                <w:bottom w:val="single" w:color="CCCCCC" w:sz="6" w:space="4"/>
                <w:right w:val="single" w:color="CCCCCC" w:sz="6" w:space="4"/>
              </w:pBdr>
              <w:shd w:val="clear" w:color="auto" w:fill="F0F7F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="420"/>
              <w:jc w:val="left"/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</w:pP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Name: </w:t>
            </w:r>
            <w:r>
              <w:rPr>
                <w:rFonts w:hint="eastAsia" w:ascii="Courier New" w:hAnsi="Courier New" w:eastAsia="楷体"/>
                <w:color w:val="333333"/>
                <w:kern w:val="0"/>
                <w:sz w:val="18"/>
                <w:szCs w:val="21"/>
              </w:rPr>
              <w:t>交易金额</w:t>
            </w:r>
            <w:r>
              <w:rPr>
                <w:rFonts w:ascii="Courier New" w:hAnsi="Courier New" w:eastAsia="楷体"/>
                <w:color w:val="333333"/>
                <w:kern w:val="0"/>
                <w:sz w:val="18"/>
                <w:szCs w:val="21"/>
              </w:rPr>
              <w:t xml:space="preserve">, dtype: float64 </w:t>
            </w:r>
          </w:p>
          <w:p w14:paraId="5E8DA899">
            <w:pPr>
              <w:spacing w:line="276" w:lineRule="auto"/>
            </w:pPr>
            <w:r>
              <w:t>3、</w:t>
            </w:r>
            <w:r>
              <w:rPr>
                <w:rFonts w:hint="eastAsia"/>
              </w:rPr>
              <w:t>经过数据处理后，前五位同学的消费信息如图所示。</w:t>
            </w:r>
          </w:p>
          <w:p w14:paraId="7B89E320">
            <w:pPr>
              <w:ind w:firstLine="420" w:firstLineChars="200"/>
              <w:jc w:val="left"/>
              <w:rPr>
                <w:rFonts w:ascii="Arial" w:hAnsi="Arial" w:cs="Arial"/>
                <w:b/>
                <w:szCs w:val="21"/>
              </w:rPr>
            </w:pPr>
            <w:r>
              <w:drawing>
                <wp:inline distT="0" distB="0" distL="0" distR="0">
                  <wp:extent cx="5274310" cy="1631315"/>
                  <wp:effectExtent l="0" t="0" r="8890" b="19685"/>
                  <wp:docPr id="232" name="图片 232" descr="图形用户界面, 表格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232" descr="图形用户界面, 表格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3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4DFB5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44D14AC">
        <w:trPr>
          <w:trHeight w:val="2825" w:hRule="atLeast"/>
        </w:trPr>
        <w:tc>
          <w:tcPr>
            <w:tcW w:w="8302" w:type="dxa"/>
            <w:gridSpan w:val="2"/>
          </w:tcPr>
          <w:p w14:paraId="2CEEB2DC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三、实验原理</w:t>
            </w:r>
          </w:p>
          <w:p w14:paraId="222E5CD0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1、巩固本章Python中的Pandas 读取Excel文件的方法。</w:t>
            </w:r>
          </w:p>
          <w:p w14:paraId="5C506C06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  <w:lang w:eastAsia="zh-Hans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2、全面掌握Python程序与Pandas数据清洗和数据预处理方法，培养大数据处理的初步能力。</w:t>
            </w:r>
          </w:p>
        </w:tc>
      </w:tr>
      <w:tr w14:paraId="46A72C3C">
        <w:tc>
          <w:tcPr>
            <w:tcW w:w="8302" w:type="dxa"/>
            <w:gridSpan w:val="2"/>
          </w:tcPr>
          <w:p w14:paraId="758F33D3">
            <w:pPr>
              <w:numPr>
                <w:ilvl w:val="0"/>
                <w:numId w:val="2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实验仪器、设备及材料（实验环境、开发语言、开发平台等）</w:t>
            </w:r>
          </w:p>
          <w:p w14:paraId="51B5DE65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3A9A53D">
            <w:r>
              <w:rPr>
                <w:rFonts w:hint="eastAsia"/>
              </w:rPr>
              <w:t>1.硬件环境：</w:t>
            </w:r>
          </w:p>
          <w:p w14:paraId="4E35112A">
            <w:r>
              <w:rPr>
                <w:rFonts w:hint="eastAsia"/>
              </w:rPr>
              <w:t xml:space="preserve">   （1）CPU：i5 </w:t>
            </w:r>
          </w:p>
          <w:p w14:paraId="64E069C6">
            <w:r>
              <w:rPr>
                <w:rFonts w:hint="eastAsia"/>
              </w:rPr>
              <w:t xml:space="preserve">   （2）内存：4G</w:t>
            </w:r>
          </w:p>
          <w:p w14:paraId="1046B1E4">
            <w:r>
              <w:rPr>
                <w:rFonts w:hint="eastAsia"/>
              </w:rPr>
              <w:t xml:space="preserve">   （3）硬盘：80G</w:t>
            </w:r>
          </w:p>
          <w:p w14:paraId="03232CF5">
            <w:r>
              <w:rPr>
                <w:rFonts w:hint="eastAsia"/>
              </w:rPr>
              <w:t xml:space="preserve">2.软件环境： </w:t>
            </w:r>
          </w:p>
          <w:p w14:paraId="77805E29">
            <w:r>
              <w:rPr>
                <w:rFonts w:hint="eastAsia"/>
              </w:rPr>
              <w:t xml:space="preserve">   （1）操作系统：Windows 10或者Mac IOS</w:t>
            </w:r>
          </w:p>
          <w:p w14:paraId="1D399F76">
            <w:r>
              <w:rPr>
                <w:rFonts w:hint="eastAsia"/>
              </w:rPr>
              <w:t xml:space="preserve">   （2）软件IDE：PyCharm或者Jupter Notebook</w:t>
            </w:r>
          </w:p>
        </w:tc>
      </w:tr>
      <w:tr w14:paraId="49A6162B">
        <w:trPr>
          <w:trHeight w:val="3109" w:hRule="atLeast"/>
        </w:trPr>
        <w:tc>
          <w:tcPr>
            <w:tcW w:w="8302" w:type="dxa"/>
            <w:gridSpan w:val="2"/>
          </w:tcPr>
          <w:p w14:paraId="1658E6BF">
            <w:pPr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五、实验主要流程、基本操作或核心代码、算法片段 </w:t>
            </w:r>
          </w:p>
          <w:p w14:paraId="6B98E4E8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639288F9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079D997E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441632DE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22AA3C0D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77CE8A8C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</w:tc>
      </w:tr>
      <w:tr w14:paraId="54CE96EE">
        <w:trPr>
          <w:trHeight w:val="3818" w:hRule="atLeast"/>
        </w:trPr>
        <w:tc>
          <w:tcPr>
            <w:tcW w:w="8302" w:type="dxa"/>
            <w:gridSpan w:val="2"/>
          </w:tcPr>
          <w:p w14:paraId="03AD4C76">
            <w:pPr>
              <w:numPr>
                <w:ilvl w:val="0"/>
                <w:numId w:val="3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实验结果与分析</w:t>
            </w:r>
          </w:p>
          <w:p w14:paraId="2A5B005E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029E42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1、</w:t>
            </w:r>
          </w:p>
          <w:p w14:paraId="6222630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2、</w:t>
            </w:r>
          </w:p>
          <w:p w14:paraId="5C3D68C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AEA21E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323021E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1150E0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FC7967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6E4BD2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039848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99DA5D3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FEF82BE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2778CDE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F63CBF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2944F6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EB6A3E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FBB3A21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CB1C09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A36D21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427EAF8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A6E01AA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9429AD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B3C14C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AF535B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C1A5BCA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A40119A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6F003C8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00CDEA6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6A5FD41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8F19B4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7DED121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A09ACC3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035A38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</w:tc>
      </w:tr>
      <w:tr w14:paraId="17A65BCE">
        <w:trPr>
          <w:trHeight w:val="3390" w:hRule="atLeast"/>
        </w:trPr>
        <w:tc>
          <w:tcPr>
            <w:tcW w:w="8302" w:type="dxa"/>
            <w:gridSpan w:val="2"/>
          </w:tcPr>
          <w:p w14:paraId="14810719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七、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收获及思考题</w:t>
            </w:r>
          </w:p>
          <w:p w14:paraId="34FA0D5E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</w:t>
            </w:r>
          </w:p>
          <w:p w14:paraId="77DFAD55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5B097C1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5EA022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D625C4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517BDBA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24D4EA3F">
        <w:tc>
          <w:tcPr>
            <w:tcW w:w="8302" w:type="dxa"/>
            <w:gridSpan w:val="2"/>
          </w:tcPr>
          <w:p w14:paraId="641CA1E9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教师评语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：</w:t>
            </w:r>
          </w:p>
          <w:p w14:paraId="397C4AB3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04A93CF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81563C8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67A1EBF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9E62365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CE8AA2B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                                               教师签名：</w:t>
            </w:r>
          </w:p>
        </w:tc>
      </w:tr>
    </w:tbl>
    <w:p w14:paraId="6244DCAF">
      <w:pPr>
        <w:spacing w:line="440" w:lineRule="exact"/>
        <w:rPr>
          <w:rFonts w:asciiTheme="minorEastAsia" w:hAnsiTheme="minorEastAsia" w:eastAsiaTheme="minorEastAsia"/>
          <w:sz w:val="24"/>
        </w:rPr>
      </w:pPr>
    </w:p>
    <w:p w14:paraId="4F5F5166">
      <w:pPr>
        <w:spacing w:line="440" w:lineRule="exact"/>
        <w:rPr>
          <w:rFonts w:asciiTheme="minorEastAsia" w:hAnsiTheme="minorEastAsia" w:eastAsiaTheme="minorEastAsia"/>
          <w:b/>
          <w:bCs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成绩评定：</w:t>
      </w:r>
    </w:p>
    <w:p w14:paraId="172B3653">
      <w:pPr>
        <w:spacing w:line="440" w:lineRule="exac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注意事项：</w:t>
      </w:r>
    </w:p>
    <w:p w14:paraId="6FCFD3E8">
      <w:pPr>
        <w:pStyle w:val="12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过程与结果记录，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结果分析</w:t>
      </w:r>
      <w:r>
        <w:rPr>
          <w:rFonts w:hint="eastAsia" w:asciiTheme="minorEastAsia" w:hAnsiTheme="minorEastAsia" w:eastAsiaTheme="minorEastAsia"/>
          <w:sz w:val="24"/>
        </w:rPr>
        <w:t>应</w:t>
      </w:r>
      <w:r>
        <w:rPr>
          <w:rFonts w:asciiTheme="minorEastAsia" w:hAnsiTheme="minorEastAsia" w:eastAsiaTheme="minorEastAsia"/>
          <w:sz w:val="24"/>
        </w:rPr>
        <w:t>实事求是按照</w:t>
      </w:r>
      <w:r>
        <w:rPr>
          <w:rFonts w:hint="eastAsia" w:asciiTheme="minorEastAsia" w:hAnsiTheme="minorEastAsia" w:eastAsiaTheme="minorEastAsia"/>
          <w:sz w:val="24"/>
        </w:rPr>
        <w:t>实训</w:t>
      </w:r>
      <w:r>
        <w:rPr>
          <w:rFonts w:asciiTheme="minorEastAsia" w:hAnsiTheme="minorEastAsia" w:eastAsiaTheme="minorEastAsia"/>
          <w:sz w:val="24"/>
        </w:rPr>
        <w:t>过程的具体操作、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观察的现象以及记录的数据或图像撰写，对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结果进行适当的分析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13016F9C">
      <w:pPr>
        <w:pStyle w:val="12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按百分制给分。实验成绩等级分为（90－100分）优，（80－89分）良，(70-79分)中，（60－69分）及格，（59分）不及格。</w:t>
      </w:r>
    </w:p>
    <w:sectPr>
      <w:footerReference r:id="rId7" w:type="default"/>
      <w:footerReference r:id="rId8" w:type="even"/>
      <w:pgSz w:w="11906" w:h="16838"/>
      <w:pgMar w:top="1440" w:right="1797" w:bottom="1440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A8C9A">
    <w:pPr>
      <w:pStyle w:val="4"/>
      <w:jc w:val="center"/>
    </w:pPr>
    <w:r>
      <w:t xml:space="preserve"> </w:t>
    </w:r>
  </w:p>
  <w:p w14:paraId="32C0D0D4">
    <w:pPr>
      <w:pStyle w:val="4"/>
      <w:wordWrap w:val="0"/>
      <w:jc w:val="right"/>
      <w:rPr>
        <w:rFonts w:hint="eastAsia" w:ascii="黑体" w:hAnsi="黑体" w:eastAsia="黑体" w:cs="黑体"/>
        <w:sz w:val="28"/>
        <w:szCs w:val="28"/>
      </w:rPr>
    </w:pPr>
    <w:r>
      <w:rPr>
        <w:rFonts w:hint="eastAsia" w:ascii="黑体" w:hAnsi="黑体" w:eastAsia="黑体" w:cs="黑体"/>
        <w:sz w:val="15"/>
        <w:szCs w:val="15"/>
      </w:rPr>
      <w:t>双面打印</w:t>
    </w:r>
    <w:r>
      <w:rPr>
        <w:rFonts w:hint="eastAsia" w:ascii="黑体" w:hAnsi="黑体" w:eastAsia="黑体" w:cs="黑体"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7FFA3">
    <w:pPr>
      <w:pStyle w:val="4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4CE52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 w14:paraId="069C082B">
    <w:pPr>
      <w:pStyle w:val="4"/>
    </w:pPr>
  </w:p>
  <w:p w14:paraId="11C67546"/>
  <w:p w14:paraId="6642CC7C"/>
  <w:p w14:paraId="554E1D77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26F2D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2DDFE113">
    <w:pPr>
      <w:pStyle w:val="4"/>
    </w:pPr>
  </w:p>
  <w:p w14:paraId="04945706"/>
  <w:p w14:paraId="6D7A86BC"/>
  <w:p w14:paraId="65D2883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DEEEA"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E4269">
    <w:pPr>
      <w:pStyle w:val="5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E9253"/>
    <w:multiLevelType w:val="singleLevel"/>
    <w:tmpl w:val="C4EE925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4CAD9B2"/>
    <w:multiLevelType w:val="singleLevel"/>
    <w:tmpl w:val="F4CAD9B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195168B"/>
    <w:multiLevelType w:val="singleLevel"/>
    <w:tmpl w:val="3195168B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39CB692C"/>
    <w:multiLevelType w:val="multilevel"/>
    <w:tmpl w:val="39CB692C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1MmZkNjM4NDk4ZTc3NWM4ODIyZTNjZWE0ZGFiNWIifQ=="/>
  </w:docVars>
  <w:rsids>
    <w:rsidRoot w:val="00FF29B8"/>
    <w:rsid w:val="000623FB"/>
    <w:rsid w:val="00073923"/>
    <w:rsid w:val="00074E32"/>
    <w:rsid w:val="000840A6"/>
    <w:rsid w:val="00086D64"/>
    <w:rsid w:val="0009075E"/>
    <w:rsid w:val="000B7C98"/>
    <w:rsid w:val="000C5926"/>
    <w:rsid w:val="00122279"/>
    <w:rsid w:val="00131D8B"/>
    <w:rsid w:val="00182CA0"/>
    <w:rsid w:val="00187EFB"/>
    <w:rsid w:val="001D3103"/>
    <w:rsid w:val="0022396F"/>
    <w:rsid w:val="0024685F"/>
    <w:rsid w:val="00256794"/>
    <w:rsid w:val="002617DF"/>
    <w:rsid w:val="002621DF"/>
    <w:rsid w:val="00263E34"/>
    <w:rsid w:val="0027015D"/>
    <w:rsid w:val="002749C2"/>
    <w:rsid w:val="0027569E"/>
    <w:rsid w:val="002D3DC2"/>
    <w:rsid w:val="003269BC"/>
    <w:rsid w:val="00376255"/>
    <w:rsid w:val="003A403E"/>
    <w:rsid w:val="003A7DAD"/>
    <w:rsid w:val="003B7621"/>
    <w:rsid w:val="003C0A9B"/>
    <w:rsid w:val="003D2963"/>
    <w:rsid w:val="003F494A"/>
    <w:rsid w:val="003F5DAB"/>
    <w:rsid w:val="0043630D"/>
    <w:rsid w:val="00456638"/>
    <w:rsid w:val="00472EB8"/>
    <w:rsid w:val="004811D8"/>
    <w:rsid w:val="004B542F"/>
    <w:rsid w:val="004C094D"/>
    <w:rsid w:val="004D03FB"/>
    <w:rsid w:val="004D4ECB"/>
    <w:rsid w:val="00505AF7"/>
    <w:rsid w:val="0051080F"/>
    <w:rsid w:val="0055257B"/>
    <w:rsid w:val="005B53D0"/>
    <w:rsid w:val="005E35F8"/>
    <w:rsid w:val="00614CE7"/>
    <w:rsid w:val="00654A87"/>
    <w:rsid w:val="00664060"/>
    <w:rsid w:val="00684A8F"/>
    <w:rsid w:val="006E46D4"/>
    <w:rsid w:val="006E4DA7"/>
    <w:rsid w:val="006F1A33"/>
    <w:rsid w:val="00706CC2"/>
    <w:rsid w:val="00743929"/>
    <w:rsid w:val="00755109"/>
    <w:rsid w:val="007561FB"/>
    <w:rsid w:val="00770A3B"/>
    <w:rsid w:val="007733DA"/>
    <w:rsid w:val="00782E0F"/>
    <w:rsid w:val="007C1FD0"/>
    <w:rsid w:val="007C6723"/>
    <w:rsid w:val="007D45EB"/>
    <w:rsid w:val="0080601D"/>
    <w:rsid w:val="008836CF"/>
    <w:rsid w:val="00884E18"/>
    <w:rsid w:val="00887154"/>
    <w:rsid w:val="008956DC"/>
    <w:rsid w:val="008A3467"/>
    <w:rsid w:val="008C54F2"/>
    <w:rsid w:val="008F422A"/>
    <w:rsid w:val="009004A7"/>
    <w:rsid w:val="009125F3"/>
    <w:rsid w:val="00973654"/>
    <w:rsid w:val="00A54B27"/>
    <w:rsid w:val="00A81D7E"/>
    <w:rsid w:val="00A96F30"/>
    <w:rsid w:val="00A97F24"/>
    <w:rsid w:val="00AE4295"/>
    <w:rsid w:val="00AF64D0"/>
    <w:rsid w:val="00B17D47"/>
    <w:rsid w:val="00B23D48"/>
    <w:rsid w:val="00B30A90"/>
    <w:rsid w:val="00BF7B35"/>
    <w:rsid w:val="00C42E73"/>
    <w:rsid w:val="00C527B6"/>
    <w:rsid w:val="00C80316"/>
    <w:rsid w:val="00CC578F"/>
    <w:rsid w:val="00CE3322"/>
    <w:rsid w:val="00CE4093"/>
    <w:rsid w:val="00D375C9"/>
    <w:rsid w:val="00D753BA"/>
    <w:rsid w:val="00DB4619"/>
    <w:rsid w:val="00DF0384"/>
    <w:rsid w:val="00DF5663"/>
    <w:rsid w:val="00E3677D"/>
    <w:rsid w:val="00E42584"/>
    <w:rsid w:val="00E8744D"/>
    <w:rsid w:val="00EA60FB"/>
    <w:rsid w:val="00EB176E"/>
    <w:rsid w:val="00EB2EE0"/>
    <w:rsid w:val="00EE1F0E"/>
    <w:rsid w:val="00F72559"/>
    <w:rsid w:val="00F7737F"/>
    <w:rsid w:val="00FB36EF"/>
    <w:rsid w:val="00FF1018"/>
    <w:rsid w:val="00FF193A"/>
    <w:rsid w:val="00FF29B8"/>
    <w:rsid w:val="00FF4D25"/>
    <w:rsid w:val="0B8D4576"/>
    <w:rsid w:val="0FB92062"/>
    <w:rsid w:val="160221C9"/>
    <w:rsid w:val="17B33B9A"/>
    <w:rsid w:val="17BE16BB"/>
    <w:rsid w:val="17CA1234"/>
    <w:rsid w:val="180249E2"/>
    <w:rsid w:val="1B507FD5"/>
    <w:rsid w:val="1FF573F1"/>
    <w:rsid w:val="24786D05"/>
    <w:rsid w:val="288E4607"/>
    <w:rsid w:val="2AC72AF9"/>
    <w:rsid w:val="3399267B"/>
    <w:rsid w:val="48350B60"/>
    <w:rsid w:val="49EC0EEA"/>
    <w:rsid w:val="4DAB1644"/>
    <w:rsid w:val="555C6ACD"/>
    <w:rsid w:val="58DC7410"/>
    <w:rsid w:val="5F971225"/>
    <w:rsid w:val="612767C9"/>
    <w:rsid w:val="635119D2"/>
    <w:rsid w:val="647B2208"/>
    <w:rsid w:val="6F5E1AE0"/>
    <w:rsid w:val="7987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autoRedefine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character" w:customStyle="1" w:styleId="10">
    <w:name w:val="页脚 字符"/>
    <w:basedOn w:val="8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3">
    <w:name w:val="代码清单"/>
    <w:basedOn w:val="1"/>
    <w:uiPriority w:val="0"/>
    <w:pPr>
      <w:widowControl/>
      <w:pBdr>
        <w:top w:val="single" w:color="CCCCCC" w:sz="6" w:space="4"/>
        <w:left w:val="single" w:color="CCCCCC" w:sz="6" w:space="4"/>
        <w:bottom w:val="single" w:color="CCCCCC" w:sz="6" w:space="4"/>
        <w:right w:val="single" w:color="CCCCCC" w:sz="6" w:space="4"/>
      </w:pBdr>
      <w:shd w:val="clear" w:color="auto" w:fill="F0F7FE"/>
      <w:spacing w:before="100" w:beforeAutospacing="1" w:after="100" w:afterAutospacing="1" w:line="240" w:lineRule="exact"/>
      <w:ind w:left="420" w:leftChars="200"/>
      <w:jc w:val="left"/>
    </w:pPr>
    <w:rPr>
      <w:rFonts w:ascii="Courier New" w:hAnsi="Courier New" w:eastAsia="楷体"/>
      <w:color w:val="333333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550</Words>
  <Characters>3135</Characters>
  <Lines>26</Lines>
  <Paragraphs>7</Paragraphs>
  <TotalTime>4</TotalTime>
  <ScaleCrop>false</ScaleCrop>
  <LinksUpToDate>false</LinksUpToDate>
  <CharactersWithSpaces>3678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2024-03-03T17:17:00Z</dcterms:created>
  <dc:creator>Administrator</dc:creator>
  <cp:lastModifiedBy>阿牛</cp:lastModifiedBy>
  <dcterms:modified xsi:type="dcterms:W3CDTF">2025-11-28T16:27:43Z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791F926F75414D4B9C394053D1BF2499</vt:lpwstr>
  </property>
</Properties>
</file>