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4705D7" w14:paraId="0E023BB0" w14:textId="77777777">
        <w:tc>
          <w:tcPr>
            <w:tcW w:w="4261" w:type="dxa"/>
          </w:tcPr>
          <w:p w14:paraId="284D1E89" w14:textId="77777777" w:rsidR="004705D7" w:rsidRDefault="00000000">
            <w:pPr>
              <w:pStyle w:val="a9"/>
              <w:tabs>
                <w:tab w:val="clear" w:pos="4153"/>
                <w:tab w:val="clear" w:pos="8306"/>
              </w:tabs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209201" wp14:editId="0A8E2A5A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1994297" w14:textId="77777777" w:rsidR="004705D7" w:rsidRDefault="00000000">
            <w:pPr>
              <w:pStyle w:val="a9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TDE Form E1</w:t>
            </w:r>
          </w:p>
          <w:p w14:paraId="5F9C6602" w14:textId="77777777" w:rsidR="004705D7" w:rsidRDefault="004705D7">
            <w:pPr>
              <w:pStyle w:val="a9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20F0349F" w14:textId="77777777" w:rsidR="004705D7" w:rsidRDefault="004705D7">
      <w:pPr>
        <w:pStyle w:val="a3"/>
        <w:pBdr>
          <w:bottom w:val="single" w:sz="4" w:space="1" w:color="auto"/>
        </w:pBdr>
        <w:ind w:left="0"/>
        <w:rPr>
          <w:rFonts w:eastAsia="Times New Roman" w:cs="Arial" w:hint="eastAsia"/>
          <w:sz w:val="20"/>
          <w:lang w:eastAsia="ja-JP"/>
        </w:rPr>
      </w:pPr>
    </w:p>
    <w:p w14:paraId="3A1F74C1" w14:textId="77777777" w:rsidR="004705D7" w:rsidRDefault="004705D7">
      <w:pPr>
        <w:rPr>
          <w:b/>
          <w:sz w:val="20"/>
        </w:rPr>
      </w:pPr>
    </w:p>
    <w:p w14:paraId="63CEE468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>
        <w:rPr>
          <w:b/>
          <w:sz w:val="20"/>
        </w:rPr>
        <w:t xml:space="preserve">Project Title: </w:t>
      </w:r>
    </w:p>
    <w:p w14:paraId="131D50E3" w14:textId="77777777" w:rsidR="004705D7" w:rsidRDefault="00000000">
      <w:pPr>
        <w:spacing w:line="360" w:lineRule="auto"/>
        <w:ind w:left="-23"/>
        <w:rPr>
          <w:bCs/>
          <w:sz w:val="20"/>
          <w:lang w:eastAsia="zh-CN"/>
        </w:rPr>
      </w:pPr>
      <w:r>
        <w:rPr>
          <w:bCs/>
          <w:sz w:val="20"/>
          <w:lang w:eastAsia="zh-CN"/>
        </w:rPr>
        <w:t>Book Recommendation Using Deep &amp; Cross Network</w:t>
      </w:r>
    </w:p>
    <w:p w14:paraId="66B4C58A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sz w:val="20"/>
        </w:rPr>
      </w:pPr>
      <w:r>
        <w:rPr>
          <w:b/>
          <w:sz w:val="20"/>
        </w:rPr>
        <w:t xml:space="preserve">Name of </w:t>
      </w:r>
      <w:bookmarkStart w:id="0" w:name="OLE_LINK2"/>
      <w:r>
        <w:rPr>
          <w:b/>
          <w:sz w:val="20"/>
        </w:rPr>
        <w:t>Supervisor</w:t>
      </w:r>
      <w:bookmarkEnd w:id="0"/>
      <w:r>
        <w:rPr>
          <w:b/>
          <w:sz w:val="20"/>
        </w:rPr>
        <w:t xml:space="preserve"> and </w:t>
      </w:r>
      <w:bookmarkStart w:id="1" w:name="OLE_LINK3"/>
      <w:r>
        <w:rPr>
          <w:b/>
          <w:sz w:val="20"/>
        </w:rPr>
        <w:t>School</w:t>
      </w:r>
      <w:bookmarkEnd w:id="1"/>
      <w:r>
        <w:rPr>
          <w:b/>
          <w:sz w:val="20"/>
        </w:rPr>
        <w:t xml:space="preserve"> in which located: </w:t>
      </w:r>
    </w:p>
    <w:p w14:paraId="400B3E5D" w14:textId="77777777" w:rsidR="004705D7" w:rsidRDefault="00000000">
      <w:pPr>
        <w:spacing w:line="360" w:lineRule="atLeast"/>
        <w:textAlignment w:val="baseline"/>
        <w:rPr>
          <w:rFonts w:eastAsia="宋体" w:cs="Arial"/>
          <w:sz w:val="20"/>
          <w:lang w:val="en-US" w:eastAsia="zh-CN"/>
        </w:rPr>
      </w:pPr>
      <w:r>
        <w:rPr>
          <w:bCs/>
          <w:sz w:val="20"/>
        </w:rPr>
        <w:t>Supervisor</w:t>
      </w:r>
      <w:r>
        <w:rPr>
          <w:rFonts w:eastAsia="宋体" w:cs="Arial"/>
          <w:bCs/>
          <w:sz w:val="20"/>
          <w:lang w:val="en-US" w:eastAsia="zh-CN"/>
        </w:rPr>
        <w:t>:</w:t>
      </w:r>
      <w:r>
        <w:rPr>
          <w:rFonts w:eastAsia="宋体" w:cs="Arial"/>
          <w:sz w:val="20"/>
          <w:lang w:val="en-US" w:eastAsia="zh-CN"/>
        </w:rPr>
        <w:t xml:space="preserve"> </w:t>
      </w:r>
      <w:bookmarkStart w:id="2" w:name="OLE_LINK11"/>
      <w:proofErr w:type="spellStart"/>
      <w:r>
        <w:rPr>
          <w:rFonts w:eastAsia="宋体" w:cs="Arial"/>
          <w:sz w:val="20"/>
          <w:lang w:val="en-US" w:eastAsia="zh-CN"/>
        </w:rPr>
        <w:t>Joojo</w:t>
      </w:r>
      <w:proofErr w:type="spellEnd"/>
      <w:r>
        <w:rPr>
          <w:rFonts w:eastAsia="宋体" w:cs="Arial"/>
          <w:sz w:val="20"/>
          <w:lang w:val="en-US" w:eastAsia="zh-CN"/>
        </w:rPr>
        <w:t xml:space="preserve"> Walker</w:t>
      </w:r>
      <w:bookmarkEnd w:id="2"/>
    </w:p>
    <w:p w14:paraId="0A643999" w14:textId="77777777" w:rsidR="004705D7" w:rsidRDefault="004705D7">
      <w:pPr>
        <w:spacing w:line="360" w:lineRule="atLeast"/>
        <w:textAlignment w:val="baseline"/>
        <w:rPr>
          <w:rFonts w:ascii="Helvetica Neue" w:eastAsia="宋体" w:hAnsi="Helvetica Neue" w:cs="宋体"/>
          <w:color w:val="8F959E"/>
          <w:sz w:val="18"/>
          <w:szCs w:val="18"/>
          <w:lang w:val="en-US" w:eastAsia="zh-CN"/>
        </w:rPr>
      </w:pPr>
    </w:p>
    <w:p w14:paraId="420264D2" w14:textId="77777777" w:rsidR="004705D7" w:rsidRDefault="00000000">
      <w:pPr>
        <w:spacing w:line="360" w:lineRule="auto"/>
        <w:ind w:left="-23"/>
        <w:rPr>
          <w:bCs/>
          <w:sz w:val="20"/>
          <w:lang w:val="en-US" w:eastAsia="zh-CN"/>
        </w:rPr>
      </w:pPr>
      <w:r>
        <w:rPr>
          <w:bCs/>
          <w:sz w:val="20"/>
        </w:rPr>
        <w:t xml:space="preserve">School: </w:t>
      </w:r>
      <w:proofErr w:type="spellStart"/>
      <w:r>
        <w:rPr>
          <w:bCs/>
          <w:sz w:val="20"/>
        </w:rPr>
        <w:t>ChengDu</w:t>
      </w:r>
      <w:proofErr w:type="spellEnd"/>
      <w:r>
        <w:rPr>
          <w:bCs/>
          <w:sz w:val="20"/>
        </w:rPr>
        <w:t xml:space="preserve"> university of technology</w:t>
      </w:r>
    </w:p>
    <w:p w14:paraId="70E295A4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>
        <w:rPr>
          <w:b/>
          <w:sz w:val="20"/>
        </w:rPr>
        <w:t xml:space="preserve">Name of Student and Student Number: </w:t>
      </w:r>
    </w:p>
    <w:p w14:paraId="3F93AE1D" w14:textId="77777777" w:rsidR="004705D7" w:rsidRDefault="00000000">
      <w:pPr>
        <w:spacing w:line="360" w:lineRule="auto"/>
        <w:ind w:left="-23"/>
        <w:rPr>
          <w:sz w:val="20"/>
          <w:lang w:val="en-US" w:eastAsia="zh-CN"/>
        </w:rPr>
      </w:pPr>
      <w:r>
        <w:rPr>
          <w:sz w:val="20"/>
          <w:lang w:eastAsia="zh-CN"/>
        </w:rPr>
        <w:t>N</w:t>
      </w:r>
      <w:r>
        <w:rPr>
          <w:rFonts w:hint="eastAsia"/>
          <w:sz w:val="20"/>
          <w:lang w:eastAsia="zh-CN"/>
        </w:rPr>
        <w:t>ame</w:t>
      </w:r>
      <w:r>
        <w:rPr>
          <w:sz w:val="20"/>
          <w:lang w:val="en-US" w:eastAsia="zh-CN"/>
        </w:rPr>
        <w:t xml:space="preserve">: </w:t>
      </w:r>
      <w:proofErr w:type="gramStart"/>
      <w:r>
        <w:rPr>
          <w:sz w:val="20"/>
          <w:lang w:val="en-US" w:eastAsia="zh-CN"/>
        </w:rPr>
        <w:t>Arnold(</w:t>
      </w:r>
      <w:proofErr w:type="spellStart"/>
      <w:proofErr w:type="gramEnd"/>
      <w:r>
        <w:rPr>
          <w:sz w:val="20"/>
          <w:lang w:val="en-US" w:eastAsia="zh-CN"/>
        </w:rPr>
        <w:t>Cheng.fujia</w:t>
      </w:r>
      <w:proofErr w:type="spellEnd"/>
      <w:r>
        <w:rPr>
          <w:sz w:val="20"/>
          <w:lang w:val="en-US" w:eastAsia="zh-CN"/>
        </w:rPr>
        <w:t>)</w:t>
      </w:r>
    </w:p>
    <w:p w14:paraId="1F8B59FE" w14:textId="77777777" w:rsidR="004705D7" w:rsidRDefault="004705D7">
      <w:pPr>
        <w:spacing w:line="360" w:lineRule="auto"/>
        <w:ind w:left="-23"/>
        <w:rPr>
          <w:sz w:val="20"/>
          <w:lang w:val="en-US" w:eastAsia="zh-CN"/>
        </w:rPr>
      </w:pPr>
    </w:p>
    <w:p w14:paraId="40081561" w14:textId="77777777" w:rsidR="004705D7" w:rsidRDefault="00000000">
      <w:pPr>
        <w:spacing w:line="360" w:lineRule="auto"/>
        <w:ind w:left="-23"/>
        <w:rPr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S</w:t>
      </w:r>
      <w:r>
        <w:rPr>
          <w:sz w:val="20"/>
          <w:lang w:val="en-US" w:eastAsia="zh-CN"/>
        </w:rPr>
        <w:t>tudent Number: 201918020422</w:t>
      </w:r>
    </w:p>
    <w:p w14:paraId="1128F53F" w14:textId="77777777" w:rsidR="004705D7" w:rsidRDefault="00000000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bookmarkStart w:id="3" w:name="OLE_LINK10"/>
      <w:r>
        <w:rPr>
          <w:b/>
          <w:sz w:val="20"/>
        </w:rPr>
        <w:t xml:space="preserve">Brief description of project outlining where human participants will be involved </w:t>
      </w:r>
      <w:bookmarkEnd w:id="3"/>
      <w:r>
        <w:rPr>
          <w:b/>
          <w:sz w:val="20"/>
        </w:rPr>
        <w:t xml:space="preserve">(30-50 words): </w:t>
      </w:r>
    </w:p>
    <w:p w14:paraId="6B551E8B" w14:textId="77777777" w:rsidR="004705D7" w:rsidRDefault="00000000">
      <w:pPr>
        <w:spacing w:line="360" w:lineRule="auto"/>
        <w:ind w:left="-23"/>
        <w:rPr>
          <w:sz w:val="20"/>
        </w:rPr>
      </w:pPr>
      <w:r>
        <w:rPr>
          <w:rFonts w:eastAsia="微软雅黑" w:cs="Arial"/>
          <w:sz w:val="20"/>
          <w:lang w:eastAsia="zh-CN"/>
        </w:rPr>
        <w:t>Use deep and cross-network (DCN) deep learning models to build a recommender system that can be used to recommend books more efficiently.</w:t>
      </w:r>
      <w:r>
        <w:rPr>
          <w:sz w:val="20"/>
        </w:rPr>
        <w:t xml:space="preserve"> </w:t>
      </w:r>
      <w:r>
        <w:rPr>
          <w:rFonts w:eastAsia="微软雅黑" w:cs="Arial"/>
          <w:sz w:val="20"/>
          <w:lang w:eastAsia="zh-CN"/>
        </w:rPr>
        <w:t>Participants will participate in the collection of data, the establishment and training of models, and the examination and presentation of results</w:t>
      </w:r>
    </w:p>
    <w:p w14:paraId="3B819E3A" w14:textId="77777777" w:rsidR="004705D7" w:rsidRDefault="004705D7">
      <w:pPr>
        <w:spacing w:line="360" w:lineRule="auto"/>
        <w:ind w:left="-23"/>
        <w:rPr>
          <w:sz w:val="20"/>
        </w:rPr>
      </w:pPr>
    </w:p>
    <w:p w14:paraId="769FE7EA" w14:textId="77777777" w:rsidR="004705D7" w:rsidRDefault="004705D7">
      <w:pPr>
        <w:spacing w:line="360" w:lineRule="auto"/>
        <w:ind w:left="-23"/>
        <w:rPr>
          <w:sz w:val="20"/>
        </w:rPr>
      </w:pPr>
    </w:p>
    <w:p w14:paraId="6F90FBD5" w14:textId="77777777" w:rsidR="004705D7" w:rsidRDefault="004705D7">
      <w:pPr>
        <w:spacing w:line="360" w:lineRule="auto"/>
        <w:rPr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9"/>
        <w:gridCol w:w="6945"/>
        <w:gridCol w:w="850"/>
        <w:gridCol w:w="992"/>
      </w:tblGrid>
      <w:tr w:rsidR="004705D7" w14:paraId="690FCB7A" w14:textId="77777777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281A1616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0BCE1FA4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DA07B4A" w14:textId="77777777" w:rsidR="004705D7" w:rsidRDefault="000000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0A6C63D" w14:textId="77777777" w:rsidR="004705D7" w:rsidRDefault="0000000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</w:tr>
      <w:tr w:rsidR="004705D7" w14:paraId="50F35136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E05CD" w14:textId="77777777" w:rsidR="004705D7" w:rsidRDefault="00000000">
            <w:pPr>
              <w:rPr>
                <w:sz w:val="20"/>
              </w:rPr>
            </w:pPr>
            <w:bookmarkStart w:id="4" w:name="_Hlk119102608"/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315454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Does the study involve participants who are unable to give informed consent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children, people with learning disabilities)?</w:t>
            </w:r>
          </w:p>
          <w:p w14:paraId="407CDF9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9ADC8F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0C039B" w14:textId="1AAAE8A9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4705D7" w14:paraId="5EF2B053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7F60DB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37C0A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If the study will involve participants who are unable to give informed consent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children under the age of 18, people with learning disabilities), will you be unable to obtain permission from their parents or guardians (as appropriate)?</w:t>
            </w:r>
          </w:p>
          <w:p w14:paraId="36AA543D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E8260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8C6B07" w14:textId="1725B787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3C0B036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63569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FEA58B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the study require the cooperation of a gatekeeper for initial access to groups or individuals to be recruited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students, members of a self-help group, employees of a company)?</w:t>
            </w:r>
          </w:p>
          <w:p w14:paraId="04219D8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57B05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F6D3806" w14:textId="77B6ADE7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4BBB0655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8ECD0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5D59D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2A4D73F0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65934E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BD0FE5C" w14:textId="1673982B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0CDB5B1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0EECEE8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486ED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it be necessary for the participants to take part in the study without their knowledge/consent at the time?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391A79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8B96EC5" w14:textId="4E950E67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6BD3EB4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2BEA0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97D338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the study involve discussion of or responses to questions the participants might find sensitive?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own traumatic experiences)</w:t>
            </w:r>
          </w:p>
          <w:p w14:paraId="308EF60B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81D0A5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E432D" w14:textId="23D4CB25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4705D7" w14:paraId="5363DE92" w14:textId="777777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F65CD6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44765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Are drugs, placebos or other substances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food substances, vitamins) to be administered to the study participants?</w:t>
            </w:r>
          </w:p>
          <w:p w14:paraId="3D43DCBC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77F9A0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3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7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B06D74" w14:textId="00255AE2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4705D7" w14:paraId="2265D888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5E624D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E06F3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blood or tissue samples be obtained from participants?</w:t>
            </w:r>
          </w:p>
          <w:p w14:paraId="6A8D9674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D1DBD9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5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EBE967" w14:textId="247D8724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4705D7" w14:paraId="4C253FE6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309127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D6467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Is pain or more than mild discomfort likely to result from the study?</w:t>
            </w:r>
          </w:p>
          <w:p w14:paraId="60419816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46792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7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B6353D" w14:textId="07ADEDD8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4705D7" w14:paraId="5E9F3CA3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1331F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2FA90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Could the study induce psychological stress or anxiety?</w:t>
            </w:r>
          </w:p>
          <w:p w14:paraId="00B3390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9FD61F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Check9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CE66AE1" w14:textId="5C456A0E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0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4"/>
          </w:p>
        </w:tc>
      </w:tr>
      <w:tr w:rsidR="004705D7" w14:paraId="05F9C940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61FA5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8BC09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the study involve prolonged or repetitive testing of participants?</w:t>
            </w:r>
          </w:p>
          <w:p w14:paraId="07325680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D2CF1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1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D21D51F" w14:textId="1988E162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6"/>
          </w:p>
        </w:tc>
      </w:tr>
      <w:tr w:rsidR="004705D7" w14:paraId="49181BAD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AA5E8F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FA8AA2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2AA55E44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E2262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7" w:name="Check13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7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019CE9D" w14:textId="7415187C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18"/>
          </w:p>
        </w:tc>
      </w:tr>
      <w:tr w:rsidR="004705D7" w14:paraId="77B9EC20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EA8FFE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2DC71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Will deception of participants be necessary during the study?</w:t>
            </w:r>
          </w:p>
          <w:p w14:paraId="3BEF945F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1BD8A0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Check15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9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526357" w14:textId="4EBA7963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20"/>
          </w:p>
        </w:tc>
      </w:tr>
      <w:tr w:rsidR="004705D7" w14:paraId="149FA45A" w14:textId="77777777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2A47A91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FED8BA" w14:textId="77777777" w:rsidR="004705D7" w:rsidRDefault="00000000">
            <w:pPr>
              <w:rPr>
                <w:sz w:val="20"/>
              </w:rPr>
            </w:pPr>
            <w:r>
              <w:rPr>
                <w:sz w:val="20"/>
              </w:rPr>
              <w:t xml:space="preserve">Will the study involve NHS patients, staff, </w:t>
            </w:r>
            <w:proofErr w:type="gramStart"/>
            <w:r>
              <w:rPr>
                <w:sz w:val="20"/>
              </w:rPr>
              <w:t>carers</w:t>
            </w:r>
            <w:proofErr w:type="gramEnd"/>
            <w:r>
              <w:rPr>
                <w:sz w:val="20"/>
              </w:rPr>
              <w:t xml:space="preserve"> or premises?</w:t>
            </w:r>
          </w:p>
          <w:p w14:paraId="4DCD3F6C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06E2C8" w14:textId="77777777" w:rsidR="004705D7" w:rsidRDefault="00000000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Check17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1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F69C" w14:textId="382B381D" w:rsidR="004705D7" w:rsidRDefault="005D7CCE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bookmarkEnd w:id="22"/>
          </w:p>
        </w:tc>
      </w:tr>
      <w:bookmarkEnd w:id="4"/>
    </w:tbl>
    <w:p w14:paraId="4B70D6D4" w14:textId="77777777" w:rsidR="004705D7" w:rsidRDefault="004705D7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6891"/>
        <w:gridCol w:w="1895"/>
      </w:tblGrid>
      <w:tr w:rsidR="004705D7" w14:paraId="7AF90B04" w14:textId="77777777">
        <w:tc>
          <w:tcPr>
            <w:tcW w:w="950" w:type="dxa"/>
            <w:shd w:val="clear" w:color="auto" w:fill="auto"/>
          </w:tcPr>
          <w:p w14:paraId="42EE5D74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Signed:</w:t>
            </w:r>
            <w:r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4D840E32" w14:textId="77777777" w:rsidR="004705D7" w:rsidRDefault="004705D7">
            <w:pPr>
              <w:rPr>
                <w:sz w:val="20"/>
              </w:rPr>
            </w:pPr>
          </w:p>
          <w:p w14:paraId="5E2172F2" w14:textId="77777777" w:rsidR="004705D7" w:rsidRDefault="004705D7">
            <w:pPr>
              <w:rPr>
                <w:sz w:val="20"/>
              </w:rPr>
            </w:pPr>
          </w:p>
          <w:p w14:paraId="4443A580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7230F571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14:paraId="5B44D700" w14:textId="77777777" w:rsidR="004705D7" w:rsidRDefault="00000000">
            <w:pPr>
              <w:rPr>
                <w:b/>
                <w:sz w:val="20"/>
                <w:lang w:eastAsia="zh-CN"/>
              </w:rPr>
            </w:pPr>
            <w:proofErr w:type="spellStart"/>
            <w:r>
              <w:rPr>
                <w:rFonts w:eastAsia="宋体" w:cs="Arial"/>
                <w:sz w:val="20"/>
                <w:lang w:val="en-US" w:eastAsia="zh-CN"/>
              </w:rPr>
              <w:t>Joojo</w:t>
            </w:r>
            <w:proofErr w:type="spellEnd"/>
            <w:r>
              <w:rPr>
                <w:rFonts w:eastAsia="宋体" w:cs="Arial"/>
                <w:sz w:val="20"/>
                <w:lang w:val="en-US" w:eastAsia="zh-CN"/>
              </w:rPr>
              <w:t xml:space="preserve"> Walker</w:t>
            </w:r>
          </w:p>
        </w:tc>
      </w:tr>
      <w:tr w:rsidR="004705D7" w14:paraId="679D7CFC" w14:textId="77777777">
        <w:tc>
          <w:tcPr>
            <w:tcW w:w="950" w:type="dxa"/>
            <w:shd w:val="clear" w:color="auto" w:fill="auto"/>
          </w:tcPr>
          <w:p w14:paraId="3F28877F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10E2F479" w14:textId="77777777" w:rsidR="004705D7" w:rsidRDefault="004705D7">
            <w:pPr>
              <w:rPr>
                <w:sz w:val="20"/>
              </w:rPr>
            </w:pPr>
          </w:p>
          <w:p w14:paraId="6DC9778F" w14:textId="77777777" w:rsidR="004705D7" w:rsidRDefault="004705D7">
            <w:pPr>
              <w:rPr>
                <w:sz w:val="20"/>
              </w:rPr>
            </w:pPr>
          </w:p>
          <w:p w14:paraId="64FC8C3A" w14:textId="77777777" w:rsidR="004705D7" w:rsidRDefault="004705D7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479C80D6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Student </w:t>
            </w:r>
          </w:p>
          <w:p w14:paraId="5A075D91" w14:textId="77777777" w:rsidR="004705D7" w:rsidRDefault="00000000">
            <w:pPr>
              <w:rPr>
                <w:bCs/>
                <w:sz w:val="20"/>
                <w:lang w:val="en-US" w:eastAsia="zh-CN"/>
              </w:rPr>
            </w:pPr>
            <w:r>
              <w:rPr>
                <w:bCs/>
                <w:sz w:val="20"/>
                <w:lang w:val="en-US" w:eastAsia="zh-CN"/>
              </w:rPr>
              <w:t>Arnold(</w:t>
            </w:r>
            <w:proofErr w:type="spellStart"/>
            <w:proofErr w:type="gramStart"/>
            <w:r>
              <w:rPr>
                <w:bCs/>
                <w:sz w:val="20"/>
                <w:lang w:val="en-US" w:eastAsia="zh-CN"/>
              </w:rPr>
              <w:t>cheng.fujia</w:t>
            </w:r>
            <w:proofErr w:type="spellEnd"/>
            <w:proofErr w:type="gramEnd"/>
            <w:r>
              <w:rPr>
                <w:bCs/>
                <w:sz w:val="20"/>
                <w:lang w:val="en-US" w:eastAsia="zh-CN"/>
              </w:rPr>
              <w:t>)</w:t>
            </w:r>
          </w:p>
        </w:tc>
      </w:tr>
      <w:tr w:rsidR="004705D7" w14:paraId="36363CFD" w14:textId="77777777">
        <w:tc>
          <w:tcPr>
            <w:tcW w:w="950" w:type="dxa"/>
            <w:shd w:val="clear" w:color="auto" w:fill="auto"/>
          </w:tcPr>
          <w:p w14:paraId="1FD0AC4F" w14:textId="77777777" w:rsidR="004705D7" w:rsidRDefault="0000000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  <w:p w14:paraId="236F2798" w14:textId="77777777" w:rsidR="004705D7" w:rsidRDefault="004705D7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7A4EC456" w14:textId="3C010807" w:rsidR="004705D7" w:rsidRDefault="00000000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>
              <w:rPr>
                <w:sz w:val="20"/>
                <w:lang w:eastAsia="zh-CN"/>
              </w:rPr>
              <w:t>022/11/</w:t>
            </w:r>
            <w:r w:rsidR="00A60522">
              <w:rPr>
                <w:sz w:val="20"/>
                <w:lang w:eastAsia="zh-CN"/>
              </w:rPr>
              <w:t>15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3ACF1A71" w14:textId="77777777" w:rsidR="004705D7" w:rsidRDefault="004705D7">
            <w:pPr>
              <w:rPr>
                <w:sz w:val="20"/>
              </w:rPr>
            </w:pPr>
          </w:p>
        </w:tc>
      </w:tr>
    </w:tbl>
    <w:p w14:paraId="40E9D86D" w14:textId="01D41775" w:rsidR="004705D7" w:rsidRPr="00193D37" w:rsidRDefault="004705D7" w:rsidP="00193D37">
      <w:pPr>
        <w:rPr>
          <w:sz w:val="20"/>
        </w:rPr>
      </w:pPr>
    </w:p>
    <w:sectPr w:rsidR="004705D7" w:rsidRPr="00193D37">
      <w:footerReference w:type="default" r:id="rId8"/>
      <w:footerReference w:type="first" r:id="rId9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C4CB" w14:textId="77777777" w:rsidR="00D01727" w:rsidRDefault="00D01727">
      <w:r>
        <w:separator/>
      </w:r>
    </w:p>
  </w:endnote>
  <w:endnote w:type="continuationSeparator" w:id="0">
    <w:p w14:paraId="79663399" w14:textId="77777777" w:rsidR="00D01727" w:rsidRDefault="00D0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D804" w14:textId="77777777" w:rsidR="004705D7" w:rsidRDefault="00000000">
    <w:pPr>
      <w:pStyle w:val="a7"/>
      <w:rPr>
        <w:sz w:val="20"/>
      </w:rPr>
    </w:pPr>
    <w:r>
      <w:rPr>
        <w:sz w:val="20"/>
      </w:rPr>
      <w:t>TDE Ethics Review E1 v23-10-17</w:t>
    </w:r>
    <w:r>
      <w:rPr>
        <w:sz w:val="20"/>
      </w:rPr>
      <w:tab/>
    </w:r>
    <w:r>
      <w:rPr>
        <w:sz w:val="20"/>
      </w:rPr>
      <w:tab/>
      <w:t>Page 2 of 2</w:t>
    </w:r>
  </w:p>
  <w:p w14:paraId="7080FDCC" w14:textId="77777777" w:rsidR="004705D7" w:rsidRDefault="004705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9492" w14:textId="77777777" w:rsidR="004705D7" w:rsidRDefault="00000000">
    <w:pPr>
      <w:pStyle w:val="a7"/>
    </w:pPr>
    <w:r>
      <w:rPr>
        <w:sz w:val="20"/>
      </w:rPr>
      <w:t>TDE Ethics Review E1 v23-10-17</w:t>
    </w:r>
    <w:r>
      <w:rPr>
        <w:sz w:val="20"/>
      </w:rPr>
      <w:tab/>
    </w:r>
    <w:r>
      <w:rPr>
        <w:sz w:val="20"/>
      </w:rPr>
      <w:tab/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5E95" w14:textId="77777777" w:rsidR="00D01727" w:rsidRDefault="00D01727">
      <w:r>
        <w:separator/>
      </w:r>
    </w:p>
  </w:footnote>
  <w:footnote w:type="continuationSeparator" w:id="0">
    <w:p w14:paraId="464E3689" w14:textId="77777777" w:rsidR="00D01727" w:rsidRDefault="00D0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768"/>
    <w:multiLevelType w:val="multilevel"/>
    <w:tmpl w:val="2AE96768"/>
    <w:lvl w:ilvl="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57" w:hanging="360"/>
      </w:pPr>
    </w:lvl>
    <w:lvl w:ilvl="2">
      <w:start w:val="1"/>
      <w:numFmt w:val="lowerRoman"/>
      <w:lvlText w:val="%3."/>
      <w:lvlJc w:val="right"/>
      <w:pPr>
        <w:ind w:left="1777" w:hanging="180"/>
      </w:pPr>
    </w:lvl>
    <w:lvl w:ilvl="3">
      <w:start w:val="1"/>
      <w:numFmt w:val="decimal"/>
      <w:lvlText w:val="%4."/>
      <w:lvlJc w:val="left"/>
      <w:pPr>
        <w:ind w:left="2497" w:hanging="360"/>
      </w:pPr>
    </w:lvl>
    <w:lvl w:ilvl="4">
      <w:start w:val="1"/>
      <w:numFmt w:val="lowerLetter"/>
      <w:lvlText w:val="%5."/>
      <w:lvlJc w:val="left"/>
      <w:pPr>
        <w:ind w:left="3217" w:hanging="360"/>
      </w:pPr>
    </w:lvl>
    <w:lvl w:ilvl="5">
      <w:start w:val="1"/>
      <w:numFmt w:val="lowerRoman"/>
      <w:lvlText w:val="%6."/>
      <w:lvlJc w:val="right"/>
      <w:pPr>
        <w:ind w:left="3937" w:hanging="180"/>
      </w:pPr>
    </w:lvl>
    <w:lvl w:ilvl="6">
      <w:start w:val="1"/>
      <w:numFmt w:val="decimal"/>
      <w:lvlText w:val="%7."/>
      <w:lvlJc w:val="left"/>
      <w:pPr>
        <w:ind w:left="4657" w:hanging="360"/>
      </w:pPr>
    </w:lvl>
    <w:lvl w:ilvl="7">
      <w:start w:val="1"/>
      <w:numFmt w:val="lowerLetter"/>
      <w:lvlText w:val="%8."/>
      <w:lvlJc w:val="left"/>
      <w:pPr>
        <w:ind w:left="5377" w:hanging="360"/>
      </w:pPr>
    </w:lvl>
    <w:lvl w:ilvl="8">
      <w:start w:val="1"/>
      <w:numFmt w:val="lowerRoman"/>
      <w:lvlText w:val="%9."/>
      <w:lvlJc w:val="right"/>
      <w:pPr>
        <w:ind w:left="6097" w:hanging="180"/>
      </w:pPr>
    </w:lvl>
  </w:abstractNum>
  <w:abstractNum w:abstractNumId="1" w15:restartNumberingAfterBreak="0">
    <w:nsid w:val="416211EE"/>
    <w:multiLevelType w:val="multilevel"/>
    <w:tmpl w:val="41621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6225"/>
    <w:multiLevelType w:val="multilevel"/>
    <w:tmpl w:val="5AD26225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E72368"/>
    <w:multiLevelType w:val="multilevel"/>
    <w:tmpl w:val="7BE72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657E0"/>
    <w:multiLevelType w:val="multilevel"/>
    <w:tmpl w:val="7F0657E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11972">
    <w:abstractNumId w:val="1"/>
  </w:num>
  <w:num w:numId="2" w16cid:durableId="1382633055">
    <w:abstractNumId w:val="0"/>
  </w:num>
  <w:num w:numId="3" w16cid:durableId="194923346">
    <w:abstractNumId w:val="3"/>
  </w:num>
  <w:num w:numId="4" w16cid:durableId="877165313">
    <w:abstractNumId w:val="4"/>
  </w:num>
  <w:num w:numId="5" w16cid:durableId="6842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A9"/>
    <w:rsid w:val="EFFFDC2F"/>
    <w:rsid w:val="00077B70"/>
    <w:rsid w:val="00154594"/>
    <w:rsid w:val="0018462F"/>
    <w:rsid w:val="001906C6"/>
    <w:rsid w:val="00193D37"/>
    <w:rsid w:val="001D6022"/>
    <w:rsid w:val="001F2DBF"/>
    <w:rsid w:val="00201907"/>
    <w:rsid w:val="00214350"/>
    <w:rsid w:val="002B090D"/>
    <w:rsid w:val="002B23EE"/>
    <w:rsid w:val="002D527C"/>
    <w:rsid w:val="00303CF6"/>
    <w:rsid w:val="00317C8E"/>
    <w:rsid w:val="00380B19"/>
    <w:rsid w:val="003E76BB"/>
    <w:rsid w:val="00426D7B"/>
    <w:rsid w:val="004469F4"/>
    <w:rsid w:val="004705D7"/>
    <w:rsid w:val="00477B10"/>
    <w:rsid w:val="004B058D"/>
    <w:rsid w:val="004C0090"/>
    <w:rsid w:val="00514B4F"/>
    <w:rsid w:val="00517980"/>
    <w:rsid w:val="00581374"/>
    <w:rsid w:val="005B2881"/>
    <w:rsid w:val="005D7CCE"/>
    <w:rsid w:val="005E3170"/>
    <w:rsid w:val="006C6E5E"/>
    <w:rsid w:val="00771CFA"/>
    <w:rsid w:val="007C3FAC"/>
    <w:rsid w:val="008240CA"/>
    <w:rsid w:val="00847360"/>
    <w:rsid w:val="0089500C"/>
    <w:rsid w:val="00984412"/>
    <w:rsid w:val="009E708C"/>
    <w:rsid w:val="00A077EA"/>
    <w:rsid w:val="00A25EBC"/>
    <w:rsid w:val="00A40FA9"/>
    <w:rsid w:val="00A60522"/>
    <w:rsid w:val="00A8534F"/>
    <w:rsid w:val="00B00D84"/>
    <w:rsid w:val="00B71031"/>
    <w:rsid w:val="00BA2E4D"/>
    <w:rsid w:val="00BD537E"/>
    <w:rsid w:val="00C236AE"/>
    <w:rsid w:val="00C619F9"/>
    <w:rsid w:val="00C738CF"/>
    <w:rsid w:val="00D01727"/>
    <w:rsid w:val="00D1488C"/>
    <w:rsid w:val="00D272F5"/>
    <w:rsid w:val="00D712E9"/>
    <w:rsid w:val="00DD26F3"/>
    <w:rsid w:val="00E53C08"/>
    <w:rsid w:val="00EC6745"/>
    <w:rsid w:val="00F044B2"/>
    <w:rsid w:val="00F46FDD"/>
    <w:rsid w:val="00F661DC"/>
    <w:rsid w:val="00F869A9"/>
    <w:rsid w:val="7BF5F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00B5E7"/>
  <w15:docId w15:val="{B960221C-D1EA-5047-A3CE-9EE1DC3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99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eastAsia="Times" w:hAnsi="Arial"/>
      <w:sz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spacing w:after="120"/>
      <w:ind w:left="283"/>
    </w:p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qFormat/>
    <w:pPr>
      <w:tabs>
        <w:tab w:val="center" w:pos="4513"/>
        <w:tab w:val="right" w:pos="9026"/>
      </w:tabs>
    </w:pPr>
  </w:style>
  <w:style w:type="paragraph" w:styleId="a9">
    <w:name w:val="header"/>
    <w:basedOn w:val="a"/>
    <w:link w:val="aa"/>
    <w:qFormat/>
    <w:pPr>
      <w:tabs>
        <w:tab w:val="center" w:pos="4153"/>
        <w:tab w:val="right" w:pos="8306"/>
      </w:tabs>
    </w:pPr>
  </w:style>
  <w:style w:type="paragraph" w:styleId="2">
    <w:name w:val="Body Text 2"/>
    <w:basedOn w:val="a"/>
    <w:link w:val="20"/>
    <w:qFormat/>
    <w:pPr>
      <w:widowControl w:val="0"/>
      <w:ind w:left="-23"/>
    </w:pPr>
    <w:rPr>
      <w:rFonts w:ascii="Times New Roman" w:eastAsia="Times New Roman" w:hAnsi="Times New Roman"/>
      <w:lang w:val="en-US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qFormat/>
    <w:rPr>
      <w:color w:val="0000FF"/>
      <w:u w:val="single"/>
    </w:rPr>
  </w:style>
  <w:style w:type="character" w:customStyle="1" w:styleId="aa">
    <w:name w:val="页眉 字符"/>
    <w:basedOn w:val="a0"/>
    <w:link w:val="a9"/>
    <w:qFormat/>
    <w:rPr>
      <w:rFonts w:ascii="Arial" w:eastAsia="Times" w:hAnsi="Arial"/>
      <w:sz w:val="24"/>
    </w:rPr>
  </w:style>
  <w:style w:type="character" w:customStyle="1" w:styleId="20">
    <w:name w:val="正文文本 2 字符"/>
    <w:basedOn w:val="a0"/>
    <w:link w:val="2"/>
    <w:qFormat/>
    <w:rPr>
      <w:sz w:val="24"/>
      <w:lang w:val="en-US"/>
    </w:rPr>
  </w:style>
  <w:style w:type="character" w:customStyle="1" w:styleId="a4">
    <w:name w:val="正文文本缩进 字符"/>
    <w:basedOn w:val="a0"/>
    <w:link w:val="a3"/>
    <w:uiPriority w:val="99"/>
    <w:qFormat/>
    <w:rPr>
      <w:rFonts w:ascii="Arial" w:eastAsia="Times" w:hAnsi="Arial"/>
      <w:sz w:val="24"/>
    </w:rPr>
  </w:style>
  <w:style w:type="character" w:customStyle="1" w:styleId="a6">
    <w:name w:val="批注框文本 字符"/>
    <w:basedOn w:val="a0"/>
    <w:link w:val="a5"/>
    <w:qFormat/>
    <w:rPr>
      <w:rFonts w:ascii="Tahoma" w:eastAsia="Times" w:hAnsi="Tahoma" w:cs="Tahoma"/>
      <w:sz w:val="16"/>
      <w:szCs w:val="16"/>
    </w:rPr>
  </w:style>
  <w:style w:type="character" w:customStyle="1" w:styleId="a8">
    <w:name w:val="页脚 字符"/>
    <w:basedOn w:val="a0"/>
    <w:link w:val="a7"/>
    <w:uiPriority w:val="99"/>
    <w:qFormat/>
    <w:rPr>
      <w:rFonts w:ascii="Arial" w:eastAsia="Times" w:hAnsi="Arial"/>
      <w:sz w:val="24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chatwindowchatname">
    <w:name w:val="chatwindow_chatnam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446</Words>
  <Characters>2548</Characters>
  <Application>Microsoft Office Word</Application>
  <DocSecurity>0</DocSecurity>
  <Lines>21</Lines>
  <Paragraphs>5</Paragraphs>
  <ScaleCrop>false</ScaleCrop>
  <Company>Oxford Brookes University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c fj</cp:lastModifiedBy>
  <cp:revision>8</cp:revision>
  <cp:lastPrinted>2017-10-24T08:00:00Z</cp:lastPrinted>
  <dcterms:created xsi:type="dcterms:W3CDTF">2019-09-11T04:42:00Z</dcterms:created>
  <dcterms:modified xsi:type="dcterms:W3CDTF">2022-11-14T01:52:00Z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D455BEDD3CFF3ACF80706E6334EC7767</vt:lpwstr>
  </property>
</Properties>
</file>