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F6B75"/>
          <w:sz w:val="48"/>
          <w:szCs w:val="48"/>
        </w:rPr>
        <w:t xml:space="preserve">BANQUET EVENT ORDER (BEO)</w:t>
      </w:r>
    </w:p>
    <w:p>
      <w:pPr>
        <w:spacing w:after="80" w:before="0"/>
      </w:pPr>
      <w:r>
        <w:rPr>
          <w:rFonts w:ascii="Arial" w:cs="Arial" w:eastAsia="Arial" w:hAnsi="Arial"/>
          <w:b/>
          <w:bCs/>
          <w:color w:val="2E75B6"/>
          <w:sz w:val="30"/>
          <w:szCs w:val="30"/>
        </w:rPr>
        <w:t xml:space="preserve">Struktur Dokumen &amp; Requirements</w:t>
      </w:r>
    </w:p>
    <w:p>
      <w:pPr>
        <w:spacing w:after="400" w:before="0"/>
      </w:pPr>
      <w:r>
        <w:rPr>
          <w:rFonts w:ascii="Arial" w:cs="Arial" w:eastAsia="Arial" w:hAnsi="Arial"/>
          <w:color w:val="595959"/>
          <w:sz w:val="20"/>
          <w:szCs w:val="20"/>
        </w:rPr>
        <w:t xml:space="preserve">UCR Sales Funnel Project  |  Version 1.0  |  Mei 2026</w:t>
      </w:r>
    </w:p>
    <w:p>
      <w:pPr>
        <w:pBdr>
          <w:bottom w:val="single" w:color="1F6B75" w:sz="6"/>
        </w:pBdr>
        <w:spacing w:after="120" w:before="320"/>
      </w:pPr>
      <w:r>
        <w:rPr>
          <w:rFonts w:ascii="Arial" w:cs="Arial" w:eastAsia="Arial" w:hAnsi="Arial"/>
          <w:b/>
          <w:bCs/>
          <w:color w:val="1F6B75"/>
          <w:sz w:val="28"/>
          <w:szCs w:val="28"/>
        </w:rPr>
        <w:t xml:space="preserve">OVERVIEW</w:t>
      </w:r>
    </w:p>
    <w:p>
      <w:pPr>
        <w:spacing w:after="80" w:before="60"/>
      </w:pPr>
      <w:r>
        <w:rPr>
          <w:rFonts w:ascii="Arial" w:cs="Arial" w:eastAsia="Arial" w:hAnsi="Arial"/>
          <w:color w:val="000000"/>
          <w:sz w:val="20"/>
          <w:szCs w:val="20"/>
        </w:rPr>
        <w:t xml:space="preserve">BEO (Banquet Event Order) adalah dokumen operasional yang dibuat oleh Sales dan ditujukan kepada divisi Operasional sebagai instruksi eksekusi event. BEO berisi detail food arrangement, setup, delivery, banquet instruction, transportation, dan total billing. BEO dapat direvisi (Amendment) dan setiap versi harus tersimpan dalam sistem.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Aturan</w:t>
            </w:r>
          </w:p>
        </w:tc>
        <w:tc>
          <w:tcPr>
            <w:tcW w:type="dxa" w:w="656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Siapa yang buat</w:t>
            </w:r>
          </w:p>
        </w:tc>
        <w:tc>
          <w:tcPr>
            <w:tcW w:type="dxa" w:w="656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w:t>
            </w:r>
          </w:p>
        </w:tc>
      </w:tr>
      <w:tr>
        <w:tc>
          <w:tcPr>
            <w:tcW w:type="dxa" w:w="2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 normal</w:t>
            </w:r>
          </w:p>
        </w:tc>
        <w:tc>
          <w:tcPr>
            <w:tcW w:type="dxa" w:w="65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booking: Tentative</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Edge case</w:t>
            </w:r>
          </w:p>
        </w:tc>
        <w:tc>
          <w:tcPr>
            <w:tcW w:type="dxa" w:w="656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7F3F00"/>
                <w:sz w:val="20"/>
                <w:szCs w:val="20"/>
              </w:rPr>
              <w:t xml:space="preserve">BEO dapat terbit lebih awal dari status Tentative jika ada kebutuhan mendadak di lapangan — ditandai sebagai BEO Darurat</w:t>
            </w:r>
          </w:p>
        </w:tc>
      </w:tr>
      <w:tr>
        <w:tc>
          <w:tcPr>
            <w:tcW w:type="dxa" w:w="2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Revisi (Amendment)</w:t>
            </w:r>
          </w:p>
        </w:tc>
        <w:tc>
          <w:tcPr>
            <w:tcW w:type="dxa" w:w="65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BEO dapat direvisi. Setiap revisi menambah nomor Amendment (Rev 00 = original, Rev 01 = Amendment 1, dst). Semua versi tersimpan.</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History versi</w:t>
            </w:r>
          </w:p>
        </w:tc>
        <w:tc>
          <w:tcPr>
            <w:tcW w:type="dxa" w:w="656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Sistem wajib menyimpan semua versi BEO — bukan hanya versi terbaru</w:t>
            </w:r>
          </w:p>
        </w:tc>
      </w:tr>
      <w:tr>
        <w:tc>
          <w:tcPr>
            <w:tcW w:type="dxa" w:w="2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Tujuan dokumen</w:t>
            </w:r>
          </w:p>
        </w:tc>
        <w:tc>
          <w:tcPr>
            <w:tcW w:type="dxa" w:w="65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Instruksi operasional eksekusi event — bukan dokumen keuangan klien</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Relasi ke LoA</w:t>
            </w:r>
          </w:p>
        </w:tc>
        <w:tc>
          <w:tcPr>
            <w:tcW w:type="dxa" w:w="656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BEO menerjemahkan kesepakatan LoA ke instruksi operasional. BEO dan LoA terhubung ke booking yang sama.</w:t>
            </w:r>
          </w:p>
        </w:tc>
      </w:tr>
      <w:tr>
        <w:tc>
          <w:tcPr>
            <w:tcW w:type="dxa" w:w="2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Relasi ke IB</w:t>
            </w:r>
          </w:p>
        </w:tc>
        <w:tc>
          <w:tcPr>
            <w:tcW w:type="dxa" w:w="65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IB = P&amp;L internal (angka untuk Finance &amp; Management). BEO = work order (instruksi untuk Operasional). Keduanya dari booking yang sama, tujuan berbeda.</w:t>
            </w:r>
          </w:p>
        </w:tc>
      </w:tr>
    </w:tbl>
    <w:p>
      <w:pPr>
        <w:spacing w:after="100" w:before="100"/>
      </w:pPr>
      <w:r>
        <w:t xml:space="preserve"/>
      </w:r>
    </w:p>
    <w:p>
      <w:pPr>
        <w:pBdr>
          <w:bottom w:val="single" w:color="1F6B75" w:sz="6"/>
        </w:pBdr>
        <w:spacing w:after="120" w:before="320"/>
      </w:pPr>
      <w:r>
        <w:rPr>
          <w:rFonts w:ascii="Arial" w:cs="Arial" w:eastAsia="Arial" w:hAnsi="Arial"/>
          <w:b/>
          <w:bCs/>
          <w:color w:val="1F6B75"/>
          <w:sz w:val="28"/>
          <w:szCs w:val="28"/>
        </w:rPr>
        <w:t xml:space="preserve">BLOK 1 — HEADER &amp; IDENTITAS BEO</w:t>
      </w:r>
    </w:p>
    <w:p>
      <w:pPr>
        <w:spacing w:after="80" w:before="200"/>
      </w:pPr>
      <w:r>
        <w:rPr>
          <w:rFonts w:ascii="Arial" w:cs="Arial" w:eastAsia="Arial" w:hAnsi="Arial"/>
          <w:b/>
          <w:bCs/>
          <w:color w:val="404040"/>
          <w:sz w:val="22"/>
          <w:szCs w:val="22"/>
        </w:rPr>
        <w:t xml:space="preserve">Auto-generate dari sistem + input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1500"/>
        <w:gridCol w:w="1360"/>
      </w:tblGrid>
      <w:tr>
        <w:trPr>
          <w:tblHeader/>
        </w:trPr>
        <w:tc>
          <w:tcPr>
            <w:tcW w:type="dxa" w:w="22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5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Contoh Value</w:t>
            </w:r>
          </w:p>
        </w:tc>
        <w:tc>
          <w:tcPr>
            <w:tcW w:type="dxa" w:w="18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Data</w:t>
            </w:r>
          </w:p>
        </w:tc>
        <w:tc>
          <w:tcPr>
            <w:tcW w:type="dxa" w:w="15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Sumber</w:t>
            </w:r>
          </w:p>
        </w:tc>
        <w:tc>
          <w:tcPr>
            <w:tcW w:type="dxa" w:w="136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Wajib?</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BEO No</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76/BEO/COR/08/APR/2026</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Auto-generate</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Revisi / Amendment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 01 (Amendment 1)</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Auto-increment</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Tanggal Pembuatan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April 2026</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(auto)</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Alasan Revisi</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 1: Perubahan Jam Food Ready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(free input)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input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Jika Amendment</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BEO</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 / Final / BEO Darurat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Dropdown/Flag</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Dokumen Ref</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FR.SLS.05-a</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input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Tidak</w:t>
            </w:r>
          </w:p>
        </w:tc>
      </w:tr>
    </w:tbl>
    <w:p>
      <w:pPr>
        <w:spacing w:after="60" w:before="60"/>
      </w:pPr>
      <w:r>
        <w:rPr>
          <w:rFonts w:ascii="Arial" w:cs="Arial" w:eastAsia="Arial" w:hAnsi="Arial"/>
          <w:color w:val="595959"/>
          <w:sz w:val="18"/>
          <w:szCs w:val="18"/>
        </w:rPr>
        <w:t xml:space="preserve">• BEO No di-generate otomatis dengan format: [No Urut]/BEO/[Segmen]/[Bulan]/[Tahun]</w:t>
      </w:r>
    </w:p>
    <w:p>
      <w:pPr>
        <w:spacing w:after="60" w:before="60"/>
      </w:pPr>
      <w:r>
        <w:rPr>
          <w:rFonts w:ascii="Arial" w:cs="Arial" w:eastAsia="Arial" w:hAnsi="Arial"/>
          <w:color w:val="595959"/>
          <w:sz w:val="18"/>
          <w:szCs w:val="18"/>
        </w:rPr>
        <w:t xml:space="preserve">• Setiap kali Sales membuat revisi, sistem auto-increment No. Revisi dan meminta Sales input Alasan Revisi.</w:t>
      </w:r>
    </w:p>
    <w:p>
      <w:pPr>
        <w:spacing w:after="60" w:before="60"/>
      </w:pPr>
      <w:r>
        <w:rPr>
          <w:rFonts w:ascii="Arial" w:cs="Arial" w:eastAsia="Arial" w:hAnsi="Arial"/>
          <w:color w:val="595959"/>
          <w:sz w:val="18"/>
          <w:szCs w:val="18"/>
        </w:rPr>
        <w:t xml:space="preserve">• Flag 'BEO Darurat' muncul jika BEO dibuat saat status booking belum Tentative — Operasional harus aware konteksnya.</w:t>
      </w:r>
    </w:p>
    <w:p>
      <w:pPr>
        <w:spacing w:after="100" w:before="100"/>
      </w:pPr>
      <w:r>
        <w:t xml:space="preserve"/>
      </w:r>
    </w:p>
    <w:p>
      <w:pPr>
        <w:pBdr>
          <w:bottom w:val="single" w:color="1F6B75" w:sz="6"/>
        </w:pBdr>
        <w:spacing w:after="120" w:before="320"/>
      </w:pPr>
      <w:r>
        <w:rPr>
          <w:rFonts w:ascii="Arial" w:cs="Arial" w:eastAsia="Arial" w:hAnsi="Arial"/>
          <w:b/>
          <w:bCs/>
          <w:color w:val="1F6B75"/>
          <w:sz w:val="28"/>
          <w:szCs w:val="28"/>
        </w:rPr>
        <w:t xml:space="preserve">BLOK 2 — CUSTOMER &amp; EVENT INFORMATION</w:t>
      </w:r>
    </w:p>
    <w:p>
      <w:pPr>
        <w:spacing w:after="80" w:before="200"/>
      </w:pPr>
      <w:r>
        <w:rPr>
          <w:rFonts w:ascii="Arial" w:cs="Arial" w:eastAsia="Arial" w:hAnsi="Arial"/>
          <w:b/>
          <w:bCs/>
          <w:color w:val="404040"/>
          <w:sz w:val="22"/>
          <w:szCs w:val="22"/>
        </w:rPr>
        <w:t xml:space="preserve">Auto-populate dari LoA / Booking — Sales dapat edit jika ada perbedaan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1500"/>
        <w:gridCol w:w="1060"/>
      </w:tblGrid>
      <w:tr>
        <w:trPr>
          <w:tblHeader/>
        </w:trPr>
        <w:tc>
          <w:tcPr>
            <w:tcW w:type="dxa" w:w="22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8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Contoh Value</w:t>
            </w:r>
          </w:p>
        </w:tc>
        <w:tc>
          <w:tcPr>
            <w:tcW w:type="dxa" w:w="18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Data</w:t>
            </w:r>
          </w:p>
        </w:tc>
        <w:tc>
          <w:tcPr>
            <w:tcW w:type="dxa" w:w="15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Sumber</w:t>
            </w:r>
          </w:p>
        </w:tc>
        <w:tc>
          <w:tcPr>
            <w:tcW w:type="dxa" w:w="106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Wajib?</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Company</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Sucofindo</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Booking/LoA</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 Person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Ibu Annisa</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Booking/LoA</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 No.</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082120774848</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Phone</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Booking/LoA</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Incharge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Martin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select</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Booking</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Person Incharge (Ops)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Liaise with Banquet Operation Manager</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 Dropdown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input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Venue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Graha Sucofindo</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 / Sales input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Alamat Venue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RT.4/RW.1, Pancoran, South Jakarta</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(multi-line)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input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Hari</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Rabu</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 dari Date</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April 2026</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Booking/LoA</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Guaranteed Number (Pax)</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1600 Pax</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 / Sales input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 Information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Halal bi Halal</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Booking/LoA</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w:t>
            </w:r>
          </w:p>
        </w:tc>
      </w:tr>
    </w:tbl>
    <w:p>
      <w:pPr>
        <w:spacing w:after="100" w:before="100"/>
      </w:pPr>
      <w:r>
        <w:t xml:space="preserve"/>
      </w:r>
    </w:p>
    <w:p>
      <w:pPr>
        <w:pBdr>
          <w:bottom w:val="single" w:color="1F6B75" w:sz="6"/>
        </w:pBdr>
        <w:spacing w:after="120" w:before="320"/>
      </w:pPr>
      <w:r>
        <w:rPr>
          <w:rFonts w:ascii="Arial" w:cs="Arial" w:eastAsia="Arial" w:hAnsi="Arial"/>
          <w:b/>
          <w:bCs/>
          <w:color w:val="1F6B75"/>
          <w:sz w:val="28"/>
          <w:szCs w:val="28"/>
        </w:rPr>
        <w:t xml:space="preserve">BLOK 3 — FOOD ARRANGEMENTS</w:t>
      </w:r>
    </w:p>
    <w:p>
      <w:pPr>
        <w:spacing w:after="80" w:before="200"/>
      </w:pPr>
      <w:r>
        <w:rPr>
          <w:rFonts w:ascii="Arial" w:cs="Arial" w:eastAsia="Arial" w:hAnsi="Arial"/>
          <w:b/>
          <w:bCs/>
          <w:color w:val="404040"/>
          <w:sz w:val="22"/>
          <w:szCs w:val="22"/>
        </w:rPr>
        <w:t xml:space="preserve">Multi-baris, multi-sesi, multi-segment — input Sales</w:t>
      </w:r>
    </w:p>
    <w:p>
      <w:pPr>
        <w:spacing w:after="80" w:before="60"/>
      </w:pPr>
      <w:r>
        <w:rPr>
          <w:rFonts w:ascii="Arial" w:cs="Arial" w:eastAsia="Arial" w:hAnsi="Arial"/>
          <w:color w:val="000000"/>
          <w:sz w:val="20"/>
          <w:szCs w:val="20"/>
        </w:rPr>
        <w:t xml:space="preserve">Food Arrangements adalah tabel utama BEO. Satu BEO bisa memiliki beberapa baris (multi-sesi, multi-segment pax, multi-menu). Setiap baris adalah satu paket/sesi/kategori pax yang berbeda.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Nama Paket / Food Item</w:t>
            </w:r>
          </w:p>
        </w:tc>
        <w:tc>
          <w:tcPr>
            <w:tcW w:type="dxa" w:w="14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Pax</w:t>
            </w:r>
          </w:p>
        </w:tc>
        <w:tc>
          <w:tcPr>
            <w:tcW w:type="dxa" w:w="14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Waktu (Time)</w:t>
            </w:r>
          </w:p>
        </w:tc>
        <w:tc>
          <w:tcPr>
            <w:tcW w:type="dxa" w:w="376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 / Detail Menu</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Snack Box Premium (VIP)</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Risol Ragout, Oreo Cheese Cake, Ketan Bubuk Ayam, Mineral Water</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Snack Box Premium (Panitia)</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135</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07:00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Risol Ragout, Oreo Cheese Cake, Ketan Bubuk Ayam, Mineral Water</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Snack Box Premium (Karyawan)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1440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 &amp; Cheese, Oreo Cheese Cake, Ketan Bubuk Ayam, Mineral Water</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Indonesian Buffet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175</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17:00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VIP 55 porsi / Reguler 120 porsi. Appetizer, Soup, Maincourse, Dessert, Beverages</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Stall Menu (Salmon Mayoyaki)</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Served with Mashed Potato and Steamed Broccoli</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2E75B6"/>
                <w:sz w:val="20"/>
                <w:szCs w:val="20"/>
              </w:rPr>
              <w:t xml:space="preserve">[+ Tambah Baris]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60" w:before="60"/>
      </w:pPr>
      <w:r>
        <w:rPr>
          <w:rFonts w:ascii="Arial" w:cs="Arial" w:eastAsia="Arial" w:hAnsi="Arial"/>
          <w:color w:val="595959"/>
          <w:sz w:val="18"/>
          <w:szCs w:val="18"/>
        </w:rPr>
        <w:t xml:space="preserve">• Sales dapat menambah baris baru untuk setiap sesi atau segmen pax yang berbeda.</w:t>
      </w:r>
    </w:p>
    <w:p>
      <w:pPr>
        <w:spacing w:after="60" w:before="60"/>
      </w:pPr>
      <w:r>
        <w:rPr>
          <w:rFonts w:ascii="Arial" w:cs="Arial" w:eastAsia="Arial" w:hAnsi="Arial"/>
          <w:color w:val="595959"/>
          <w:sz w:val="18"/>
          <w:szCs w:val="18"/>
        </w:rPr>
        <w:t xml:space="preserve">• Kolom 'Keterangan / Detail Menu' adalah free text — Sales input detail menu per paket.</w:t>
      </w:r>
    </w:p>
    <w:p>
      <w:pPr>
        <w:spacing w:after="60" w:before="60"/>
      </w:pPr>
      <w:r>
        <w:rPr>
          <w:rFonts w:ascii="Arial" w:cs="Arial" w:eastAsia="Arial" w:hAnsi="Arial"/>
          <w:color w:val="595959"/>
          <w:sz w:val="18"/>
          <w:szCs w:val="18"/>
        </w:rPr>
        <w:t xml:space="preserve">• Catatan khusus per baris (contoh: 'Buffet dibagi 2: VIP 55 porsi &amp; Reguler 120 porsi') dapat ditambahkan sebagai sub-note di bawah baris tersebut.</w:t>
      </w:r>
    </w:p>
    <w:p>
      <w:pPr>
        <w:spacing w:after="100" w:before="100"/>
      </w:pPr>
      <w:r>
        <w:t xml:space="preserve"/>
      </w:r>
    </w:p>
    <w:p>
      <w:pPr>
        <w:pBdr>
          <w:bottom w:val="single" w:color="1F6B75" w:sz="6"/>
        </w:pBdr>
        <w:spacing w:after="120" w:before="320"/>
      </w:pPr>
      <w:r>
        <w:rPr>
          <w:rFonts w:ascii="Arial" w:cs="Arial" w:eastAsia="Arial" w:hAnsi="Arial"/>
          <w:b/>
          <w:bCs/>
          <w:color w:val="1F6B75"/>
          <w:sz w:val="28"/>
          <w:szCs w:val="28"/>
        </w:rPr>
        <w:t xml:space="preserve">BLOK 4 — SETUP ARRANGEMENT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4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Contoh Value</w:t>
            </w:r>
          </w:p>
        </w:tc>
        <w:tc>
          <w:tcPr>
            <w:tcW w:type="dxa" w:w="24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Data</w:t>
            </w:r>
          </w:p>
        </w:tc>
        <w:tc>
          <w:tcPr>
            <w:tcW w:type="dxa" w:w="216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Tanggal Setup (H-1)</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Selasa, 7 April 2026</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Biasanya H-1 event</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Waktu Loading</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15:30 sudah dilokasi</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 + Text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Jam tim tiba di venue</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Catatan Setup</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Loading &amp; setup equipment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(free input)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Instruksi khusus setup</w:t>
            </w:r>
          </w:p>
        </w:tc>
      </w:tr>
    </w:tbl>
    <w:p>
      <w:pPr>
        <w:spacing w:after="100" w:before="100"/>
      </w:pPr>
      <w:r>
        <w:t xml:space="preserve"/>
      </w:r>
    </w:p>
    <w:p>
      <w:pPr>
        <w:pBdr>
          <w:bottom w:val="single" w:color="1F6B75" w:sz="6"/>
        </w:pBdr>
        <w:spacing w:after="120" w:before="320"/>
      </w:pPr>
      <w:r>
        <w:rPr>
          <w:rFonts w:ascii="Arial" w:cs="Arial" w:eastAsia="Arial" w:hAnsi="Arial"/>
          <w:b/>
          <w:bCs/>
          <w:color w:val="1F6B75"/>
          <w:sz w:val="28"/>
          <w:szCs w:val="28"/>
        </w:rPr>
        <w:t xml:space="preserve">BLOK 5 — DELIVERY ARRANGEMENT</w:t>
      </w:r>
    </w:p>
    <w:p>
      <w:pPr>
        <w:spacing w:after="80" w:before="200"/>
      </w:pPr>
      <w:r>
        <w:rPr>
          <w:rFonts w:ascii="Arial" w:cs="Arial" w:eastAsia="Arial" w:hAnsi="Arial"/>
          <w:b/>
          <w:bCs/>
          <w:color w:val="404040"/>
          <w:sz w:val="22"/>
          <w:szCs w:val="22"/>
        </w:rPr>
        <w:t xml:space="preserve">Multi-sesi — satu baris per sesi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20"/>
        <w:gridCol w:w="1920"/>
        <w:gridCol w:w="1920"/>
      </w:tblGrid>
      <w:tr>
        <w:trPr>
          <w:tblHeader/>
        </w:trPr>
        <w:tc>
          <w:tcPr>
            <w:tcW w:type="dxa" w:w="18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Sesi / Tipe</w:t>
            </w:r>
          </w:p>
        </w:tc>
        <w:tc>
          <w:tcPr>
            <w:tcW w:type="dxa" w:w="18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Food Ready</w:t>
            </w:r>
          </w:p>
        </w:tc>
        <w:tc>
          <w:tcPr>
            <w:tcW w:type="dxa" w:w="192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Food Arrived at Venue</w:t>
            </w:r>
          </w:p>
        </w:tc>
        <w:tc>
          <w:tcPr>
            <w:tcW w:type="dxa" w:w="192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Food Ready to Serve</w:t>
            </w:r>
          </w:p>
        </w:tc>
        <w:tc>
          <w:tcPr>
            <w:tcW w:type="dxa" w:w="192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Catatan</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Snack Box</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04:00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Buffet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14:00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16:00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17:00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20"/>
                <w:szCs w:val="20"/>
              </w:rPr>
              <w:t xml:space="preserve">[+ Tambah Sesi]</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60" w:before="60"/>
      </w:pPr>
      <w:r>
        <w:rPr>
          <w:rFonts w:ascii="Arial" w:cs="Arial" w:eastAsia="Arial" w:hAnsi="Arial"/>
          <w:color w:val="595959"/>
          <w:sz w:val="18"/>
          <w:szCs w:val="18"/>
        </w:rPr>
        <w:t xml:space="preserve">• Setiap sesi delivery memiliki 3 timestamp: Food Ready (di dapur), Food Arrived at Venue, Food Ready to Serve.</w:t>
      </w:r>
    </w:p>
    <w:p>
      <w:pPr>
        <w:spacing w:after="60" w:before="60"/>
      </w:pPr>
      <w:r>
        <w:rPr>
          <w:rFonts w:ascii="Arial" w:cs="Arial" w:eastAsia="Arial" w:hAnsi="Arial"/>
          <w:color w:val="595959"/>
          <w:sz w:val="18"/>
          <w:szCs w:val="18"/>
        </w:rPr>
        <w:t xml:space="preserve">• Sales dapat menambah baris untuk event multi-sesi seperti Sucofindo (pagi + sore).</w:t>
      </w:r>
    </w:p>
    <w:p>
      <w:pPr>
        <w:spacing w:after="100" w:before="100"/>
      </w:pPr>
      <w:r>
        <w:t xml:space="preserve"/>
      </w:r>
    </w:p>
    <w:p>
      <w:pPr>
        <w:pBdr>
          <w:bottom w:val="single" w:color="1F6B75" w:sz="6"/>
        </w:pBdr>
        <w:spacing w:after="120" w:before="320"/>
      </w:pPr>
      <w:r>
        <w:rPr>
          <w:rFonts w:ascii="Arial" w:cs="Arial" w:eastAsia="Arial" w:hAnsi="Arial"/>
          <w:b/>
          <w:bCs/>
          <w:color w:val="1F6B75"/>
          <w:sz w:val="28"/>
          <w:szCs w:val="28"/>
        </w:rPr>
        <w:t xml:space="preserve">BLOK 6 — BANQUET INSTRUCTION</w:t>
      </w:r>
    </w:p>
    <w:p>
      <w:pPr>
        <w:spacing w:after="80" w:before="200"/>
      </w:pPr>
      <w:r>
        <w:rPr>
          <w:rFonts w:ascii="Arial" w:cs="Arial" w:eastAsia="Arial" w:hAnsi="Arial"/>
          <w:b/>
          <w:bCs/>
          <w:color w:val="404040"/>
          <w:sz w:val="22"/>
          <w:szCs w:val="22"/>
        </w:rPr>
        <w:t xml:space="preserve">Instruksi teknis operasional — input Sales, dieksekusi Operasional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Kategori</w:t>
            </w:r>
          </w:p>
        </w:tc>
        <w:tc>
          <w:tcPr>
            <w:tcW w:type="dxa" w:w="32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Contoh Value</w:t>
            </w:r>
          </w:p>
        </w:tc>
        <w:tc>
          <w:tcPr>
            <w:tcW w:type="dxa" w:w="356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Data / Catatan</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Food Ready at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Sesi 1: 07:00 | Sesi 2: 17:00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 per sesi</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Arrangement - Meja</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Meja Square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 Dropdown</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Arrangement - Kursi</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(sesuai layout)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Table Cloth</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 to Banquet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 Dropdown</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Length</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 to Banquet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 Dropdown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Chaving Dish</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 to Banquet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 Dropdown</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Flower</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 to Banquet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 Dropdown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Stove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Induction &amp; Portable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 Dropdown</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Loading Letter</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(ada / tidak)</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Toggle Yes/No</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Beverages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Mineral Water by Glass, Lemongrass Iced Tea by Glass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(multi-line)</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Catatan Khusus / Notes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Mohon dibawakan water goblet 100 pcs; 2 set stall untuk sop jando; tambahan 2 staff banquet</w:t>
            </w:r>
          </w:p>
        </w:tc>
        <w:tc>
          <w:tcPr>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area (free input, multi-line)</w:t>
            </w:r>
          </w:p>
        </w:tc>
      </w:tr>
    </w:tbl>
    <w:p>
      <w:pPr>
        <w:spacing w:after="60" w:before="60"/>
      </w:pPr>
      <w:r>
        <w:rPr>
          <w:rFonts w:ascii="Arial" w:cs="Arial" w:eastAsia="Arial" w:hAnsi="Arial"/>
          <w:color w:val="595959"/>
          <w:sz w:val="18"/>
          <w:szCs w:val="18"/>
        </w:rPr>
        <w:t xml:space="preserve">• Field 'Catatan Khusus' adalah text area bebas — ini menampung instruksi yang tidak masuk kategori standar.</w:t>
      </w:r>
    </w:p>
    <w:p>
      <w:pPr>
        <w:spacing w:after="60" w:before="60"/>
      </w:pPr>
      <w:r>
        <w:rPr>
          <w:rFonts w:ascii="Arial" w:cs="Arial" w:eastAsia="Arial" w:hAnsi="Arial"/>
          <w:color w:val="595959"/>
          <w:sz w:val="18"/>
          <w:szCs w:val="18"/>
        </w:rPr>
        <w:t xml:space="preserve">• Dropdown untuk layout meja, table cloth, dll dapat dikonfigurasi dari master data Operasional.</w:t>
      </w:r>
    </w:p>
    <w:p>
      <w:pPr>
        <w:spacing w:after="100" w:before="100"/>
      </w:pPr>
      <w:r>
        <w:t xml:space="preserve"/>
      </w:r>
    </w:p>
    <w:p>
      <w:pPr>
        <w:pBdr>
          <w:bottom w:val="single" w:color="1F6B75" w:sz="6"/>
        </w:pBdr>
        <w:spacing w:after="120" w:before="320"/>
      </w:pPr>
      <w:r>
        <w:rPr>
          <w:rFonts w:ascii="Arial" w:cs="Arial" w:eastAsia="Arial" w:hAnsi="Arial"/>
          <w:b/>
          <w:bCs/>
          <w:color w:val="1F6B75"/>
          <w:sz w:val="28"/>
          <w:szCs w:val="28"/>
        </w:rPr>
        <w:t xml:space="preserve">BLOK 7 — TRANSPORTATION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32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Contoh Value</w:t>
            </w:r>
          </w:p>
        </w:tc>
        <w:tc>
          <w:tcPr>
            <w:tcW w:type="dxa" w:w="336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Aturan Delivery</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Food Delivery 2 Hours Before Ready</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 / Dropdown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Sesi 1 - Food Ready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07:00</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Sinkron dengan Blok 5</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Sesi 2 - Food Ready</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17:00</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Sinkron dengan Blok 5</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Catatan Transportasi</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text)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Instruksi khusus transportasi</w:t>
            </w:r>
          </w:p>
        </w:tc>
      </w:tr>
    </w:tbl>
    <w:p>
      <w:pPr>
        <w:spacing w:after="100" w:before="100"/>
      </w:pPr>
      <w:r>
        <w:t xml:space="preserve"/>
      </w:r>
    </w:p>
    <w:p>
      <w:pPr>
        <w:pBdr>
          <w:bottom w:val="single" w:color="1F6B75" w:sz="6"/>
        </w:pBdr>
        <w:spacing w:after="120" w:before="320"/>
      </w:pPr>
      <w:r>
        <w:rPr>
          <w:rFonts w:ascii="Arial" w:cs="Arial" w:eastAsia="Arial" w:hAnsi="Arial"/>
          <w:b/>
          <w:bCs/>
          <w:color w:val="1F6B75"/>
          <w:sz w:val="28"/>
          <w:szCs w:val="28"/>
        </w:rPr>
        <w:t xml:space="preserve">BLOK 8 —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2000"/>
        <w:gridCol w:w="2000"/>
      </w:tblGrid>
      <w:tr>
        <w:trPr>
          <w:tblHeader/>
        </w:trPr>
        <w:tc>
          <w:tcPr>
            <w:tcW w:type="dxa" w:w="28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56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Contoh Value</w:t>
            </w:r>
          </w:p>
        </w:tc>
        <w:tc>
          <w:tcPr>
            <w:tcW w:type="dxa" w:w="20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Data</w:t>
            </w:r>
          </w:p>
        </w:tc>
        <w:tc>
          <w:tcPr>
            <w:tcW w:type="dxa" w:w="2000"/>
            <w:gridSpan w:val="1"/>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Billing</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Rp 133.530.000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Currency</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tagihan ke klien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Payment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Payment on Progress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Dropdown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Progress / Paid / Overdue / DP Only</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Catatan Finance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text)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Catatan khusus terkait pembayaran</w:t>
            </w:r>
          </w:p>
        </w:tc>
      </w:tr>
    </w:tbl>
    <w:p>
      <w:pPr>
        <w:spacing w:after="60" w:before="60"/>
      </w:pPr>
      <w:r>
        <w:rPr>
          <w:rFonts w:ascii="Arial" w:cs="Arial" w:eastAsia="Arial" w:hAnsi="Arial"/>
          <w:color w:val="595959"/>
          <w:sz w:val="18"/>
          <w:szCs w:val="18"/>
        </w:rPr>
        <w:t xml:space="preserve">• Total Billing di BEO harus sinkron dengan Total Invoice di LoA — sistem perlu validasi jika ada perbedaan.</w:t>
      </w:r>
    </w:p>
    <w:p>
      <w:pPr>
        <w:spacing w:after="100" w:before="100"/>
      </w:pPr>
      <w:r>
        <w:t xml:space="preserve"/>
      </w:r>
    </w:p>
    <w:p>
      <w:pPr>
        <w:pBdr>
          <w:bottom w:val="single" w:color="7F3F00" w:sz="6"/>
        </w:pBdr>
        <w:spacing w:after="120" w:before="320"/>
      </w:pPr>
      <w:r>
        <w:rPr>
          <w:rFonts w:ascii="Arial" w:cs="Arial" w:eastAsia="Arial" w:hAnsi="Arial"/>
          <w:b/>
          <w:bCs/>
          <w:color w:val="7F3F00"/>
          <w:sz w:val="28"/>
          <w:szCs w:val="28"/>
        </w:rPr>
        <w:t xml:space="preserve">BLOK 9 — VERSION HISTORY (AMENDMENT LOG)</w:t>
      </w:r>
    </w:p>
    <w:p>
      <w:pPr>
        <w:spacing w:after="80" w:before="200"/>
      </w:pPr>
      <w:r>
        <w:rPr>
          <w:rFonts w:ascii="Arial" w:cs="Arial" w:eastAsia="Arial" w:hAnsi="Arial"/>
          <w:b/>
          <w:bCs/>
          <w:color w:val="404040"/>
          <w:sz w:val="22"/>
          <w:szCs w:val="22"/>
        </w:rPr>
        <w:t xml:space="preserve">Sistem wajib menyimpan semua versi — LoA, IB, dan BEO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360"/>
        <w:gridCol w:w="2000"/>
      </w:tblGrid>
      <w:tr>
        <w:trPr>
          <w:tblHeader/>
        </w:trPr>
        <w:tc>
          <w:tcPr>
            <w:tcW w:type="dxa" w:w="1200"/>
            <w:gridSpan w:val="1"/>
            <w:tcBorders>
              <w:top w:val="single" w:color="CCCCCC" w:sz="4"/>
              <w:left w:val="single" w:color="CCCCCC" w:sz="4"/>
              <w:bottom w:val="single" w:color="CCCCCC" w:sz="4"/>
              <w:right w:val="single" w:color="CCCCCC" w:sz="4"/>
            </w:tcBorders>
            <w:shd w:fill="7F3F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 No.</w:t>
            </w:r>
          </w:p>
        </w:tc>
        <w:tc>
          <w:tcPr>
            <w:tcW w:type="dxa" w:w="1800"/>
            <w:gridSpan w:val="1"/>
            <w:tcBorders>
              <w:top w:val="single" w:color="CCCCCC" w:sz="4"/>
              <w:left w:val="single" w:color="CCCCCC" w:sz="4"/>
              <w:bottom w:val="single" w:color="CCCCCC" w:sz="4"/>
              <w:right w:val="single" w:color="CCCCCC" w:sz="4"/>
            </w:tcBorders>
            <w:shd w:fill="7F3F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Tanggal</w:t>
            </w:r>
          </w:p>
        </w:tc>
        <w:tc>
          <w:tcPr>
            <w:tcW w:type="dxa" w:w="2000"/>
            <w:gridSpan w:val="1"/>
            <w:tcBorders>
              <w:top w:val="single" w:color="CCCCCC" w:sz="4"/>
              <w:left w:val="single" w:color="CCCCCC" w:sz="4"/>
              <w:bottom w:val="single" w:color="CCCCCC" w:sz="4"/>
              <w:right w:val="single" w:color="CCCCCC" w:sz="4"/>
            </w:tcBorders>
            <w:shd w:fill="7F3F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Dibuat oleh</w:t>
            </w:r>
          </w:p>
        </w:tc>
        <w:tc>
          <w:tcPr>
            <w:tcW w:type="dxa" w:w="2360"/>
            <w:gridSpan w:val="1"/>
            <w:tcBorders>
              <w:top w:val="single" w:color="CCCCCC" w:sz="4"/>
              <w:left w:val="single" w:color="CCCCCC" w:sz="4"/>
              <w:bottom w:val="single" w:color="CCCCCC" w:sz="4"/>
              <w:right w:val="single" w:color="CCCCCC" w:sz="4"/>
            </w:tcBorders>
            <w:shd w:fill="7F3F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Alasan Revisi</w:t>
            </w:r>
          </w:p>
        </w:tc>
        <w:tc>
          <w:tcPr>
            <w:tcW w:type="dxa" w:w="2000"/>
            <w:gridSpan w:val="1"/>
            <w:tcBorders>
              <w:top w:val="single" w:color="CCCCCC" w:sz="4"/>
              <w:left w:val="single" w:color="CCCCCC" w:sz="4"/>
              <w:bottom w:val="single" w:color="CCCCCC" w:sz="4"/>
              <w:right w:val="single" w:color="CCCCCC" w:sz="4"/>
            </w:tcBorders>
            <w:shd w:fill="7F3F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 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April 2026</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Martin (Sales)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Versi original</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Superseded</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 01</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6 April 2026</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Martin (Sales)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Perubahan Jam Food Ready</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AKTIF</w:t>
            </w:r>
          </w:p>
        </w:tc>
      </w:tr>
    </w:tbl>
    <w:p>
      <w:pPr>
        <w:spacing w:after="60" w:before="60"/>
      </w:pPr>
      <w:r>
        <w:rPr>
          <w:rFonts w:ascii="Arial" w:cs="Arial" w:eastAsia="Arial" w:hAnsi="Arial"/>
          <w:color w:val="595959"/>
          <w:sz w:val="18"/>
          <w:szCs w:val="18"/>
        </w:rPr>
        <w:t xml:space="preserve">• Hanya satu versi yang berstatus AKTIF. Versi lama tetap tersimpan dan bisa dibuka (read only).</w:t>
      </w:r>
    </w:p>
    <w:p>
      <w:pPr>
        <w:spacing w:after="60" w:before="60"/>
      </w:pPr>
      <w:r>
        <w:rPr>
          <w:rFonts w:ascii="Arial" w:cs="Arial" w:eastAsia="Arial" w:hAnsi="Arial"/>
          <w:color w:val="595959"/>
          <w:sz w:val="18"/>
          <w:szCs w:val="18"/>
        </w:rPr>
        <w:t xml:space="preserve">• Amendment history berlaku untuk ketiga dokumen: LoA, IB, dan BEO.</w:t>
      </w:r>
    </w:p>
    <w:p>
      <w:pPr>
        <w:spacing w:after="60" w:before="60"/>
      </w:pPr>
      <w:r>
        <w:rPr>
          <w:rFonts w:ascii="Arial" w:cs="Arial" w:eastAsia="Arial" w:hAnsi="Arial"/>
          <w:color w:val="595959"/>
          <w:sz w:val="18"/>
          <w:szCs w:val="18"/>
        </w:rPr>
        <w:t xml:space="preserve">• Setiap revisi harus mencatat: siapa yang revisi, kapan, dan alasannya.</w:t>
      </w:r>
    </w:p>
    <w:p>
      <w:pPr>
        <w:spacing w:after="100" w:before="100"/>
      </w:pPr>
      <w:r>
        <w:t xml:space="preserve"/>
      </w:r>
    </w:p>
    <w:p>
      <w:pPr>
        <w:pBdr>
          <w:bottom w:val="single" w:color="C00000" w:sz="6"/>
        </w:pBdr>
        <w:spacing w:after="120" w:before="320"/>
      </w:pPr>
      <w:r>
        <w:rPr>
          <w:rFonts w:ascii="Arial" w:cs="Arial" w:eastAsia="Arial" w:hAnsi="Arial"/>
          <w:b/>
          <w:bCs/>
          <w:color w:val="C00000"/>
          <w:sz w:val="28"/>
          <w:szCs w:val="28"/>
        </w:rPr>
        <w:t xml:space="preserve">EDGE CASE — BEO DARURAT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Aspek</w:t>
            </w:r>
          </w:p>
        </w:tc>
        <w:tc>
          <w:tcPr>
            <w:tcW w:type="dxa" w:w="6960"/>
            <w:gridSpan w:val="1"/>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400"/>
            <w:gridSpan w:val="1"/>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Definisi</w:t>
            </w:r>
          </w:p>
        </w:tc>
        <w:tc>
          <w:tcPr>
            <w:tcW w:type="dxa" w:w="6960"/>
            <w:gridSpan w:val="1"/>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BEO yang terbit sebelum status booking mencapai Tentative, karena kebutuhan mendadak di lapangan</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memilih opsi 'BEO Darurat' saat membuat BEO</w:t>
            </w:r>
          </w:p>
        </w:tc>
      </w:tr>
      <w:tr>
        <w:tc>
          <w:tcPr>
            <w:tcW w:type="dxa" w:w="2400"/>
            <w:gridSpan w:val="1"/>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Flag di sistem</w:t>
            </w:r>
          </w:p>
        </w:tc>
        <w:tc>
          <w:tcPr>
            <w:tcW w:type="dxa" w:w="6960"/>
            <w:gridSpan w:val="1"/>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BEO ditandai dengan label 'DARURAT' — terlihat jelas di dashboard Operasional</w:t>
            </w:r>
          </w:p>
        </w:tc>
      </w:tr>
      <w:tr>
        <w:tc>
          <w:tcPr>
            <w:tcW w:type="dxa" w:w="24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Implikasi</w:t>
            </w:r>
          </w:p>
        </w:tc>
        <w:tc>
          <w:tcPr>
            <w:tcW w:type="dxa" w:w="69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Operasional tahu BEO ini bisa berubah karena booking belum confirmed. Perlu konfirmasi ulang sebelum eksekusi.</w:t>
            </w:r>
          </w:p>
        </w:tc>
      </w:tr>
      <w:tr>
        <w:tc>
          <w:tcPr>
            <w:tcW w:type="dxa" w:w="2400"/>
            <w:gridSpan w:val="1"/>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Follow-up</w:t>
            </w:r>
          </w:p>
        </w:tc>
        <w:tc>
          <w:tcPr>
            <w:tcW w:type="dxa" w:w="6960"/>
            <w:gridSpan w:val="1"/>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Ketika booking mencapai Definite, Sales harus konfirmasi atau update BEO Darurat menjadi BEO Final.</w:t>
            </w:r>
          </w:p>
        </w:tc>
      </w:tr>
    </w:tbl>
    <w:p>
      <w:pPr>
        <w:spacing w:after="100" w:before="100"/>
      </w:pPr>
      <w:r>
        <w:t xml:space="preserve"/>
      </w:r>
    </w:p>
    <w:p>
      <w:pPr>
        <w:pBdr>
          <w:bottom w:val="single" w:color="3E1F5C" w:sz="6"/>
        </w:pBdr>
        <w:spacing w:after="120" w:before="320"/>
      </w:pPr>
      <w:r>
        <w:rPr>
          <w:rFonts w:ascii="Arial" w:cs="Arial" w:eastAsia="Arial" w:hAnsi="Arial"/>
          <w:b/>
          <w:bCs/>
          <w:color w:val="3E1F5C"/>
          <w:sz w:val="28"/>
          <w:szCs w:val="28"/>
        </w:rPr>
        <w:t xml:space="preserve">KORELASI ANTAR DOKUMEN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gridSpan w:val="1"/>
            <w:tcBorders>
              <w:top w:val="single" w:color="CCCCCC" w:sz="4"/>
              <w:left w:val="single" w:color="CCCCCC" w:sz="4"/>
              <w:bottom w:val="single" w:color="CCCCCC" w:sz="4"/>
              <w:right w:val="single" w:color="CCCCCC" w:sz="4"/>
            </w:tcBorders>
            <w:shd w:fill="3E1F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Aspek</w:t>
            </w:r>
          </w:p>
        </w:tc>
        <w:tc>
          <w:tcPr>
            <w:tcW w:type="dxa" w:w="2520"/>
            <w:gridSpan w:val="1"/>
            <w:tcBorders>
              <w:top w:val="single" w:color="CCCCCC" w:sz="4"/>
              <w:left w:val="single" w:color="CCCCCC" w:sz="4"/>
              <w:bottom w:val="single" w:color="CCCCCC" w:sz="4"/>
              <w:right w:val="single" w:color="CCCCCC" w:sz="4"/>
            </w:tcBorders>
            <w:shd w:fill="3E1F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LoA</w:t>
            </w:r>
          </w:p>
        </w:tc>
        <w:tc>
          <w:tcPr>
            <w:tcW w:type="dxa" w:w="2520"/>
            <w:gridSpan w:val="1"/>
            <w:tcBorders>
              <w:top w:val="single" w:color="CCCCCC" w:sz="4"/>
              <w:left w:val="single" w:color="CCCCCC" w:sz="4"/>
              <w:bottom w:val="single" w:color="CCCCCC" w:sz="4"/>
              <w:right w:val="single" w:color="CCCCCC" w:sz="4"/>
            </w:tcBorders>
            <w:shd w:fill="3E1F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IB</w:t>
            </w:r>
          </w:p>
        </w:tc>
        <w:tc>
          <w:tcPr>
            <w:tcW w:type="dxa" w:w="2520"/>
            <w:gridSpan w:val="1"/>
            <w:tcBorders>
              <w:top w:val="single" w:color="CCCCCC" w:sz="4"/>
              <w:left w:val="single" w:color="CCCCCC" w:sz="4"/>
              <w:bottom w:val="single" w:color="CCCCCC" w:sz="4"/>
              <w:right w:val="single" w:color="CCCCCC" w:sz="4"/>
            </w:tcBorders>
            <w:shd w:fill="3E1F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BEO</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Dibuat oleh</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 Controller</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Ada prospek deal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 Final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Tentative (atau lebih awal jika darurat)</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Tujuan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Dokumen Revenue — kesepakatan harga dengan klien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P&amp;L Internal — kalkulasi profitabilitas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 Order Operasional — instruksi eksekusi event</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Penerima</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Klien + Internal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Management + Finance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Operasional</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Revisi</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Bisa direvisi, IB harus ikut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Mengikuti revisi LoA</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Bisa direvisi independen (Amendment)</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History versi</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Wajib disimpan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Wajib disimpan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Wajib disimpan</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Finance link</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Invoice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Gross Profit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Billing (sinkron dengan LoA)</w:t>
            </w:r>
          </w:p>
        </w:tc>
      </w:tr>
    </w:tbl>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B75" w:sz="6"/>
      </w:pBdr>
      <w:jc w:val="right"/>
    </w:pPr>
    <w:r>
      <w:rPr>
        <w:rFonts w:ascii="Arial" w:cs="Arial" w:eastAsia="Arial" w:hAnsi="Arial"/>
        <w:color w:val="595959"/>
        <w:sz w:val="18"/>
        <w:szCs w:val="18"/>
      </w:rPr>
      <w:t xml:space="preserve">Halaman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dari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B75" w:sz="6"/>
      </w:pBdr>
    </w:pPr>
    <w:r>
      <w:rPr>
        <w:rFonts w:ascii="Arial" w:cs="Arial" w:eastAsia="Arial" w:hAnsi="Arial"/>
        <w:color w:val="595959"/>
        <w:sz w:val="18"/>
        <w:szCs w:val="18"/>
      </w:rPr>
      <w:t xml:space="preserve">BANQUET EVENT ORDER (BEO) — Struktur &amp; Requirements  |  UCR Sales Funnel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6B7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2026-05-24T16:35:11.109Z</dcterms:created>
  <dcterms:modified xsi:type="dcterms:W3CDTF">2026-05-24T16:35:11.109Z</dcterms:modified>
</cp:coreProperties>
</file>

<file path=docProps/custom.xml><?xml version="1.0" encoding="utf-8"?>
<Properties xmlns="http://schemas.openxmlformats.org/officeDocument/2006/custom-properties" xmlns:vt="http://schemas.openxmlformats.org/officeDocument/2006/docPropsVTypes"/>
</file>