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proofErr w:type="spellStart"/>
      <w:r>
        <w:t>Terratype</w:t>
      </w:r>
      <w:proofErr w:type="spellEnd"/>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Pr="00D26C4E" w:rsidRDefault="00D26C4E" w:rsidP="00D26C4E"/>
    <w:p w:rsidR="00C72877" w:rsidRDefault="00C72877" w:rsidP="00C72877">
      <w:r>
        <w:t>This Umbraco package c</w:t>
      </w:r>
      <w:r w:rsidR="00D26C4E">
        <w:t>an only be installed via Nuget.</w:t>
      </w:r>
    </w:p>
    <w:p w:rsidR="00D26C4E" w:rsidRDefault="00D26C4E" w:rsidP="00C72877">
      <w:r>
        <w:t xml:space="preserve">The first part is the </w:t>
      </w:r>
      <w:proofErr w:type="spellStart"/>
      <w:r>
        <w:t>Terratype</w:t>
      </w:r>
      <w:proofErr w:type="spellEnd"/>
      <w:r>
        <w:t xml:space="preserve"> framework, which coordinates the different map providers, which can be found here</w:t>
      </w:r>
    </w:p>
    <w:p w:rsidR="00D26C4E" w:rsidRDefault="00D26C4E" w:rsidP="00C72877">
      <w:hyperlink r:id="rId5" w:history="1">
        <w:r w:rsidRPr="00807A2E">
          <w:rPr>
            <w:rStyle w:val="Hyperlink"/>
          </w:rPr>
          <w:t>https://www.nuget.org/packages/Terratype/</w:t>
        </w:r>
      </w:hyperlink>
    </w:p>
    <w:p w:rsidR="00D26C4E" w:rsidRDefault="00D26C4E" w:rsidP="00C72877"/>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D26C4E" w:rsidRDefault="00D26C4E" w:rsidP="00C72877"/>
    <w:p w:rsidR="00D26C4E" w:rsidRDefault="00D26C4E" w:rsidP="00C72877">
      <w:r>
        <w:t xml:space="preserve">The second part is a provider that delivers map services for </w:t>
      </w:r>
      <w:proofErr w:type="spellStart"/>
      <w:r>
        <w:t>Terratype</w:t>
      </w:r>
      <w:proofErr w:type="spellEnd"/>
      <w:r>
        <w:t xml:space="preserve">. So, for example, if you want to use Google Maps V3, then install Terratype.GoogleMapsV3 nuget package, from </w:t>
      </w:r>
      <w:hyperlink r:id="rId7" w:history="1">
        <w:r w:rsidRPr="00807A2E">
          <w:rPr>
            <w:rStyle w:val="Hyperlink"/>
          </w:rPr>
          <w:t>https://www.nuget.org/packages/Terratype.GoogleMapsV3</w:t>
        </w:r>
      </w:hyperlink>
    </w:p>
    <w:p w:rsidR="00D26C4E" w:rsidRDefault="00D26C4E" w:rsidP="00C72877"/>
    <w:p w:rsidR="00D26C4E" w:rsidRDefault="00D26C4E" w:rsidP="00C72877">
      <w:r>
        <w:rPr>
          <w:noProof/>
          <w:lang w:eastAsia="en-GB"/>
        </w:rPr>
        <w:drawing>
          <wp:inline distT="0" distB="0" distL="0" distR="0">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p>
    <w:p w:rsidR="00D26C4E" w:rsidRDefault="00D26C4E" w:rsidP="00C72877"/>
    <w:p w:rsidR="00D26C4E" w:rsidRDefault="00D26C4E" w:rsidP="00C72877">
      <w:r>
        <w:t xml:space="preserve">Without a provider, </w:t>
      </w:r>
      <w:proofErr w:type="spellStart"/>
      <w:r>
        <w:t>Terratype</w:t>
      </w:r>
      <w:proofErr w:type="spellEnd"/>
      <w:r>
        <w:t xml:space="preserve"> can’t do anything.</w:t>
      </w:r>
    </w:p>
    <w:p w:rsidR="00A032F3" w:rsidRDefault="00A032F3">
      <w:r>
        <w:br w:type="page"/>
      </w:r>
    </w:p>
    <w:p w:rsidR="00D26C4E" w:rsidRDefault="00D26C4E" w:rsidP="00D26C4E">
      <w:pPr>
        <w:pStyle w:val="Heading1"/>
      </w:pPr>
      <w:r>
        <w:lastRenderedPageBreak/>
        <w:t>Data Type</w:t>
      </w:r>
    </w:p>
    <w:p w:rsidR="00D26C4E" w:rsidRPr="00D26C4E" w:rsidRDefault="00D26C4E" w:rsidP="00D26C4E"/>
    <w:p w:rsidR="00A032F3" w:rsidRDefault="00D26C4E" w:rsidP="00D26C4E">
      <w:r>
        <w:t xml:space="preserve">Once installed, </w:t>
      </w:r>
      <w:r w:rsidR="00A032F3">
        <w:t xml:space="preserve">create a new data type based off </w:t>
      </w:r>
      <w:proofErr w:type="spellStart"/>
      <w:r w:rsidR="00A032F3">
        <w:t>Terratype</w:t>
      </w:r>
      <w:proofErr w:type="spellEnd"/>
      <w:r w:rsidR="00A032F3">
        <w:t xml:space="preserv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A032F3" w:rsidRDefault="00A032F3" w:rsidP="00D26C4E">
      <w:r>
        <w:t xml:space="preserve">Select the Map Provider you wish to use. You can only select from Providers that you have installed via </w:t>
      </w:r>
      <w:r w:rsidR="00F46DA4">
        <w:t>Nug</w:t>
      </w:r>
      <w:r>
        <w:t xml:space="preserve">et. Each provider has different </w:t>
      </w:r>
      <w:r w:rsidR="00F46DA4">
        <w:t>configuration settings</w:t>
      </w:r>
      <w:r>
        <w:t>, but in common is that you require you to specify which coordinate system you wish to use.</w:t>
      </w:r>
    </w:p>
    <w:p w:rsidR="00A032F3" w:rsidRDefault="00A032F3" w:rsidP="00D26C4E"/>
    <w:p w:rsidR="00A032F3" w:rsidRDefault="00A032F3" w:rsidP="00BE22E7">
      <w:pPr>
        <w:pStyle w:val="ListParagraph"/>
        <w:numPr>
          <w:ilvl w:val="0"/>
          <w:numId w:val="1"/>
        </w:numPr>
      </w:pPr>
      <w:hyperlink r:id="rId10" w:anchor="Longitudes_on_WGS_84" w:history="1">
        <w:r w:rsidRPr="00A032F3">
          <w:rPr>
            <w:rStyle w:val="Hyperlink"/>
          </w:rPr>
          <w:t>WGS-84</w:t>
        </w:r>
      </w:hyperlink>
      <w:r>
        <w:br/>
      </w:r>
      <w:r w:rsidRPr="00A032F3">
        <w:t xml:space="preserve">Standard World Geodetic System as used by GPS system, and adopted worldwide except for China (see GCJ-02). </w:t>
      </w:r>
      <w:r>
        <w:t>Normal d</w:t>
      </w:r>
      <w:r w:rsidRPr="00A032F3">
        <w:t xml:space="preserve">isplay format is </w:t>
      </w:r>
      <w:proofErr w:type="spellStart"/>
      <w:r w:rsidRPr="00A032F3">
        <w:t>Latitude,Longitude</w:t>
      </w:r>
      <w:proofErr w:type="spellEnd"/>
      <w:r>
        <w:t xml:space="preserve"> where Latitude goes from -90</w:t>
      </w:r>
      <w:r w:rsidR="00232609">
        <w:t>.0</w:t>
      </w:r>
      <w:r>
        <w:t xml:space="preserve"> to +90</w:t>
      </w:r>
      <w:r w:rsidR="00232609">
        <w:t>.0</w:t>
      </w:r>
      <w:r>
        <w:t xml:space="preserve"> </w:t>
      </w:r>
      <w:r w:rsidR="00232609">
        <w:t>and Longitude from -180.0 to +180</w:t>
      </w:r>
    </w:p>
    <w:p w:rsidR="00D26C4E" w:rsidRDefault="00B34FCC" w:rsidP="001169AA">
      <w:pPr>
        <w:pStyle w:val="ListParagraph"/>
        <w:numPr>
          <w:ilvl w:val="0"/>
          <w:numId w:val="1"/>
        </w:numPr>
      </w:pPr>
      <w:hyperlink r:id="rId11" w:anchor="GCJ-02" w:history="1">
        <w:r w:rsidRPr="00B34FCC">
          <w:rPr>
            <w:rStyle w:val="Hyperlink"/>
          </w:rPr>
          <w:t>GCJ-02</w:t>
        </w:r>
      </w:hyperlink>
      <w:r>
        <w:br/>
      </w:r>
      <w:r w:rsidRPr="00B34FCC">
        <w:t xml:space="preserve">Under Chinese state law regarding restrictions on geographic data, you must use GCJ-02 encoded coordinates in China or for displaying Chinese coordinates correctly. </w:t>
      </w:r>
      <w:r>
        <w:t>Normally there is a difference of 100 to 700 metres between WGS-84 and GCJ-02</w:t>
      </w:r>
    </w:p>
    <w:p w:rsidR="00B34FCC" w:rsidRDefault="00B34FCC" w:rsidP="00B34FCC">
      <w:pPr>
        <w:pStyle w:val="ListParagraph"/>
      </w:pPr>
    </w:p>
    <w:p w:rsidR="00F46DA4" w:rsidRDefault="00F46DA4">
      <w:r>
        <w:br w:type="page"/>
      </w:r>
    </w:p>
    <w:p w:rsidR="00F46DA4" w:rsidRDefault="00F46DA4" w:rsidP="00F46DA4">
      <w:pPr>
        <w:pStyle w:val="Heading1"/>
      </w:pPr>
      <w:r>
        <w:lastRenderedPageBreak/>
        <w:t>Document</w:t>
      </w:r>
      <w:r>
        <w:t xml:space="preserve"> Type</w:t>
      </w:r>
    </w:p>
    <w:p w:rsidR="00B34FCC" w:rsidRDefault="00B34FCC" w:rsidP="00B34FCC">
      <w:pPr>
        <w:pStyle w:val="ListParagraph"/>
        <w:ind w:left="0"/>
      </w:pPr>
    </w:p>
    <w:p w:rsidR="00D26C4E" w:rsidRDefault="00F46DA4" w:rsidP="00C72877">
      <w:r>
        <w:t xml:space="preserve">Once a new data type has been saved, you can add this data type to your document types. All </w:t>
      </w:r>
      <w:proofErr w:type="spellStart"/>
      <w:r>
        <w:t>Terratype</w:t>
      </w:r>
      <w:proofErr w:type="spellEnd"/>
      <w:r>
        <w:t xml:space="preserv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3" w:history="1">
        <w:r w:rsidRPr="001B5BBD">
          <w:rPr>
            <w:rStyle w:val="Hyperlink"/>
          </w:rPr>
          <w:t>Archetype</w:t>
        </w:r>
      </w:hyperlink>
      <w:r>
        <w:t xml:space="preserve"> datatype called Map List, where each entry contains a </w:t>
      </w:r>
      <w:proofErr w:type="spellStart"/>
      <w:r>
        <w:t>Terratype</w:t>
      </w:r>
      <w:proofErr w:type="spellEnd"/>
      <w:r>
        <w:t xml:space="preserv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w:t>
      </w:r>
      <w:r>
        <w:t xml:space="preserve"> </w:t>
      </w:r>
      <w:r>
        <w:t>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FD4310" w:rsidRDefault="00C85653">
      <w:r>
        <w:br w:type="page"/>
      </w:r>
    </w:p>
    <w:p w:rsidR="00F353D3" w:rsidRDefault="00F353D3" w:rsidP="00F353D3">
      <w:pPr>
        <w:pStyle w:val="Heading1"/>
      </w:pPr>
      <w:r>
        <w:lastRenderedPageBreak/>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C3F0B"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rPr>
          <w:rFonts w:asciiTheme="majorHAnsi" w:eastAsiaTheme="majorEastAsia" w:hAnsiTheme="majorHAnsi" w:cstheme="majorBidi"/>
          <w:noProof/>
          <w:color w:val="2E74B5" w:themeColor="accent1" w:themeShade="BF"/>
          <w:sz w:val="32"/>
          <w:szCs w:val="32"/>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3B1C05">
        <w:rPr>
          <w:noProof/>
        </w:rPr>
        <w:t xml:space="preserve">always </w:t>
      </w:r>
      <w:r>
        <w:rPr>
          <w:noProof/>
        </w:rPr>
        <w:t xml:space="preserve">use ToWGS84() </w:t>
      </w:r>
      <w:r w:rsidR="005E505A">
        <w:rPr>
          <w:noProof/>
        </w:rPr>
        <w:t>and</w:t>
      </w:r>
      <w:r>
        <w:rPr>
          <w:noProof/>
        </w:rPr>
        <w:t xml:space="preserve"> FromWGS84(), as these will give you a precise location regardless of the coordinate system being employed by the map provider.</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 xml:space="preserve">First you will need to include </w:t>
      </w:r>
      <w:proofErr w:type="spellStart"/>
      <w:r>
        <w:t>Terratype</w:t>
      </w:r>
      <w:proofErr w:type="spellEnd"/>
      <w:r>
        <w:t xml:space="preserv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w:t>
      </w:r>
      <w:proofErr w:type="spellStart"/>
      <w:r>
        <w:t>en</w:t>
      </w:r>
      <w:proofErr w:type="spellEnd"/>
      <w:r>
        <w:t>’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CA4F33" w:rsidRDefault="00CA4F33" w:rsidP="00CA4F33"/>
    <w:p w:rsidR="00CA4F33" w:rsidRDefault="00CA4F33" w:rsidP="00CA4F33">
      <w:pPr>
        <w:ind w:left="720"/>
      </w:pPr>
      <w:r>
        <w:t>Map</w:t>
      </w:r>
      <w:r>
        <w:t xml:space="preserve">: </w:t>
      </w:r>
      <w:r>
        <w:t>The content property of the map.</w:t>
      </w:r>
      <w:r>
        <w:br/>
      </w:r>
    </w:p>
    <w:p w:rsidR="00CA4F33" w:rsidRDefault="00CA4F33" w:rsidP="00CA4F33">
      <w:pPr>
        <w:ind w:left="720"/>
        <w:rPr>
          <w:rFonts w:ascii="Consolas" w:hAnsi="Consolas" w:cs="Consolas"/>
          <w:color w:val="000000"/>
          <w:sz w:val="19"/>
          <w:szCs w:val="19"/>
        </w:rPr>
      </w:pPr>
      <w:r w:rsidRPr="00517C6E">
        <w:rPr>
          <w:color w:val="833C0B" w:themeColor="accent2" w:themeShade="80"/>
        </w:rPr>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no label will be displayed when a user clicks the icon.</w:t>
      </w:r>
    </w:p>
    <w:p w:rsidR="00F55D22" w:rsidRDefault="00F55D22" w:rsidP="00F55D22">
      <w:r>
        <w:br/>
        <w:t>Example 1</w:t>
      </w:r>
    </w:p>
    <w:p w:rsidR="00CA4F33"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Html.Terratype(Model.Content.Map,</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F55D22">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F55D22">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800000"/>
          <w:sz w:val="19"/>
          <w:szCs w:val="19"/>
          <w:highlight w:val="white"/>
        </w:rPr>
        <w:t>div</w:t>
      </w:r>
      <w:r>
        <w:rPr>
          <w:rFonts w:ascii="Consolas" w:hAnsi="Consolas" w:cs="Consolas"/>
          <w:noProof/>
          <w:color w:val="000000"/>
          <w:sz w:val="19"/>
          <w:szCs w:val="19"/>
          <w:highlight w:val="white"/>
        </w:rPr>
        <w:t xml:space="preserve"> </w:t>
      </w:r>
      <w:r>
        <w:rPr>
          <w:rFonts w:ascii="Consolas" w:hAnsi="Consolas" w:cs="Consolas"/>
          <w:noProof/>
          <w:color w:val="FF0000"/>
          <w:sz w:val="19"/>
          <w:szCs w:val="19"/>
          <w:highlight w:val="white"/>
        </w:rPr>
        <w:t>style</w:t>
      </w:r>
      <w:r>
        <w:rPr>
          <w:rFonts w:ascii="Consolas" w:hAnsi="Consolas" w:cs="Consolas"/>
          <w:noProof/>
          <w:color w:val="0000FF"/>
          <w:sz w:val="19"/>
          <w:szCs w:val="19"/>
          <w:highlight w:val="white"/>
        </w:rPr>
        <w:t>="</w:t>
      </w:r>
      <w:r>
        <w:rPr>
          <w:rFonts w:ascii="Consolas" w:hAnsi="Consolas" w:cs="Consolas"/>
          <w:noProof/>
          <w:color w:val="FF0000"/>
          <w:sz w:val="19"/>
          <w:szCs w:val="19"/>
          <w:highlight w:val="white"/>
        </w:rPr>
        <w:t>background-color</w:t>
      </w:r>
      <w:r>
        <w:rPr>
          <w:rFonts w:ascii="Consolas" w:hAnsi="Consolas" w:cs="Consolas"/>
          <w:noProof/>
          <w:color w:val="000000"/>
          <w:sz w:val="19"/>
          <w:szCs w:val="19"/>
          <w:highlight w:val="white"/>
        </w:rPr>
        <w:t>:</w:t>
      </w:r>
      <w:r>
        <w:rPr>
          <w:rFonts w:ascii="Consolas" w:hAnsi="Consolas" w:cs="Consolas"/>
          <w:noProof/>
          <w:color w:val="0000FF"/>
          <w:sz w:val="19"/>
          <w:szCs w:val="19"/>
          <w:highlight w:val="white"/>
        </w:rPr>
        <w:t>yellow</w:t>
      </w:r>
      <w:r>
        <w:rPr>
          <w:rFonts w:ascii="Consolas" w:hAnsi="Consolas" w:cs="Consolas"/>
          <w:noProof/>
          <w:color w:val="000000"/>
          <w:sz w:val="19"/>
          <w:szCs w:val="19"/>
          <w:highlight w:val="white"/>
        </w:rPr>
        <w:t>;</w:t>
      </w:r>
      <w:r>
        <w:rPr>
          <w:rFonts w:ascii="Consolas" w:hAnsi="Consolas" w:cs="Consolas"/>
          <w:noProof/>
          <w:color w:val="0000FF"/>
          <w:sz w:val="19"/>
          <w:szCs w:val="19"/>
          <w:highlight w:val="white"/>
        </w:rPr>
        <w:t>"&gt;</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F55D22">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t xml:space="preserve">This icon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Model.Content.Map.Position</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800000"/>
          <w:sz w:val="19"/>
          <w:szCs w:val="19"/>
          <w:highlight w:val="white"/>
        </w:rPr>
        <w:t>div</w:t>
      </w:r>
      <w:r>
        <w:rPr>
          <w:rFonts w:ascii="Consolas" w:hAnsi="Consolas" w:cs="Consolas"/>
          <w:noProof/>
          <w:color w:val="0000FF"/>
          <w:sz w:val="19"/>
          <w:szCs w:val="19"/>
          <w:highlight w:val="white"/>
        </w:rPr>
        <w:t>&gt;</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CA4F33" w:rsidRDefault="00F55D22" w:rsidP="00504C60">
      <w:pPr>
        <w:ind w:left="720"/>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white"/>
        </w:rPr>
        <w:t>)</w:t>
      </w:r>
    </w:p>
    <w:p w:rsidR="00CA4F33" w:rsidRDefault="00F55D22" w:rsidP="00504C60">
      <w:pPr>
        <w:ind w:left="720"/>
      </w:pPr>
      <w:r>
        <w:t xml:space="preserve">This will display a map from </w:t>
      </w:r>
      <w:r w:rsidR="00BD5BAC">
        <w:t xml:space="preserve">content </w:t>
      </w:r>
      <w:r>
        <w:t xml:space="preserve">variable </w:t>
      </w:r>
      <w:r w:rsidRPr="00BD5BAC">
        <w:rPr>
          <w:color w:val="833C0B" w:themeColor="accent2" w:themeShade="80"/>
        </w:rPr>
        <w:t>Map</w:t>
      </w:r>
      <w:r>
        <w:t xml:space="preserve"> with a label that contains a yellow div.</w:t>
      </w:r>
    </w:p>
    <w:p w:rsidR="00F55D22" w:rsidRDefault="00F55D22" w:rsidP="00CA4F33">
      <w:r>
        <w:t>Example 2</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lastRenderedPageBreak/>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F55D22" w:rsidRDefault="00504C60" w:rsidP="00504C60">
      <w:pPr>
        <w:ind w:left="720"/>
      </w:pPr>
      <w:r>
        <w:t xml:space="preserve">Given there is an Archetype 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t>of 1)</w:t>
      </w:r>
    </w:p>
    <w:p w:rsidR="00504C60" w:rsidRDefault="00504C60" w:rsidP="00CA4F33"/>
    <w:p w:rsidR="00F55D22" w:rsidRDefault="00504C60" w:rsidP="00CA4F33">
      <w:r>
        <w:t>Example 3</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CA4F33" w:rsidRDefault="00D975B7" w:rsidP="00D975B7">
      <w:pPr>
        <w:ind w:left="720"/>
        <w:rPr>
          <w:noProof/>
        </w:rPr>
      </w:pPr>
      <w:r>
        <w:rPr>
          <w:rFonts w:ascii="Consolas" w:hAnsi="Consolas" w:cs="Consolas"/>
          <w:noProof/>
          <w:color w:val="000000"/>
          <w:sz w:val="19"/>
          <w:szCs w:val="19"/>
          <w:highlight w:val="white"/>
        </w:rPr>
        <w:t xml:space="preserve">    }</w:t>
      </w:r>
    </w:p>
    <w:p w:rsidR="00D975B7" w:rsidRDefault="00D975B7" w:rsidP="00D975B7">
      <w:pPr>
        <w:ind w:left="720"/>
      </w:pPr>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proofErr w:type="spellStart"/>
      <w:r w:rsidR="00E23E54">
        <w:t>Terratype</w:t>
      </w:r>
      <w:proofErr w:type="spellEnd"/>
      <w:r w:rsidR="00E23E54">
        <w:t xml:space="preserve"> </w:t>
      </w:r>
      <w:r>
        <w:t xml:space="preserve">options to </w:t>
      </w:r>
      <w:r w:rsidR="00E23E54">
        <w:t>create a</w:t>
      </w:r>
      <w:r>
        <w:t xml:space="preserve"> GoogleMapsV3 provider with Satellite view of height 1000 pixels and with a zoom of 5 and a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D975B7">
      <w:pPr>
        <w:ind w:left="720"/>
      </w:pPr>
      <w:r>
        <w:lastRenderedPageBreak/>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Default="00406229" w:rsidP="00D975B7">
      <w:pPr>
        <w:ind w:left="720"/>
      </w:pPr>
    </w:p>
    <w:p w:rsidR="00406229" w:rsidRDefault="00406229" w:rsidP="00D975B7">
      <w:pPr>
        <w:ind w:left="720"/>
      </w:pPr>
      <w:r>
        <w:t>And this is the view in the browser, once the razor code is rendered, using the data above</w:t>
      </w:r>
    </w:p>
    <w:p w:rsidR="00406229" w:rsidRPr="00E23E54" w:rsidRDefault="006D11D8" w:rsidP="00E604B9">
      <w:pPr>
        <w:ind w:left="720"/>
      </w:pPr>
      <w:r>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Pr="00C72877" w:rsidRDefault="00D26C4E" w:rsidP="00C72877">
      <w:bookmarkStart w:id="0" w:name="_GoBack"/>
      <w:bookmarkEnd w:id="0"/>
    </w:p>
    <w:sectPr w:rsidR="00D26C4E" w:rsidRPr="00C72877"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AA260D6"/>
    <w:multiLevelType w:val="hybridMultilevel"/>
    <w:tmpl w:val="9CBAF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1B5BBD"/>
    <w:rsid w:val="00232609"/>
    <w:rsid w:val="003B1C05"/>
    <w:rsid w:val="00406229"/>
    <w:rsid w:val="00504C60"/>
    <w:rsid w:val="00517C6E"/>
    <w:rsid w:val="005E505A"/>
    <w:rsid w:val="006D11D8"/>
    <w:rsid w:val="00744B2F"/>
    <w:rsid w:val="00812378"/>
    <w:rsid w:val="0083424B"/>
    <w:rsid w:val="00877E55"/>
    <w:rsid w:val="009608E7"/>
    <w:rsid w:val="00A032F3"/>
    <w:rsid w:val="00B34FCC"/>
    <w:rsid w:val="00BD5BAC"/>
    <w:rsid w:val="00C52C98"/>
    <w:rsid w:val="00C72877"/>
    <w:rsid w:val="00C85653"/>
    <w:rsid w:val="00CA4F33"/>
    <w:rsid w:val="00CF26A5"/>
    <w:rsid w:val="00D26C4E"/>
    <w:rsid w:val="00D975B7"/>
    <w:rsid w:val="00DC3F0B"/>
    <w:rsid w:val="00E23E54"/>
    <w:rsid w:val="00E604B9"/>
    <w:rsid w:val="00F353D3"/>
    <w:rsid w:val="00F42667"/>
    <w:rsid w:val="00F46DA4"/>
    <w:rsid w:val="00F55D22"/>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ur.umbraco.org/projects/backoffice-extensions/archetype/"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www.nuget.org/packages/Terratype.GoogleMapsV3"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Restrictions_on_geographic_data_in_China" TargetMode="External"/><Relationship Id="rId5" Type="http://schemas.openxmlformats.org/officeDocument/2006/relationships/hyperlink" Target="https://www.nuget.org/packages/Terratype/" TargetMode="External"/><Relationship Id="rId15" Type="http://schemas.openxmlformats.org/officeDocument/2006/relationships/image" Target="media/image6.png"/><Relationship Id="rId10" Type="http://schemas.openxmlformats.org/officeDocument/2006/relationships/hyperlink" Target="https://en.wikipedia.org/wiki/World_Geodetic_Syste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10</Pages>
  <Words>1443</Words>
  <Characters>8231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cp:lastModifiedBy>
  <cp:revision>19</cp:revision>
  <dcterms:created xsi:type="dcterms:W3CDTF">2017-02-06T22:13:00Z</dcterms:created>
  <dcterms:modified xsi:type="dcterms:W3CDTF">2017-02-07T00:47:00Z</dcterms:modified>
</cp:coreProperties>
</file>