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6"/>
        </w:rPr>
        <w:t>运营问数 Agent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用中文提问，Agent 自己完成「意图识别 → 操作选择 → 口径守卫 → 浏览器内计算 → 出图」，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你直接拿走结论和明细数据。</w:t>
      </w:r>
      <w:r>
        <w:rPr>
          <w:rFonts w:ascii="微软雅黑" w:hAnsi="微软雅黑" w:eastAsia="微软雅黑"/>
          <w:b/>
          <w:i/>
          <w:color w:val="606060"/>
          <w:sz w:val="20"/>
        </w:rPr>
        <w:t>单文件、离线可用、不依赖后端。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怎么打开</w:t>
      </w:r>
    </w:p>
    <w:p>
      <w:r>
        <w:rPr>
          <w:rFonts w:ascii="微软雅黑" w:hAnsi="微软雅黑" w:eastAsia="微软雅黑"/>
          <w:b/>
        </w:rPr>
        <w:t>双击 `运营问数Agent.html`</w:t>
      </w:r>
      <w:r>
        <w:rPr>
          <w:rFonts w:ascii="微软雅黑" w:hAnsi="微软雅黑" w:eastAsia="微软雅黑"/>
        </w:rPr>
        <w:t xml:space="preserve"> 就行。它是一个 </w:t>
      </w:r>
      <w:r>
        <w:rPr>
          <w:rFonts w:ascii="微软雅黑" w:hAnsi="微软雅黑" w:eastAsia="微软雅黑"/>
          <w:b/>
        </w:rPr>
        <w:t>1.8 MB</w:t>
      </w:r>
      <w:r>
        <w:rPr>
          <w:rFonts w:ascii="微软雅黑" w:hAnsi="微软雅黑" w:eastAsia="微软雅黑"/>
        </w:rPr>
        <w:t xml:space="preserve"> 的单文件，</w:t>
      </w:r>
    </w:p>
    <w:p>
      <w:r>
        <w:rPr>
          <w:rFonts w:ascii="微软雅黑" w:hAnsi="微软雅黑" w:eastAsia="微软雅黑"/>
        </w:rPr>
        <w:t>数据（4,375 条内容）、Excel 生成库、全部逻辑都已经内嵌进去，</w:t>
      </w:r>
      <w:r>
        <w:rPr>
          <w:rFonts w:ascii="微软雅黑" w:hAnsi="微软雅黑" w:eastAsia="微软雅黑"/>
          <w:b/>
        </w:rPr>
        <w:t>断网也能跑</w:t>
      </w:r>
      <w:r>
        <w:rPr>
          <w:rFonts w:ascii="微软雅黑" w:hAnsi="微软雅黑" w:eastAsia="微软雅黑"/>
        </w:rPr>
        <w:t>。</w:t>
      </w:r>
    </w:p>
    <w:p>
      <w:pPr>
        <w:ind w:left="340"/>
      </w:pPr>
      <w:r>
        <w:rPr>
          <w:rFonts w:ascii="微软雅黑" w:hAnsi="微软雅黑" w:eastAsia="微软雅黑"/>
          <w:b/>
          <w:i/>
          <w:color w:val="606060"/>
          <w:sz w:val="20"/>
        </w:rPr>
        <w:t>结果形式</w:t>
      </w:r>
      <w:r>
        <w:rPr>
          <w:rFonts w:ascii="微软雅黑" w:hAnsi="微软雅黑" w:eastAsia="微软雅黑"/>
          <w:i/>
          <w:color w:val="606060"/>
          <w:sz w:val="20"/>
        </w:rPr>
        <w:t>：指标卡 → 内联 SVG 图 → 标签页（结果解读 / 明细表 / 说明与数据性质）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 xml:space="preserve">→ Agent 解读 → </w:t>
      </w:r>
      <w:r>
        <w:rPr>
          <w:rFonts w:ascii="微软雅黑" w:hAnsi="微软雅黑" w:eastAsia="微软雅黑"/>
          <w:b/>
          <w:i/>
          <w:color w:val="606060"/>
          <w:sz w:val="20"/>
        </w:rPr>
        <w:t>一键下载 Excel</w:t>
      </w:r>
      <w:r>
        <w:rPr>
          <w:rFonts w:ascii="微软雅黑" w:hAnsi="微软雅黑" w:eastAsia="微软雅黑"/>
          <w:i/>
          <w:color w:val="606060"/>
          <w:sz w:val="20"/>
        </w:rPr>
        <w:t>。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导出的工作簿</w:t>
      </w:r>
      <w:r>
        <w:rPr>
          <w:rFonts w:ascii="微软雅黑" w:hAnsi="微软雅黑" w:eastAsia="微软雅黑"/>
          <w:b/>
          <w:i/>
          <w:color w:val="606060"/>
          <w:sz w:val="20"/>
        </w:rPr>
        <w:t>第 1 张永远是「说明与数据性质」</w:t>
      </w:r>
      <w:r>
        <w:rPr>
          <w:rFonts w:ascii="微软雅黑" w:hAnsi="微软雅黑" w:eastAsia="微软雅黑"/>
          <w:i/>
          <w:color w:val="606060"/>
          <w:sz w:val="20"/>
        </w:rPr>
        <w:t>（抽样方式、标注质量、已知噪声、口径纪律），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后面才是结果解读与全部明细表——这样任何人拿到文件都能看懂"哪些能用、哪些不能"。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怎么用</w:t>
      </w:r>
    </w:p>
    <w:p>
      <w:r>
        <w:rPr>
          <w:rFonts w:ascii="微软雅黑" w:hAnsi="微软雅黑" w:eastAsia="微软雅黑"/>
        </w:rPr>
        <w:t>在输入框里用中文提问，或者点下面的示例问题。比如：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你可以这样问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Agent 会做的事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哪条产品线的内容互动率最高？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按 A 级记录统计各产品线互动率并排序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小佩和竞品的官方内容差在哪？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对比官方账号与达人/用户内容的效率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哪个痛点播放量高但内容还不多？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出「内容量 × 播放中位数」散点，找机会点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视频做多长效果更好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按 &lt;1min / 1-3 / 3-10 / &gt;10min 分档对比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猫砂盆有多少条内容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按条件计数并给明细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小佩和霍曼哪个互动更好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两品牌逐项对比</w:t>
            </w:r>
          </w:p>
        </w:tc>
      </w:tr>
    </w:tbl>
    <w:p/>
    <w:p>
      <w:r>
        <w:rPr>
          <w:rFonts w:ascii="微软雅黑" w:hAnsi="微软雅黑" w:eastAsia="微软雅黑"/>
          <w:b/>
        </w:rPr>
        <w:t>可选</w:t>
      </w:r>
      <w:r>
        <w:rPr>
          <w:rFonts w:ascii="微软雅黑" w:hAnsi="微软雅黑" w:eastAsia="微软雅黑"/>
        </w:rPr>
        <w:t>：在页面上填入 DeepSeek API Key，规则匹配不上的问题会交给大模型做</w:t>
      </w:r>
      <w:r>
        <w:rPr>
          <w:rFonts w:ascii="微软雅黑" w:hAnsi="微软雅黑" w:eastAsia="微软雅黑"/>
          <w:b/>
        </w:rPr>
        <w:t>意图识别</w:t>
      </w:r>
    </w:p>
    <w:p>
      <w:r>
        <w:rPr>
          <w:rFonts w:ascii="微软雅黑" w:hAnsi="微软雅黑" w:eastAsia="微软雅黑"/>
        </w:rPr>
        <w:t>（只做路由，不回答业务问题本身）。不填也能用——</w:t>
      </w:r>
      <w:r>
        <w:rPr>
          <w:rFonts w:ascii="微软雅黑" w:hAnsi="微软雅黑" w:eastAsia="微软雅黑"/>
          <w:b/>
        </w:rPr>
        <w:t>12 个预置问题不依赖网络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它是怎么做出来的（架构）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你的问题</w:t>
        <w:br/>
        <w:t xml:space="preserve">   ↓</w:t>
        <w:br/>
        <w:t>① 意图识别        规则打分匹配（关键词 + 实体加权）；命中不了才调大模型做路由</w:t>
        <w:br/>
        <w:t xml:space="preserve">   ↓</w:t>
        <w:br/>
        <w:t>② 操作选择        白名单校验：只能从 15 个预定义操作里选，参数逐项校验</w:t>
        <w:br/>
        <w:t xml:space="preserve">   ↓</w:t>
        <w:br/>
        <w:t>③ 口径守卫        按业务纪律过滤标签层（这是本项目独有的规则）</w:t>
        <w:br/>
        <w:t xml:space="preserve">   ↓</w:t>
        <w:br/>
        <w:t>④ 执行引擎        全部在你的浏览器里算，数据不上传</w:t>
        <w:br/>
        <w:t xml:space="preserve">   ↓</w:t>
        <w:br/>
        <w:t>⑤ 结果组装        指标卡 + 图 + 明细表 + 一句话结论</w:t>
        <w:br/>
        <w:t xml:space="preserve">   ↓</w:t>
        <w:br/>
        <w:t>⑥ 渲染与导出      可下载 CSV，用 Excel 直接打开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三个设计上的关键决定</w:t>
      </w:r>
    </w:p>
    <w:p>
      <w:r>
        <w:rPr>
          <w:rFonts w:ascii="微软雅黑" w:hAnsi="微软雅黑" w:eastAsia="微软雅黑"/>
          <w:b/>
        </w:rPr>
        <w:t>1）不让模型自由写 SQL / pandas 代码，改成「白名单操作」</w:t>
      </w:r>
    </w:p>
    <w:p>
      <w:r>
        <w:rPr>
          <w:rFonts w:ascii="微软雅黑" w:hAnsi="微软雅黑" w:eastAsia="微软雅黑"/>
        </w:rPr>
        <w:t>Agent 只能从 15 个预定义操作里挑一个、填参数，参数还会被逐项校验</w:t>
      </w:r>
    </w:p>
    <w:p>
      <w:r>
        <w:rPr>
          <w:rFonts w:ascii="微软雅黑" w:hAnsi="微软雅黑" w:eastAsia="微软雅黑"/>
        </w:rPr>
        <w:t>（枚举值、品牌表、数值范围）。这从结构上排除了「模型幻觉出一个错误查询」</w:t>
      </w:r>
    </w:p>
    <w:p>
      <w:r>
        <w:rPr>
          <w:rFonts w:ascii="微软雅黑" w:hAnsi="微软雅黑" w:eastAsia="微软雅黑"/>
        </w:rPr>
        <w:t>和「提示词注入」两类风险。</w:t>
      </w:r>
    </w:p>
    <w:p>
      <w:r>
        <w:rPr>
          <w:rFonts w:ascii="微软雅黑" w:hAnsi="微软雅黑" w:eastAsia="微软雅黑"/>
          <w:b/>
        </w:rPr>
        <w:t>2）「口径守卫」这一层是本项目独有的</w:t>
      </w:r>
    </w:p>
    <w:p>
      <w:r>
        <w:rPr>
          <w:rFonts w:ascii="微软雅黑" w:hAnsi="微软雅黑" w:eastAsia="微软雅黑"/>
        </w:rPr>
        <w:t>项目里有一条分析纪律：</w:t>
      </w:r>
      <w:r>
        <w:rPr>
          <w:rFonts w:ascii="微软雅黑" w:hAnsi="微软雅黑" w:eastAsia="微软雅黑"/>
          <w:b/>
        </w:rPr>
        <w:t>产品线与品牌结论只能用 A 级（智能硬件本体）记录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痛点/场景用 A+B+C，内容形态/时长用 A+B。</w:t>
      </w:r>
    </w:p>
    <w:p>
      <w:r>
        <w:rPr>
          <w:rFonts w:ascii="微软雅黑" w:hAnsi="微软雅黑" w:eastAsia="微软雅黑"/>
        </w:rPr>
        <w:t>Agent 把这条纪律写进了执行路径里 —— 每次运行都会显示</w:t>
      </w:r>
    </w:p>
    <w:p>
      <w:r>
        <w:rPr>
          <w:rFonts w:ascii="微软雅黑" w:hAnsi="微软雅黑" w:eastAsia="微软雅黑"/>
        </w:rPr>
        <w:t>「进入计算 N 条 / 被纪律剔除 M 条」，并说明为什么。</w:t>
      </w:r>
    </w:p>
    <w:p>
      <w:r>
        <w:rPr>
          <w:rFonts w:ascii="微软雅黑" w:hAnsi="微软雅黑" w:eastAsia="微软雅黑"/>
        </w:rPr>
        <w:t>所以它</w:t>
      </w:r>
      <w:r>
        <w:rPr>
          <w:rFonts w:ascii="微软雅黑" w:hAnsi="微软雅黑" w:eastAsia="微软雅黑"/>
          <w:b/>
        </w:rPr>
        <w:t>不会</w:t>
      </w:r>
      <w:r>
        <w:rPr>
          <w:rFonts w:ascii="微软雅黑" w:hAnsi="微软雅黑" w:eastAsia="微软雅黑"/>
        </w:rPr>
        <w:t>把「萌宠日常」混进产品结论里。</w:t>
      </w:r>
    </w:p>
    <w:p>
      <w:r>
        <w:rPr>
          <w:rFonts w:ascii="微软雅黑" w:hAnsi="微软雅黑" w:eastAsia="微软雅黑"/>
          <w:b/>
        </w:rPr>
        <w:t>3）规则优先、大模型兜底</w:t>
      </w:r>
    </w:p>
    <w:p>
      <w:r>
        <w:rPr>
          <w:rFonts w:ascii="微软雅黑" w:hAnsi="微软雅黑" w:eastAsia="微软雅黑"/>
        </w:rPr>
        <w:t>规则路径</w:t>
      </w:r>
      <w:r>
        <w:rPr>
          <w:rFonts w:ascii="微软雅黑" w:hAnsi="微软雅黑" w:eastAsia="微软雅黑"/>
          <w:b/>
        </w:rPr>
        <w:t>完全离线</w:t>
      </w:r>
      <w:r>
        <w:rPr>
          <w:rFonts w:ascii="微软雅黑" w:hAnsi="微软雅黑" w:eastAsia="微软雅黑"/>
        </w:rPr>
        <w:t>，响应在毫秒级，而且行为可预测；</w:t>
      </w:r>
    </w:p>
    <w:p>
      <w:r>
        <w:rPr>
          <w:rFonts w:ascii="微软雅黑" w:hAnsi="微软雅黑" w:eastAsia="微软雅黑"/>
        </w:rPr>
        <w:t>只有规则确实匹配不上的问题才交给大模型。</w:t>
      </w:r>
    </w:p>
    <w:p>
      <w:r>
        <w:rPr>
          <w:rFonts w:ascii="微软雅黑" w:hAnsi="微软雅黑" w:eastAsia="微软雅黑"/>
        </w:rPr>
        <w:t>这也是为什么页面上写着「不填 Key 也能用」。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评测：它到底有多准</w:t>
      </w:r>
    </w:p>
    <w:p>
      <w:r>
        <w:rPr>
          <w:rFonts w:ascii="微软雅黑" w:hAnsi="微软雅黑" w:eastAsia="微软雅黑"/>
        </w:rPr>
        <w:t>不做评测的 demo 只能「看起来能跑」。所以我准备了一组业务问题当测试集：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node agent/eval/eval_agent.js</w:t>
      </w:r>
    </w:p>
    <w:p>
      <w:r>
        <w:rPr>
          <w:rFonts w:ascii="微软雅黑" w:hAnsi="微软雅黑" w:eastAsia="微软雅黑"/>
        </w:rPr>
        <w:t>结果（</w:t>
      </w:r>
      <w:r>
        <w:rPr>
          <w:rFonts w:ascii="微软雅黑" w:hAnsi="微软雅黑" w:eastAsia="微软雅黑"/>
          <w:b/>
        </w:rPr>
        <w:t>离线规则路径</w:t>
      </w:r>
      <w:r>
        <w:rPr>
          <w:rFonts w:ascii="微软雅黑" w:hAnsi="微软雅黑" w:eastAsia="微软雅黑"/>
        </w:rPr>
        <w:t>，不调大模型）：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意图识别准确率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27/28 = 96.4%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参数抽取准确率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28/28 = 100.0%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端到端正确率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27/28 = 96.4%</w:t>
            </w:r>
          </w:p>
        </w:tc>
      </w:tr>
    </w:tbl>
    <w:p/>
    <w:p>
      <w:r>
        <w:rPr>
          <w:rFonts w:ascii="微软雅黑" w:hAnsi="微软雅黑" w:eastAsia="微软雅黑"/>
        </w:rPr>
        <w:t>唯一失败的一条是「横评类内容的表现如何」——它同时包含</w:t>
      </w:r>
    </w:p>
    <w:p>
      <w:r>
        <w:rPr>
          <w:rFonts w:ascii="微软雅黑" w:hAnsi="微软雅黑" w:eastAsia="微软雅黑"/>
        </w:rPr>
        <w:t>「横评」（属于品牌份额的关键词）和「内容形态」两层意思，</w:t>
      </w:r>
      <w:r>
        <w:rPr>
          <w:rFonts w:ascii="微软雅黑" w:hAnsi="微软雅黑" w:eastAsia="微软雅黑"/>
          <w:b/>
        </w:rPr>
        <w:t>问句本身有歧义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这种歧义正是需要大模型兜底的场景，我没有为了跑分好看去硬调它。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测试集在 `agent/eval/questions.json`，你可以自己改/加。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端到端自检（把整条链路真的跑一遍）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node agent/eval/e2e_check.js            # 只测离线路径</w:t>
        <w:br/>
        <w:t>node agent/eval/e2e_check.js --with-llm # 额外测大模型兜底</w:t>
      </w:r>
    </w:p>
    <w:p>
      <w:r>
        <w:rPr>
          <w:rFonts w:ascii="微软雅黑" w:hAnsi="微软雅黑" w:eastAsia="微软雅黑"/>
        </w:rPr>
        <w:t>实测：离线 5/5 通过；含大模型 7/7 通过（含一条"超出范围"的问题被</w:t>
      </w:r>
      <w:r>
        <w:rPr>
          <w:rFonts w:ascii="微软雅黑" w:hAnsi="微软雅黑" w:eastAsia="微软雅黑"/>
          <w:b/>
        </w:rPr>
        <w:t>正确拒绝</w:t>
      </w:r>
      <w:r>
        <w:rPr>
          <w:rFonts w:ascii="微软雅黑" w:hAnsi="微软雅黑" w:eastAsia="微软雅黑"/>
        </w:rPr>
        <w:t>）。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三个健壮性设计（都是踩过坑之后补的）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大模型请求可能一直挂着</w:t>
            </w:r>
            <w:r>
              <w:rPr>
                <w:rFonts w:ascii="微软雅黑" w:hAnsi="微软雅黑" w:eastAsia="微软雅黑"/>
                <w:sz w:val="19"/>
              </w:rPr>
              <w:t>（网络/代理不通时 fetch 不返回）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加 </w:t>
            </w:r>
            <w:r>
              <w:rPr>
                <w:rFonts w:ascii="微软雅黑" w:hAnsi="微软雅黑" w:eastAsia="微软雅黑"/>
                <w:b/>
                <w:sz w:val="19"/>
              </w:rPr>
              <w:t>15 秒超时</w:t>
            </w:r>
            <w:r>
              <w:rPr>
                <w:rFonts w:ascii="微软雅黑" w:hAnsi="微软雅黑" w:eastAsia="微软雅黑"/>
                <w:sz w:val="19"/>
              </w:rPr>
              <w:t>；超时或失败</w:t>
            </w:r>
            <w:r>
              <w:rPr>
                <w:rFonts w:ascii="微软雅黑" w:hAnsi="微软雅黑" w:eastAsia="微软雅黑"/>
                <w:b/>
                <w:sz w:val="19"/>
              </w:rPr>
              <w:t>自动回退到规则匹配</w:t>
            </w:r>
            <w:r>
              <w:rPr>
                <w:rFonts w:ascii="微软雅黑" w:hAnsi="微软雅黑" w:eastAsia="微软雅黑"/>
                <w:sz w:val="19"/>
              </w:rPr>
              <w:t>，绝不把界面卡在"运行中"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问题超出数据范围</w:t>
            </w:r>
            <w:r>
              <w:rPr>
                <w:rFonts w:ascii="微软雅黑" w:hAnsi="微软雅黑" w:eastAsia="微软雅黑"/>
                <w:sz w:val="19"/>
              </w:rPr>
              <w:t>（比如问营收、问时间序列）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让大模型可以明确返回 `none`，页面直接说明</w:t>
            </w:r>
            <w:r>
              <w:rPr>
                <w:rFonts w:ascii="微软雅黑" w:hAnsi="微软雅黑" w:eastAsia="微软雅黑"/>
                <w:b/>
                <w:sz w:val="19"/>
              </w:rPr>
              <w:t>「这个问题超出了数据集范围」</w:t>
            </w:r>
            <w:r>
              <w:rPr>
                <w:rFonts w:ascii="微软雅黑" w:hAnsi="微软雅黑" w:eastAsia="微软雅黑"/>
                <w:sz w:val="19"/>
              </w:rPr>
              <w:t>，并列出它</w:t>
            </w:r>
            <w:r>
              <w:rPr>
                <w:rFonts w:ascii="微软雅黑" w:hAnsi="微软雅黑" w:eastAsia="微软雅黑"/>
                <w:b/>
                <w:sz w:val="19"/>
              </w:rPr>
              <w:t>能</w:t>
            </w:r>
            <w:r>
              <w:rPr>
                <w:rFonts w:ascii="微软雅黑" w:hAnsi="微软雅黑" w:eastAsia="微软雅黑"/>
                <w:sz w:val="19"/>
              </w:rPr>
              <w:t>回答的问题类型——</w:t>
            </w:r>
            <w:r>
              <w:rPr>
                <w:rFonts w:ascii="微软雅黑" w:hAnsi="微软雅黑" w:eastAsia="微软雅黑"/>
                <w:b/>
                <w:sz w:val="19"/>
              </w:rPr>
              <w:t>宁可拒答，不编答案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页面出现未捕获的脚本错误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顶部加了一条</w:t>
            </w:r>
            <w:r>
              <w:rPr>
                <w:rFonts w:ascii="微软雅黑" w:hAnsi="微软雅黑" w:eastAsia="微软雅黑"/>
                <w:b/>
                <w:sz w:val="19"/>
              </w:rPr>
              <w:t>错误横幅</w:t>
            </w:r>
            <w:r>
              <w:rPr>
                <w:rFonts w:ascii="微软雅黑" w:hAnsi="微软雅黑" w:eastAsia="微软雅黑"/>
                <w:sz w:val="19"/>
              </w:rPr>
              <w:t>，任何未捕获的异常/异步错误都会直接显示出来，不会"点了没反应"</w:t>
            </w:r>
          </w:p>
        </w:tc>
      </w:tr>
    </w:tbl>
    <w:p/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现场演示的讲法（建议顺序）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先打开看板</w:t>
      </w:r>
      <w:r>
        <w:rPr>
          <w:rFonts w:ascii="微软雅黑" w:hAnsi="微软雅黑" w:eastAsia="微软雅黑"/>
        </w:rPr>
        <w:t xml:space="preserve"> —— `https://arnoldwang-86.github.io/petkit-content-insight/`</w:t>
      </w:r>
    </w:p>
    <w:p>
      <w:r>
        <w:rPr>
          <w:rFonts w:ascii="微软雅黑" w:hAnsi="微软雅黑" w:eastAsia="微软雅黑"/>
        </w:rPr>
        <w:t xml:space="preserve">   一句话交代："这是从 4,375 条 B站 内容里跑出来的五路洞察。"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再打开这个 Agent</w:t>
      </w:r>
      <w:r>
        <w:rPr>
          <w:rFonts w:ascii="微软雅黑" w:hAnsi="微软雅黑" w:eastAsia="微软雅黑"/>
        </w:rPr>
        <w:t xml:space="preserve"> —— 双击 HTML，问一句：</w:t>
      </w:r>
    </w:p>
    <w:p>
      <w:r>
        <w:rPr>
          <w:rFonts w:ascii="微软雅黑" w:hAnsi="微软雅黑" w:eastAsia="微软雅黑"/>
        </w:rPr>
        <w:t xml:space="preserve">   &gt; 「</w:t>
      </w:r>
      <w:r>
        <w:rPr>
          <w:rFonts w:ascii="微软雅黑" w:hAnsi="微软雅黑" w:eastAsia="微软雅黑"/>
          <w:b/>
        </w:rPr>
        <w:t>小佩和竞品的官方内容差在哪？</w:t>
      </w:r>
      <w:r>
        <w:rPr>
          <w:rFonts w:ascii="微软雅黑" w:hAnsi="微软雅黑" w:eastAsia="微软雅黑"/>
        </w:rPr>
        <w:t>」</w:t>
      </w:r>
    </w:p>
    <w:p>
      <w:r>
        <w:rPr>
          <w:rFonts w:ascii="微软雅黑" w:hAnsi="微软雅黑" w:eastAsia="微软雅黑"/>
        </w:rPr>
        <w:t xml:space="preserve">   然后指着左边的流程图讲："它先做意图识别，</w:t>
      </w:r>
      <w:r>
        <w:rPr>
          <w:rFonts w:ascii="微软雅黑" w:hAnsi="微软雅黑" w:eastAsia="微软雅黑"/>
          <w:b/>
        </w:rPr>
        <w:t>只从白名单里选操作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 xml:space="preserve">   再过一层</w:t>
      </w:r>
      <w:r>
        <w:rPr>
          <w:rFonts w:ascii="微软雅黑" w:hAnsi="微软雅黑" w:eastAsia="微软雅黑"/>
          <w:b/>
        </w:rPr>
        <w:t>口径守卫</w:t>
      </w:r>
      <w:r>
        <w:rPr>
          <w:rFonts w:ascii="微软雅黑" w:hAnsi="微软雅黑" w:eastAsia="微软雅黑"/>
        </w:rPr>
        <w:t>——产品线结论只用 A 级记录，最后在浏览器里算完。"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追一个"机会点"问题</w:t>
      </w:r>
      <w:r>
        <w:rPr>
          <w:rFonts w:ascii="微软雅黑" w:hAnsi="微软雅黑" w:eastAsia="微软雅黑"/>
        </w:rPr>
        <w:t xml:space="preserve"> —— 问「</w:t>
      </w:r>
      <w:r>
        <w:rPr>
          <w:rFonts w:ascii="微软雅黑" w:hAnsi="微软雅黑" w:eastAsia="微软雅黑"/>
          <w:b/>
        </w:rPr>
        <w:t>哪个痛点播放量高但内容还不多？</w:t>
      </w:r>
      <w:r>
        <w:rPr>
          <w:rFonts w:ascii="微软雅黑" w:hAnsi="微软雅黑" w:eastAsia="微软雅黑"/>
        </w:rPr>
        <w:t>」</w:t>
      </w:r>
    </w:p>
    <w:p>
      <w:r>
        <w:rPr>
          <w:rFonts w:ascii="微软雅黑" w:hAnsi="微软雅黑" w:eastAsia="微软雅黑"/>
        </w:rPr>
        <w:t xml:space="preserve">   指着散点图的左上方说："这些是播放高、供给少的痛点，就是内容机会点。"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收口</w:t>
      </w:r>
      <w:r>
        <w:rPr>
          <w:rFonts w:ascii="微软雅黑" w:hAnsi="微软雅黑" w:eastAsia="微软雅黑"/>
        </w:rPr>
        <w:t xml:space="preserve"> ——</w:t>
      </w:r>
    </w:p>
    <w:p>
      <w:r>
        <w:rPr>
          <w:rFonts w:ascii="微软雅黑" w:hAnsi="微软雅黑" w:eastAsia="微软雅黑"/>
        </w:rPr>
        <w:t xml:space="preserve">   &gt; "这个 Agent 不是重点，重点是它背后那套标注：19 条可弃权规则 + 大模型主判 +</w:t>
      </w:r>
    </w:p>
    <w:p>
      <w:r>
        <w:rPr>
          <w:rFonts w:ascii="微软雅黑" w:hAnsi="微软雅黑" w:eastAsia="微软雅黑"/>
        </w:rPr>
        <w:t xml:space="preserve">   &gt; 自一致性投票，再用 300 条人工抽检验证，主口径准确率 88.0%。</w:t>
      </w:r>
    </w:p>
    <w:p>
      <w:r>
        <w:rPr>
          <w:rFonts w:ascii="微软雅黑" w:hAnsi="微软雅黑" w:eastAsia="微软雅黑"/>
        </w:rPr>
        <w:t xml:space="preserve">   &gt; 而且我</w:t>
      </w:r>
      <w:r>
        <w:rPr>
          <w:rFonts w:ascii="微软雅黑" w:hAnsi="微软雅黑" w:eastAsia="微软雅黑"/>
          <w:b/>
        </w:rPr>
        <w:t>量化了人工标注自身的噪声</w:t>
      </w:r>
      <w:r>
        <w:rPr>
          <w:rFonts w:ascii="微软雅黑" w:hAnsi="微软雅黑" w:eastAsia="微软雅黑"/>
        </w:rPr>
        <w:t>——二轮盲判复核发现我自己只有 38.2% 的自洽率，</w:t>
      </w:r>
    </w:p>
    <w:p>
      <w:r>
        <w:rPr>
          <w:rFonts w:ascii="微软雅黑" w:hAnsi="微软雅黑" w:eastAsia="微软雅黑"/>
        </w:rPr>
        <w:t xml:space="preserve">   &gt; 所以我给的准确率是一个区间，不是一个数字。"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文件说明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`运营问数Agent.html`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★ 交付物（单文件，双击即用）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`tools/xlsx.full.min.js`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SheetJS，用于在浏览器里生成 .xlsx（内嵌进 HTML）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`src/template.html`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页面模板（15 个操作的定义、路由、口径守卫、渲染都在这里）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`src/build_agent.py`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组装脚本：把数据与图表库内联进模板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`eval/questions.json`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28 条业务问题测试集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`eval/eval_agent.js`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路由与参数抽取的准确率评测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`eval/e2e_check.js`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端到端自检（含 Excel 工作簿结构校验）</w:t>
            </w:r>
          </w:p>
        </w:tc>
      </w:tr>
    </w:tbl>
    <w:p/>
    <w:p>
      <w:r>
        <w:rPr>
          <w:rFonts w:ascii="微软雅黑" w:hAnsi="微软雅黑" w:eastAsia="微软雅黑"/>
        </w:rPr>
        <w:t>重新生成：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python agent/src/build_agent.py     # 重新组装 HTML</w:t>
        <w:br/>
        <w:t>node   agent/eval/eval_agent.js     # 重新评测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已知局限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规则路径有词表依赖</w:t>
      </w:r>
      <w:r>
        <w:rPr>
          <w:rFonts w:ascii="微软雅黑" w:hAnsi="微软雅黑" w:eastAsia="微软雅黑"/>
        </w:rPr>
        <w:t>：问法换一种说法可能就匹配不上，这时需要大模型兜底（或补关键词）。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只有 15 个预定义操作</w:t>
      </w:r>
      <w:r>
        <w:rPr>
          <w:rFonts w:ascii="微软雅黑" w:hAnsi="微软雅黑" w:eastAsia="微软雅黑"/>
        </w:rPr>
        <w:t>：超出范围的问题（比如"上周涨了多少"）没有对应操作，因为</w:t>
      </w:r>
    </w:p>
    <w:p>
      <w:r>
        <w:rPr>
          <w:rFonts w:ascii="微软雅黑" w:hAnsi="微软雅黑" w:eastAsia="微软雅黑"/>
        </w:rPr>
        <w:t xml:space="preserve">   本项目的数据没有时间序列。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大模型只做路由，不回答问题</w:t>
      </w:r>
      <w:r>
        <w:rPr>
          <w:rFonts w:ascii="微软雅黑" w:hAnsi="微软雅黑" w:eastAsia="微软雅黑"/>
        </w:rPr>
        <w:t>：所有数字都由本地操作算出，模型不参与数值生成——</w:t>
      </w:r>
    </w:p>
    <w:p>
      <w:r>
        <w:rPr>
          <w:rFonts w:ascii="微软雅黑" w:hAnsi="微软雅黑" w:eastAsia="微软雅黑"/>
        </w:rPr>
        <w:t xml:space="preserve">   这是刻意的设计，避免模型编数字。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数据本身的口径局限</w:t>
      </w:r>
      <w:r>
        <w:rPr>
          <w:rFonts w:ascii="微软雅黑" w:hAnsi="微软雅黑" w:eastAsia="微软雅黑"/>
        </w:rPr>
        <w:t>（关键词搜索、非随机抽样、标注准确率 88.0%）</w:t>
      </w:r>
    </w:p>
    <w:p>
      <w:r>
        <w:rPr>
          <w:rFonts w:ascii="微软雅黑" w:hAnsi="微软雅黑" w:eastAsia="微软雅黑"/>
        </w:rPr>
        <w:t xml:space="preserve">   在页面底部有完整声明，Agent 的每个结论都带着这条声明。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