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6"/>
        </w:rPr>
        <w:t>项目文件清理报告（v2）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清理时间：</w:t>
      </w:r>
      <w:r>
        <w:rPr>
          <w:rFonts w:ascii="微软雅黑" w:hAnsi="微软雅黑" w:eastAsia="微软雅黑"/>
          <w:b/>
          <w:i/>
          <w:color w:val="606060"/>
          <w:sz w:val="20"/>
        </w:rPr>
        <w:t>2026-10-07 02:16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本轮背景：标注流水线全量跑通 + 五路分析改造完成后，做一次收尾清理。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清理原则：</w:t>
      </w:r>
      <w:r>
        <w:rPr>
          <w:rFonts w:ascii="微软雅黑" w:hAnsi="微软雅黑" w:eastAsia="微软雅黑"/>
          <w:b/>
          <w:i/>
          <w:color w:val="606060"/>
          <w:sz w:val="20"/>
        </w:rPr>
        <w:t>只删除"已确认被取代、无人引用、或可随时重建"的文件</w:t>
      </w:r>
      <w:r>
        <w:rPr>
          <w:rFonts w:ascii="微软雅黑" w:hAnsi="微软雅黑" w:eastAsia="微软雅黑"/>
          <w:i/>
          <w:color w:val="606060"/>
          <w:sz w:val="20"/>
        </w:rPr>
        <w:t>；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数据、交付物、证据文件一律保留。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一、清理结果概览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清理前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清理后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文件总数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122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99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项目占用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26.04 MB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24.9 MB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释放空间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1.16 MB</w:t>
            </w:r>
            <w:r>
              <w:rPr>
                <w:rFonts w:ascii="微软雅黑" w:hAnsi="微软雅黑" w:eastAsia="微软雅黑"/>
                <w:sz w:val="19"/>
              </w:rPr>
              <w:t xml:space="preserve">（项目内）+ </w:t>
            </w:r>
            <w:r>
              <w:rPr>
                <w:rFonts w:ascii="微软雅黑" w:hAnsi="微软雅黑" w:eastAsia="微软雅黑"/>
                <w:b/>
                <w:sz w:val="19"/>
              </w:rPr>
              <w:t>28 MB</w:t>
            </w:r>
            <w:r>
              <w:rPr>
                <w:rFonts w:ascii="微软雅黑" w:hAnsi="微软雅黑" w:eastAsia="微软雅黑"/>
                <w:sz w:val="19"/>
              </w:rPr>
              <w:t>（临时安装包）</w:t>
            </w:r>
          </w:p>
        </w:tc>
      </w:tr>
    </w:tbl>
    <w:p/>
    <w:p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：清理后重新跑通全部依赖这些文件的脚本，</w:t>
      </w:r>
      <w:r>
        <w:rPr>
          <w:rFonts w:ascii="微软雅黑" w:hAnsi="微软雅黑" w:eastAsia="微软雅黑"/>
          <w:b/>
        </w:rPr>
        <w:t>0 失败</w:t>
      </w:r>
      <w:r>
        <w:rPr>
          <w:rFonts w:ascii="微软雅黑" w:hAnsi="微软雅黑" w:eastAsia="微软雅黑"/>
        </w:rPr>
        <w:t>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step5_eval.py      → 随机 200 准确率 88.0% ✅</w:t>
        <w:br/>
        <w:t>analyze.py         → 13 个 CSV + analysis.json ✅</w:t>
        <w:br/>
        <w:t>make_dashboard.py  → 看板.html 4.7 MB / 12 张图 ✅</w:t>
        <w:br/>
        <w:t>依赖导入自检        → imports OK ✅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二、本轮删除清单与理由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类别1：旧「二元分类」架构的产物（3 个，1.06 MB）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删除理由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data/clean/未归类内容_三类明细.csv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542.7 KB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属于</w:t>
            </w:r>
            <w:r>
              <w:rPr>
                <w:rFonts w:ascii="微软雅黑" w:hAnsi="微软雅黑" w:eastAsia="微软雅黑"/>
                <w:b/>
                <w:sz w:val="19"/>
              </w:rPr>
              <w:t>已废弃的二元分类架构</w:t>
            </w:r>
            <w:r>
              <w:rPr>
                <w:rFonts w:ascii="微软雅黑" w:hAnsi="微软雅黑" w:eastAsia="微软雅黑"/>
                <w:sz w:val="19"/>
              </w:rPr>
              <w:t>（"假阳性 / 泛宠物 / 未归类"），其「类别」列在新标签体系里已不存在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data/clean/第1类_假阳性.csv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42.5 KB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data/clean/第3类_泛宠物.csv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473.7 KB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</w:tr>
    </w:tbl>
    <w:p/>
    <w:p>
      <w:r>
        <w:rPr>
          <w:rFonts w:ascii="微软雅黑" w:hAnsi="微软雅黑" w:eastAsia="微软雅黑"/>
          <w:b/>
        </w:rPr>
        <w:t>判定依据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全项目检索，</w:t>
      </w:r>
      <w:r>
        <w:rPr>
          <w:rFonts w:ascii="微软雅黑" w:hAnsi="微软雅黑" w:eastAsia="微软雅黑"/>
          <w:b/>
        </w:rPr>
        <w:t>除上一版清理报告的一句说明外，无任何代码或脚本引用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三份文件里的每一行（标题 / 标签 / 播放量 / 时长）都完整存在于 `data/clean/clean_detail.jsonl`，</w:t>
      </w:r>
    </w:p>
    <w:p>
      <w:r>
        <w:rPr>
          <w:rFonts w:ascii="微软雅黑" w:hAnsi="微软雅黑" w:eastAsia="微软雅黑"/>
        </w:rPr>
        <w:t xml:space="preserve">  </w:t>
      </w:r>
      <w:r>
        <w:rPr>
          <w:rFonts w:ascii="微软雅黑" w:hAnsi="微软雅黑" w:eastAsia="微软雅黑"/>
          <w:b/>
        </w:rPr>
        <w:t>信息没有丢失</w:t>
      </w:r>
      <w:r>
        <w:rPr>
          <w:rFonts w:ascii="微软雅黑" w:hAnsi="微软雅黑" w:eastAsia="微软雅黑"/>
        </w:rPr>
        <w:t>，随时可从新流程重新导出；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保留只会让一个对外展示的项目仓库显得口径混乱。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类别2：Python 字节码缓存（2 个目录，131 KB）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目录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删除理由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src/py/__pycache__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运行后自动重建，已加入 .gitignore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src/py/analysis/__pycache__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类别3：环境搭建产生的临时文件（项目外）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%TEMP%\python-3.13.15-amd64.exe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28 MB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Python 官方安装包，装完即无用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三、保留但需要说明的文件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为什么保留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data/raw/search_raw.jsonl（4.0 MB）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原始采集数据，绝不可删</w:t>
            </w:r>
            <w:r>
              <w:rPr>
                <w:rFonts w:ascii="微软雅黑" w:hAnsi="微软雅黑" w:eastAsia="微软雅黑"/>
                <w:sz w:val="19"/>
              </w:rPr>
              <w:t>（重采需约 2 小时）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data/clean/clean_detail.jsonl（5.9 MB）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清洗后数据；`step3` 与合并脚本的输入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data/clean/labeled.jsonl（6.7 MB）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最终交付数据集</w:t>
            </w:r>
            <w:r>
              <w:rPr>
                <w:rFonts w:ascii="微软雅黑" w:hAnsi="微软雅黑" w:eastAsia="微软雅黑"/>
                <w:sz w:val="19"/>
              </w:rPr>
              <w:t>（含 final_label + 投票明细）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data/clean/label_ckpt.json（477 KB）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大模型主判的原始检查点，标注结果的溯源凭证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data/clean/label_cache.json（492 KB）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自一致性投票后的标注缓存，`step3` 的首选输入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results/人工抽检_300条_方案B(打分).csv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上一轮的抽检表。</w:t>
            </w:r>
            <w:r>
              <w:rPr>
                <w:rFonts w:ascii="微软雅黑" w:hAnsi="微软雅黑" w:eastAsia="微软雅黑"/>
                <w:b/>
                <w:sz w:val="19"/>
              </w:rPr>
              <w:t>看似冗余，实为两用</w:t>
            </w:r>
            <w:r>
              <w:rPr>
                <w:rFonts w:ascii="微软雅黑" w:hAnsi="微软雅黑" w:eastAsia="微软雅黑"/>
                <w:sz w:val="19"/>
              </w:rPr>
              <w:t>：① `step4b_merge_audit.py` 的</w:t>
            </w:r>
            <w:r>
              <w:rPr>
                <w:rFonts w:ascii="微软雅黑" w:hAnsi="微软雅黑" w:eastAsia="微软雅黑"/>
                <w:b/>
                <w:sz w:val="19"/>
              </w:rPr>
              <w:t>输入</w:t>
            </w:r>
            <w:r>
              <w:rPr>
                <w:rFonts w:ascii="微软雅黑" w:hAnsi="微软雅黑" w:eastAsia="微软雅黑"/>
                <w:sz w:val="19"/>
              </w:rPr>
              <w:t>；② 两轮人工标注的</w:t>
            </w:r>
            <w:r>
              <w:rPr>
                <w:rFonts w:ascii="微软雅黑" w:hAnsi="微软雅黑" w:eastAsia="微软雅黑"/>
                <w:b/>
                <w:sz w:val="19"/>
              </w:rPr>
              <w:t>原始凭证</w:t>
            </w:r>
            <w:r>
              <w:rPr>
                <w:rFonts w:ascii="微软雅黑" w:hAnsi="微软雅黑" w:eastAsia="微软雅黑"/>
                <w:sz w:val="19"/>
              </w:rPr>
              <w:t>（新表里也有这两列，但保留原始文件便于审计）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src/collect.js、probe.js、progress.js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仍被采集批文件引用</w:t>
            </w:r>
            <w:r>
              <w:rPr>
                <w:rFonts w:ascii="微软雅黑" w:hAnsi="微软雅黑" w:eastAsia="微软雅黑"/>
                <w:sz w:val="19"/>
              </w:rPr>
              <w:t>（采集尚未转 Python）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参考文献/2204.06863v4.pdf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ULF 论文原文，是方法规范的引用依据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docs/项目交接文档.md/.docx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已转为历史文档</w:t>
            </w:r>
            <w:r>
              <w:rPr>
                <w:rFonts w:ascii="微软雅黑" w:hAnsi="微软雅黑" w:eastAsia="微软雅黑"/>
                <w:sz w:val="19"/>
              </w:rPr>
              <w:t>：其中"当前进度"等章节反映的是交接时刻的状态，不再是现状；方法与教训章节仍然有效。新的现状请看 `docs/项目说明书.md`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`.env`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API 密钥，</w:t>
            </w:r>
            <w:r>
              <w:rPr>
                <w:rFonts w:ascii="微软雅黑" w:hAnsi="微软雅黑" w:eastAsia="微软雅黑"/>
                <w:b/>
                <w:sz w:val="19"/>
              </w:rPr>
              <w:t>已在 .gitignore 中排除</w:t>
            </w:r>
            <w:r>
              <w:rPr>
                <w:rFonts w:ascii="微软雅黑" w:hAnsi="微软雅黑" w:eastAsia="微软雅黑"/>
                <w:sz w:val="19"/>
              </w:rPr>
              <w:t>（不会进入仓库）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四、本轮新增的文件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README.md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仓库首页：一分钟看懂项目 + 三个交付物入口 + 主要发现 + 局限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docs/项目说明书.md/.docx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项目说明书（背景 / 方法 / 结论 / 交付物 / 局限 / 复现步骤）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results/看板.html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交互式看板</w:t>
            </w:r>
            <w:r>
              <w:rPr>
                <w:rFonts w:ascii="微软雅黑" w:hAnsi="微软雅黑" w:eastAsia="微软雅黑"/>
                <w:sz w:val="19"/>
              </w:rPr>
              <w:t>（单文件、断网可用、12 张图）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results/运营方案_宠物智能硬件内容运营.md/.docx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核心交付物：运营方案报告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results/人工抽检_300条_方案B.csv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合并后的抽检表（新流程字段 + 两轮人工标注）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results/抽检错误清单.csv、规则精度.json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评估产物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results/01~13_*.csv、analysis.json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五路分析产物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src/py/step4b_merge_audit.py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抽检表合并脚本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src/py/gen_report.py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用大模型自动生成运营方案（对齐 JD 方向1「AI 流程自动化」）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src/py/make_dashboard.py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生成交互式看板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requirements.txt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最小依赖清单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.gitignore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排除密钥、缓存、Office 临时文件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五、未处理的问题（如实记录）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`docs/项目交接文档.docx` 未能重新生成</w:t>
      </w:r>
      <w:r>
        <w:rPr>
          <w:rFonts w:ascii="微软雅黑" w:hAnsi="微软雅黑" w:eastAsia="微软雅黑"/>
        </w:rPr>
        <w:t>：清理时发现该文件正被 Word（进程 WINWORD，PID 3028）打开，</w:t>
      </w:r>
    </w:p>
    <w:p>
      <w:r>
        <w:rPr>
          <w:rFonts w:ascii="微软雅黑" w:hAnsi="微软雅黑" w:eastAsia="微软雅黑"/>
        </w:rPr>
        <w:t xml:space="preserve">   写入被拒绝（PermissionError）。它的 `.md` 源文件本轮</w:t>
      </w:r>
      <w:r>
        <w:rPr>
          <w:rFonts w:ascii="微软雅黑" w:hAnsi="微软雅黑" w:eastAsia="微软雅黑"/>
          <w:b/>
        </w:rPr>
        <w:t>没有改动</w:t>
      </w:r>
      <w:r>
        <w:rPr>
          <w:rFonts w:ascii="微软雅黑" w:hAnsi="微软雅黑" w:eastAsia="微软雅黑"/>
        </w:rPr>
        <w:t>，因此现有 docx 与 md 内容仍然一致，</w:t>
      </w:r>
    </w:p>
    <w:p>
      <w:r>
        <w:rPr>
          <w:rFonts w:ascii="微软雅黑" w:hAnsi="微软雅黑" w:eastAsia="微软雅黑"/>
        </w:rPr>
        <w:t xml:space="preserve">   </w:t>
      </w:r>
      <w:r>
        <w:rPr>
          <w:rFonts w:ascii="微软雅黑" w:hAnsi="微软雅黑" w:eastAsia="微软雅黑"/>
          <w:b/>
        </w:rPr>
        <w:t>不影响交付</w:t>
      </w:r>
      <w:r>
        <w:rPr>
          <w:rFonts w:ascii="微软雅黑" w:hAnsi="微软雅黑" w:eastAsia="微软雅黑"/>
        </w:rPr>
        <w:t>。同样原因，`docs/~$项目交接文档.docx` 这个 Word 锁文件保留到 Word 关闭后由系统清除。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`__pycache__` 会随运行重建</w:t>
      </w:r>
      <w:r>
        <w:rPr>
          <w:rFonts w:ascii="微软雅黑" w:hAnsi="微软雅黑" w:eastAsia="微软雅黑"/>
        </w:rPr>
        <w:t>：这是 Python 的正常行为，已加入 .gitignore，不会进入仓库。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六、当前项目结构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宠物智能硬件用户洞察/</w:t>
        <w:br/>
        <w:t>├── README.md                  ★ 仓库首页</w:t>
        <w:br/>
        <w:t>├── requirements.txt            最小依赖</w:t>
        <w:br/>
        <w:t>├── .gitignore / .env           .env 已被排除，不会提交</w:t>
        <w:br/>
        <w:t>├── 0_环境自检.bat ~ 9_跑分析.bat   分步批处理（双击即可）</w:t>
        <w:br/>
        <w:t>├── run_all.bat / run_labeling.bat / run_eval.bat</w:t>
        <w:br/>
        <w:t>├── data/</w:t>
        <w:br/>
        <w:t>│   ├── raw/                   原始采集数据（8,792 行）★不可删</w:t>
        <w:br/>
        <w:t>│   └── clean/                 clean_detail / labeled / label_ckpt / label_cache</w:t>
        <w:br/>
        <w:t>├── results/                   ★ 交付物目录</w:t>
        <w:br/>
        <w:t>│   ├── 看板.html              交互式看板（单文件）</w:t>
        <w:br/>
        <w:t>│   ├── 运营方案_*.md/.docx     核心交付物</w:t>
        <w:br/>
        <w:t>│   ├── 01~13_*.csv            五路分析</w:t>
        <w:br/>
        <w:t>│   ├── 人工抽检_300条_方案B.csv / 抽检错误清单.csv / 规则精度.json</w:t>
        <w:br/>
        <w:t>│   └── 人工抽检_300条_方案B(打分).csv   上一轮原始抽检表（凭证）</w:t>
        <w:br/>
        <w:t>├── docs/                      方法与流程文档（md + docx 双份）</w:t>
        <w:br/>
        <w:t>│   └── 项目说明书 / 方法使用规范 / 标注流程操作手册 / 人工核对速查卡 /</w:t>
        <w:br/>
        <w:t>│       标签体系修订记录v2 / 文件清理报告 / 项目交接文档（历史）</w:t>
        <w:br/>
        <w:t>├── scripts/                   各步骤 PowerShell</w:t>
        <w:br/>
        <w:t>├── src/</w:t>
        <w:br/>
        <w:t>│   ├── py/                    Python 主代码（含 analysis/ 五个分析模块）</w:t>
        <w:br/>
        <w:t>│   ├── collect.js / probe.js / progress.js   采集（Node.js，仍在使用）</w:t>
        <w:br/>
        <w:t>│   └── md2docx.py             Markdown → Word</w:t>
        <w:br/>
        <w:t>└── 参考文献/2204.06863v4.pdf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