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Customer Churn Analysis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D6A4F"/>
          <w:sz w:val="26"/>
          <w:szCs w:val="26"/>
        </w:rPr>
        <w:t xml:space="preserve">Predictive Analytics  |  E-Commerce Domain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Portfolio Project #9 dari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916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2B7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Random Forest</w:t>
            </w:r>
          </w:p>
        </w:tc>
      </w:tr>
    </w:tbl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Project ini bertujuan membangun model prediktif untuk mengidentifikasi pelanggan e-commerce yang berisiko churn (berhenti berlangganan/berbelanja). Dengan mendeteksi pelanggan berisiko lebih awal, tim bisnis dapat mengambil tindakan retensi yang tepat sasaran sebelum pelanggan benar-benar pergi.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Churn adalah salah satu masalah terbesar dalam bisnis e-commerce karena: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Biaya akuisisi pelanggan baru jauh lebih mahal dibanding mempertahankan pelanggan lama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Kehilangan pelanggan loyal berdampak langsung pada pendapatan jangka panjang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Prediksi churn yang akurat memungkinkan strategi retensi yang efisien dan tepat waktu</w:t>
      </w:r>
    </w:p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Dataset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Sumber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Dataset: E-Commerce Customer Churn Dataset (Kaggle — Ankitverma2010)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Link: https://www.kaggle.com/datasets/ankitverma2010/ecommerce-customer-churn-analysis-and-prediction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Statistik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Baris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5.630 pelanggan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Kolom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fitur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 (0 = Tidak, 1 = Churn)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16.8% (948 pelanggan)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kolom (4.4% - 5.5% per kolom)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Deskripsi Fitur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7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Target: 1=Churn, 0=Tidak Churn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Lama berlangganan (bulan)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Tingkatan kota (1/2/3)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WarehouseToHome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Jarak gudang ke rumah (km)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SatisfactionScore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Skor kepuasan pelanggan (1-5)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Pernah komplain? (0/1)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cashback diterima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DaySinceLastOrder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Hari sejak order terakhir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Jumlah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Jenis kelamin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MaritalStatus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pernikahan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PreferredLoginDevice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Perangkat login favorit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PreferredPaymentMode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Metode pembayaran favorit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PreferedOrderCat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Kategori order favorit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Metodologi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Alur Kerja (Pipeline)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rPr>
          <w:tblHeader/>
        </w:trPr>
        <w:tc>
          <w:tcPr>
            <w:tcW w:type="dxa" w:w="7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Tahapan</w:t>
            </w:r>
          </w:p>
        </w:tc>
        <w:tc>
          <w:tcPr>
            <w:tcW w:type="dxa" w:w="55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 Excel dengan sheet 'E Comm'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EDA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Analisis distribusi, missing values, korelasi antar fitur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Isi missing values dengan median, hapus CustomerID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Encoding kolom kategorikal, fix data inconsistency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Logistic Regression &amp; Random Forest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Matrix, ROC-AUC, Classification Report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Insights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Analisis faktor churn &amp; rekomendasi strategis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Teknik Data Cleaning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values diisi dengan nilai median (robust terhadap outlier)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Kolom CustomerID dihapus karena tidak relevan untuk prediksi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inconsistency diperbaiki: 'Phone' → 'Mobile Phone', 'COD' → 'Cash on Delivery', 'CC' → 'Credit Card'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Feature Engineering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Encoding diterapkan pada 5 kolom kategorikal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StandardScaler digunakan untuk normalisasi fitur (khusus Logistic Regression)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Train-Test Split: 80% train / 20% test dengan stratify=y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class_weight='balanced' digunakan untuk menangani class imbalance</w:t>
      </w:r>
    </w:p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Performa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Perbandingan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Catatan: </w:t>
      </w:r>
      <w:r>
        <w:rPr>
          <w:rFonts w:ascii="Arial" w:cs="Arial" w:eastAsia="Arial" w:hAnsi="Arial"/>
          <w:sz w:val="22"/>
          <w:szCs w:val="22"/>
        </w:rPr>
        <w:t xml:space="preserve">Metrik di atas adalah untuk kelas Churn (positif class). Random Forest dipilih sebagai model terbaik.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Confusion Matrix — Random Forest (Model Terbaik)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Prediksi: Tidak Churn</w:t>
            </w:r>
          </w:p>
        </w:tc>
        <w:tc>
          <w:tcPr>
            <w:tcW w:type="dxa" w:w="351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Prediksi: Churn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Aktual: Tidak Churn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933 (True Negative)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(False Positive)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Aktual: Churn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(False Negative)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175 (True Positive)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 Positive: 175 pelanggan churn berhasil terdeteksi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 Negative: Hanya 15 pelanggan churn yang terlewat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 Positive: Hanya 3 alarm palsu</w:t>
      </w:r>
    </w:p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Feature Importance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Berikut adalah urutan fitur berdasarkan tingkat kepentingannya dalam model Random Forest: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40"/>
        <w:gridCol w:w="2400"/>
        <w:gridCol w:w="2400"/>
      </w:tblGrid>
      <w:tr>
        <w:trPr>
          <w:tblHeader/>
        </w:trPr>
        <w:tc>
          <w:tcPr>
            <w:tcW w:type="dxa" w:w="72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8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Score</w:t>
            </w:r>
          </w:p>
        </w:tc>
        <w:tc>
          <w:tcPr>
            <w:tcW w:type="dxa" w:w="24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Interpretasi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Paling dominan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Sangat berpengaruh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WarehouseToHome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6.72%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Berpengaruh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kuat churn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DaySinceLastOrder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5.94%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Indikator keaktifan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NumberOfAddress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5.61%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Berpengaruh sedang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OrderAmountHikeFromlastYear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Berpengaruh sedang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Berpengaruh sedang</w:t>
            </w:r>
          </w:p>
        </w:tc>
      </w:tr>
    </w:tbl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Business Insights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Churn Rate by Tenure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Tenure Group</w:t>
            </w:r>
          </w:p>
        </w:tc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0-6 bulan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KRITIS! 1 dari 4 pelanggan baru pergi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6-12 bulan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9.8%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Risiko menurun signifikan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12-24 bulan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Pelanggan mulai loyal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&gt;24 bulan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Sangat loyal, tidak ada churn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Churn Rate by Complain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Komplain</w:t>
            </w:r>
          </w:p>
        </w:tc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Tidak Pernah Komplain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Risiko normal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Pernah Komplain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31.7%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3x lebih berisiko churn!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6.3 Cashback &amp; Churn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Cashback</w:t>
            </w:r>
          </w:p>
        </w:tc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Tidak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 lebih tinggi = lebih loyal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Cashback lebih rendah 11%</w:t>
            </w:r>
          </w:p>
        </w:tc>
      </w:tr>
    </w:tbl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Rekomendasi Bisnis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1. Program Welcome Loyalty (6 Bulan Pertama)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Pelanggan dengan Tenure 0-6 bulan (churn rate 25.9%)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Aksi: Berikan cashback ekstra, promo eksklusif, dan onboarding yang lebih personal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KPI: Kurangi churn rate segmen ini menjadi di bawah 15%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2. Urgent Retention untuk Pelanggan yang Komplain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Semua pelanggan yang pernah mengajukan komplain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Aksi: Follow-up dalam 24 jam, kompensasi langsung, dan monitoring 30 hari setelah komplain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KPI: Kurangi churn rate post-complaint dari 31.7% menjadi di bawah 20%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3. Optimasi Program Cashback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Temuan: Pelanggan tidak churn mendapat cashback rata-rata 180.6 vs 160.4 untuk yang churn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Aksi: Tingkatkan cashback untuk pelanggan berisiko tinggi (prediksi churn oleh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KPI: Pastikan semua pelanggan berisiko mendapat cashback minimal 175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4. Re-engagement Campaign untuk Pelanggan Tidak Aktif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Pelanggan dengan DaySinceLastOrder &gt; 10 hari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Aksi: Push notification, email marketing dengan penawaran personal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KPI: Kurangi rata-rata hari tidak order menjadi di bawah 5 hari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5. Deploy Model Prediksi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Random Forest (ROC-AUC: 0.999) siap di-deploy ke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Integrasikan dengan CRM untuk scoring otomatis setiap pelanggan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model setiap 3 bulan dengan data terbaru</w:t>
      </w:r>
    </w:p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Tools &amp;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34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Bahasa pemrograman utama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Manipulasi &amp; analisis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Visualisasi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Visualisasi EDA &amp; insights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Modeling &amp; evaluasi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Simpan &amp; load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Notebook berbasis cloud</w:t>
            </w:r>
          </w:p>
        </w:tc>
      </w:tr>
    </w:tbl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Struktur Project</w:t>
      </w:r>
    </w:p>
    <w:p>
      <w:pPr>
        <w:spacing w:before="12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customer-churn-analysis/
|-- notebook/
|   |-- Customer_Churn_Analysis.ipynb
|-- data/
|   |-- E_Commerce_Dataset.xlsx
|-- visuals/
|   |-- missing_values.png
|   |-- churn_distribution.png
|   |-- eda_churn_analysis.png
|   |-- model_evaluation.png
|   |-- feature_importance.png
|   |-- business_insights.png
|-- models/
|   |-- churn_model.pkl
|   |-- scaler.pkl
|-- README.md</w:t>
      </w:r>
    </w:p>
    <w:p>
      <w:pPr>
        <w:pBdr>
          <w:bottom w:val="single" w:color="2D6A4F" w:sz="6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Kesimpulan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Project Customer Churn Analysis berhasil membangun model prediktif yang sangat akurat menggunakan Random Forest dengan ROC-AUC 0.999 dan akurasi 98%. Model mampu mendeteksi 92% pelanggan yang akan churn sebelum mereka benar-benar pergi.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findings dari project ini: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Tenure adalah faktor terpenting (27.3%) — pelanggan baru 0-6 bulan paling berisiko (25.9% churn rate)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Pelanggan yang pernah komplain memiliki churn rate 3x lebih tinggi (31.7% vs 10.9%)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 cashback terbukti efektif — pelanggan loyal mendapat cashback rata-rata lebih tinggi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siap di-deploy ke production untuk prediksi churn secara real-time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Dengan implementasi rekomendasi bisnis di atas, perusahaan berpotensi mengurangi churn rate dari 16.8% menjadi di bawah 10%, yang berdampak signifikan pada revenue retention.</w:t>
      </w:r>
    </w:p>
    <w:p>
      <w:pPr>
        <w:pBdr>
          <w:bottom w:val="single" w:color="888888" w:sz="6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Project #9 dari 10 Portfolio Data Analyst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Selanjutnya: Project #10 — End-to-End Data Analyst Project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332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Portfolio Project #9  |  Data Analyst</w:t>
    </w:r>
    <w:r>
      <w:rPr>
        <w:rFonts w:ascii="Arial" w:cs="Arial" w:eastAsia="Arial" w:hAnsi="Arial"/>
        <w:color w:val="555555"/>
        <w:sz w:val="18"/>
        <w:szCs w:val="18"/>
      </w:rPr>
      <w:t xml:space="preserve">	Halaman </w:t>
    </w:r>
    <w:r>
      <w:rPr>
        <w:rFonts w:ascii="Arial" w:cs="Arial" w:eastAsia="Arial" w:hAnsi="Arial"/>
        <w:color w:val="555555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6" w:space="1"/>
      </w:pBdr>
      <w:spacing w:after="120"/>
    </w:pPr>
    <w:r>
      <w:rPr>
        <w:rFonts w:ascii="Arial" w:cs="Arial" w:eastAsia="Arial" w:hAnsi="Arial"/>
        <w:b/>
        <w:bCs/>
        <w:color w:val="1B4332"/>
        <w:sz w:val="20"/>
        <w:szCs w:val="20"/>
      </w:rPr>
      <w:t xml:space="preserve">Customer Churn Analysis  |  Predictive Analytics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2026-03-20T12:12:47.408Z</dcterms:created>
  <dcterms:modified xsi:type="dcterms:W3CDTF">2026-03-20T12:12:47.409Z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