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037600" cy="129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vti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7600" cy="129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el"/>
        <w:jc w:val="center"/>
      </w:pPr>
      <w:r>
        <w:rPr>
          <w:b/>
        </w:rPr>
        <w:t>practicum1</w:t>
      </w:r>
    </w:p>
    <w:p>
      <w:pPr>
        <w:pStyle w:val="Titel"/>
        <w:jc w:val="center"/>
      </w:pPr>
      <w:r>
        <w:rPr>
          <w:b/>
        </w:rPr>
        <w:t>proefondervindelijk meten van pH waarden van gebruiksvoorwerpen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el">
    <w:name w:val="Titel"/>
    <w:rPr>
      <w:rFonts w:ascii="Verdana" w:hAnsi="Verdana"/>
      <w:sz w:val="4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