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B365D"/>
          <w:sz w:val="40"/>
        </w:rPr>
        <w:t>SOUMYAJIT PAN</w:t>
      </w:r>
    </w:p>
    <w:p>
      <w:pPr>
        <w:spacing w:after="120"/>
        <w:jc w:val="center"/>
      </w:pPr>
      <w:r>
        <w:rPr>
          <w:b/>
          <w:color w:val="1B365D"/>
          <w:sz w:val="19"/>
        </w:rPr>
        <w:t>soumyajitmahi7@gmail.com</w:t>
      </w:r>
      <w:r>
        <w:rPr>
          <w:sz w:val="19"/>
        </w:rPr>
        <w:t xml:space="preserve"> | +91 7586849857</w:t>
      </w:r>
      <w:r>
        <w:rPr>
          <w:sz w:val="19"/>
        </w:rPr>
        <w:t xml:space="preserve"> | linkedin.com/in/soumyajit-pan-29-som</w:t>
      </w:r>
      <w:r>
        <w:rPr>
          <w:sz w:val="19"/>
        </w:rPr>
        <w:t xml:space="preserve"> | leetcode.com/soumyajit29</w:t>
      </w:r>
    </w:p>
    <w:p>
      <w:pPr>
        <w:spacing w:before="200" w:after="40"/>
      </w:pPr>
      <w:r>
        <w:rPr>
          <w:b/>
          <w:color w:val="1B365D"/>
          <w:sz w:val="23"/>
        </w:rPr>
        <w:t>TECHNICAL SKILLS</w:t>
      </w:r>
    </w:p>
    <w:p>
      <w:pPr>
        <w:spacing w:before="40" w:after="80"/>
        <w:pBdr>
          <w:bottom w:val="single" w:sz="8" w:space="1" w:color="1B365D"/>
        </w:pBdr>
      </w:pPr>
    </w:p>
    <w:p>
      <w:pPr>
        <w:spacing w:before="0" w:after="40" w:line="264" w:lineRule="auto"/>
        <w:ind w:left="173"/>
      </w:pPr>
      <w:r>
        <w:rPr>
          <w:b/>
          <w:sz w:val="19"/>
        </w:rPr>
        <w:t xml:space="preserve">Languages: </w:t>
      </w:r>
      <w:r>
        <w:rPr>
          <w:sz w:val="19"/>
        </w:rPr>
        <w:t>Python, C++, JavaScript, TypeScript, SQL, HTML5, CSS3</w:t>
      </w:r>
    </w:p>
    <w:p>
      <w:pPr>
        <w:spacing w:before="0" w:after="40" w:line="264" w:lineRule="auto"/>
        <w:ind w:left="173"/>
      </w:pPr>
      <w:r>
        <w:rPr>
          <w:b/>
          <w:sz w:val="19"/>
        </w:rPr>
        <w:t xml:space="preserve">Frontend &amp; UI Development: </w:t>
      </w:r>
      <w:r>
        <w:rPr>
          <w:sz w:val="19"/>
        </w:rPr>
        <w:t>React.js, Redux, Zustand, HTML5, CSS3, Tailwind CSS, Responsive Design</w:t>
      </w:r>
    </w:p>
    <w:p>
      <w:pPr>
        <w:spacing w:before="0" w:after="40" w:line="264" w:lineRule="auto"/>
        <w:ind w:left="173"/>
      </w:pPr>
      <w:r>
        <w:rPr>
          <w:b/>
          <w:sz w:val="19"/>
        </w:rPr>
        <w:t xml:space="preserve">Backend &amp; Microservices: </w:t>
      </w:r>
      <w:r>
        <w:rPr>
          <w:sz w:val="19"/>
        </w:rPr>
        <w:t>Python (FastAPI), Java (Spring Boot), Node.js, RESTful APIs, gRPC, Protobuf, Async Programming, Microservices Architecture, Event-Driven Architecture, CQRS, Domain-Driven Design (DDD)</w:t>
      </w:r>
    </w:p>
    <w:p>
      <w:pPr>
        <w:spacing w:before="0" w:after="40" w:line="264" w:lineRule="auto"/>
        <w:ind w:left="173"/>
      </w:pPr>
      <w:r>
        <w:rPr>
          <w:b/>
          <w:sz w:val="19"/>
        </w:rPr>
        <w:t xml:space="preserve">Databases &amp; Caching: </w:t>
      </w:r>
      <w:r>
        <w:rPr>
          <w:sz w:val="19"/>
        </w:rPr>
        <w:t>PostgreSQL, MongoDB, Redis (Cluster/Sentinel), ClickHouse, Elasticsearch, Cassandra</w:t>
      </w:r>
    </w:p>
    <w:p>
      <w:pPr>
        <w:spacing w:before="0" w:after="40" w:line="264" w:lineRule="auto"/>
        <w:ind w:left="173"/>
      </w:pPr>
      <w:r>
        <w:rPr>
          <w:b/>
          <w:sz w:val="19"/>
        </w:rPr>
        <w:t xml:space="preserve">Cloud, DevOps &amp; Messaging: </w:t>
      </w:r>
      <w:r>
        <w:rPr>
          <w:sz w:val="19"/>
        </w:rPr>
        <w:t>Docker, Kubernetes (EKS/GKE), Apache Kafka, Azure DevOps, AWS, Google Cloud Platform (GCP), Git, CI/CD, GitOps (ArgoCD), Terraform</w:t>
      </w:r>
    </w:p>
    <w:p>
      <w:pPr>
        <w:spacing w:before="0" w:after="40" w:line="264" w:lineRule="auto"/>
        <w:ind w:left="173"/>
      </w:pPr>
      <w:r>
        <w:rPr>
          <w:b/>
          <w:sz w:val="19"/>
        </w:rPr>
        <w:t xml:space="preserve">Engineering &amp; Security: </w:t>
      </w:r>
      <w:r>
        <w:rPr>
          <w:sz w:val="19"/>
        </w:rPr>
        <w:t>Data Structures &amp; Algorithms, System Design (LLD/HLD), OOP, Design Patterns (Strategy, Repository, Circuit Breaker, Outbox), OAuth2, JWT, RBAC, PyTest, JMeter, SonarQube</w:t>
      </w:r>
    </w:p>
    <w:p>
      <w:pPr>
        <w:spacing w:before="200" w:after="40"/>
      </w:pPr>
      <w:r>
        <w:rPr>
          <w:b/>
          <w:color w:val="1B365D"/>
          <w:sz w:val="23"/>
        </w:rPr>
        <w:t>WORK EXPERIENCE</w:t>
      </w:r>
    </w:p>
    <w:p>
      <w:pPr>
        <w:spacing w:before="40" w:after="80"/>
        <w:pBdr>
          <w:bottom w:val="single" w:sz="8" w:space="1" w:color="1B365D"/>
        </w:pBdr>
      </w:pPr>
    </w:p>
    <w:p>
      <w:pPr>
        <w:spacing w:before="80" w:after="60"/>
        <w:ind w:left="72"/>
      </w:pPr>
      <w:r>
        <w:rPr>
          <w:b/>
          <w:color w:val="1B365D"/>
          <w:sz w:val="22"/>
        </w:rPr>
        <w:t>Infosys</w:t>
      </w:r>
      <w:r>
        <w:rPr>
          <w:i/>
          <w:sz w:val="20"/>
        </w:rPr>
        <w:t xml:space="preserve"> | System Engineer (Senior Backend/Full Stack Engineer)</w:t>
      </w:r>
      <w:r>
        <w:rPr>
          <w:color w:val="646464"/>
          <w:sz w:val="19"/>
        </w:rPr>
        <w:t xml:space="preserve">   (Sept 2021 - Present | 4.9 yrs)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Engineered high-throughput financial backend services </w:t>
      </w:r>
      <w:r>
        <w:rPr>
          <w:color w:val="282828"/>
          <w:sz w:val="19"/>
        </w:rPr>
        <w:t>using Python (FastAPI) and PostgreSQL for enterprise banking workloads, maintaining P90 API latency below 200 ms across 10M+ daily API transactions.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Optimized application performance by 35% </w:t>
      </w:r>
      <w:r>
        <w:rPr>
          <w:color w:val="282828"/>
          <w:sz w:val="19"/>
        </w:rPr>
        <w:t>by implementing multi-tiered Redis caching strategies, SQL query indexing, Gzip response compression, and connection pooling across critical financial microservices.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Strengthened enterprise banking security </w:t>
      </w:r>
      <w:r>
        <w:rPr>
          <w:color w:val="282828"/>
          <w:sz w:val="19"/>
        </w:rPr>
        <w:t>by designing zero-trust authentication and authorization pipelines utilizing OAuth2, JWT, and Fine-Grained Role-Based Access Control (RBAC).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Reduced cloud infrastructure costs by 20% </w:t>
      </w:r>
      <w:r>
        <w:rPr>
          <w:color w:val="282828"/>
          <w:sz w:val="19"/>
        </w:rPr>
        <w:t>on Azure by re-architecting API versioning and container deployment strategies across Development, Staging, and Production environments.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Accelerated release cycles by 40% </w:t>
      </w:r>
      <w:r>
        <w:rPr>
          <w:color w:val="282828"/>
          <w:sz w:val="19"/>
        </w:rPr>
        <w:t>by authoring automated Azure DevOps YAML CI/CD pipelines, enforcing SonarQube quality gates (90%+ test coverage) and automated PyTest execution.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Architected low-latency inter-service communication </w:t>
      </w:r>
      <w:r>
        <w:rPr>
          <w:color w:val="282828"/>
          <w:sz w:val="19"/>
        </w:rPr>
        <w:t>contracts between legacy banking backends and modern microservices, achieving fault-tolerant data sync with zero transaction failures during peak loads.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Leveraged Generative AI and LLM tooling </w:t>
      </w:r>
      <w:r>
        <w:rPr>
          <w:color w:val="282828"/>
          <w:sz w:val="19"/>
        </w:rPr>
        <w:t>to automate code generation, API documentation, and debugging workflows, cutting feature turnaround time by 25%.</w:t>
      </w:r>
    </w:p>
    <w:p>
      <w:pPr>
        <w:spacing w:before="200" w:after="40"/>
      </w:pPr>
      <w:r>
        <w:rPr>
          <w:b/>
          <w:color w:val="1B365D"/>
          <w:sz w:val="23"/>
        </w:rPr>
        <w:t>PROJECTS</w:t>
      </w:r>
    </w:p>
    <w:p>
      <w:pPr>
        <w:spacing w:before="40" w:after="80"/>
        <w:pBdr>
          <w:bottom w:val="single" w:sz="8" w:space="1" w:color="1B365D"/>
        </w:pBdr>
      </w:pPr>
    </w:p>
    <w:p>
      <w:pPr>
        <w:spacing w:before="100" w:after="20"/>
        <w:ind w:left="72"/>
      </w:pPr>
      <w:r>
        <w:rPr>
          <w:b/>
          <w:color w:val="1B365D"/>
          <w:sz w:val="21"/>
        </w:rPr>
        <w:t>Arogyam Healthcare Platform</w:t>
      </w:r>
      <w:r>
        <w:rPr>
          <w:i/>
          <w:sz w:val="19"/>
        </w:rPr>
        <w:t xml:space="preserve"> | Enterprise-Grade Distributed Healthcare Platform</w:t>
      </w:r>
    </w:p>
    <w:p>
      <w:pPr>
        <w:spacing w:before="0" w:after="50"/>
        <w:ind w:left="72"/>
      </w:pPr>
      <w:r>
        <w:rPr>
          <w:b/>
          <w:color w:val="646464"/>
          <w:sz w:val="17"/>
        </w:rPr>
        <w:t xml:space="preserve">Tech Stack: </w:t>
      </w:r>
      <w:r>
        <w:rPr>
          <w:i/>
          <w:color w:val="646464"/>
          <w:sz w:val="17"/>
        </w:rPr>
        <w:t>Python (FastAPI), Java (Spring Boot), React.js, TypeScript, PostgreSQL, Redis, Apache Kafka, Elasticsearch, gRPC, Docker, Kubernetes, OpenTelemetry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Architected a domain-driven microservices healthcare ecosystem </w:t>
      </w:r>
      <w:r>
        <w:rPr>
          <w:color w:val="282828"/>
          <w:sz w:val="19"/>
        </w:rPr>
        <w:t>consisting of 18 decoupled services handling identity, patient records, doctor scheduling, and real-time telehealth.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Implemented CQRS (Command Query Responsibility Segregation) </w:t>
      </w:r>
      <w:r>
        <w:rPr>
          <w:color w:val="282828"/>
          <w:sz w:val="19"/>
        </w:rPr>
        <w:t>separating PostgreSQL (Write OLTP) from Elasticsearch (Read Model), reducing doctor search query latency from 800 ms to &lt;15 ms.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Engineered distributed booking transactions </w:t>
      </w:r>
      <w:r>
        <w:rPr>
          <w:color w:val="282828"/>
          <w:sz w:val="19"/>
        </w:rPr>
        <w:t>via Saga Choreography Pattern with Apache Kafka, guaranteeing eventual consistency and automated compensating rollbacks during payment failures.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Eliminated appointment double-booking race conditions </w:t>
      </w:r>
      <w:r>
        <w:rPr>
          <w:color w:val="282828"/>
          <w:sz w:val="19"/>
        </w:rPr>
        <w:t>under heavy concurrency by implementing Write-Through Redis Caching with Redis Distributed Locks and Optimistic Locking (version column).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Ensured 99.99% system availability and fault isolation </w:t>
      </w:r>
      <w:r>
        <w:rPr>
          <w:color w:val="282828"/>
          <w:sz w:val="19"/>
        </w:rPr>
        <w:t>using Resilience4j Circuit Breakers, Bulkhead thread isolation, and OpenTelemetry end-to-end distributed tracing.</w:t>
      </w:r>
    </w:p>
    <w:p>
      <w:pPr>
        <w:spacing w:before="100" w:after="20"/>
        <w:ind w:left="72"/>
      </w:pPr>
      <w:r>
        <w:rPr>
          <w:b/>
          <w:color w:val="1B365D"/>
          <w:sz w:val="21"/>
        </w:rPr>
        <w:t>ABN AMRO Banking Platform</w:t>
      </w:r>
      <w:r>
        <w:rPr>
          <w:i/>
          <w:sz w:val="19"/>
        </w:rPr>
        <w:t xml:space="preserve"> | Enterprise Banking Systems (Infosys)</w:t>
      </w:r>
    </w:p>
    <w:p>
      <w:pPr>
        <w:spacing w:before="0" w:after="50"/>
        <w:ind w:left="72"/>
      </w:pPr>
      <w:r>
        <w:rPr>
          <w:b/>
          <w:color w:val="646464"/>
          <w:sz w:val="17"/>
        </w:rPr>
        <w:t xml:space="preserve">Tech Stack: </w:t>
      </w:r>
      <w:r>
        <w:rPr>
          <w:i/>
          <w:color w:val="646464"/>
          <w:sz w:val="17"/>
        </w:rPr>
        <w:t>Python, FastAPI, PostgreSQL, Redis, Azure DevOps, Docker, PyTest, JMeter, SonarQube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Designed and deployed secure, high-volume banking APIs </w:t>
      </w:r>
      <w:r>
        <w:rPr>
          <w:color w:val="282828"/>
          <w:sz w:val="19"/>
        </w:rPr>
        <w:t>for enterprise financial transactions with strict SLAs, sub-200 ms P90 response times, and automated JMeter load validation under 5,000+ RPS.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Enforced stringent code reliability and security standards </w:t>
      </w:r>
      <w:r>
        <w:rPr>
          <w:color w:val="282828"/>
          <w:sz w:val="19"/>
        </w:rPr>
        <w:t>by setting up SonarQube quality gates, achieving 90%+ unit test coverage with PyTest and zero critical security vulnerabilities.</w:t>
      </w:r>
    </w:p>
    <w:p>
      <w:pPr>
        <w:spacing w:before="100" w:after="20"/>
        <w:ind w:left="72"/>
      </w:pPr>
      <w:r>
        <w:rPr>
          <w:b/>
          <w:color w:val="1B365D"/>
          <w:sz w:val="21"/>
        </w:rPr>
        <w:t>INFY Trip Planner</w:t>
      </w:r>
      <w:r>
        <w:rPr>
          <w:i/>
          <w:sz w:val="19"/>
        </w:rPr>
        <w:t xml:space="preserve"> | AI-Powered Travel Itinerary Generator (Infosys Hackathon Winner)</w:t>
      </w:r>
    </w:p>
    <w:p>
      <w:pPr>
        <w:spacing w:before="0" w:after="50"/>
        <w:ind w:left="72"/>
      </w:pPr>
      <w:r>
        <w:rPr>
          <w:b/>
          <w:color w:val="646464"/>
          <w:sz w:val="17"/>
        </w:rPr>
        <w:t xml:space="preserve">Tech Stack: </w:t>
      </w:r>
      <w:r>
        <w:rPr>
          <w:i/>
          <w:color w:val="646464"/>
          <w:sz w:val="17"/>
        </w:rPr>
        <w:t>React.js, Python, FastAPI, Generative AI / OpenAI API, RESTful APIs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Built an intelligent multi-day travel planner </w:t>
      </w:r>
      <w:r>
        <w:rPr>
          <w:color w:val="282828"/>
          <w:sz w:val="19"/>
        </w:rPr>
        <w:t>utilizing React and FastAPI that converts natural language user preferences into optimized travel itineraries within seconds.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Secured 2nd Place out of 100+ competing engineering teams </w:t>
      </w:r>
      <w:r>
        <w:rPr>
          <w:color w:val="282828"/>
          <w:sz w:val="19"/>
        </w:rPr>
        <w:t>in the Infosys Mission Modernization with AI Hackathon for innovative UX and prompt engineering architecture.</w:t>
      </w:r>
    </w:p>
    <w:p>
      <w:pPr>
        <w:spacing w:before="200" w:after="40"/>
      </w:pPr>
      <w:r>
        <w:rPr>
          <w:b/>
          <w:color w:val="1B365D"/>
          <w:sz w:val="23"/>
        </w:rPr>
        <w:t>EDUCATION</w:t>
      </w:r>
    </w:p>
    <w:p>
      <w:pPr>
        <w:spacing w:before="40" w:after="80"/>
        <w:pBdr>
          <w:bottom w:val="single" w:sz="8" w:space="1" w:color="1B365D"/>
        </w:pBdr>
      </w:pPr>
    </w:p>
    <w:p>
      <w:pPr>
        <w:spacing w:before="60" w:after="40"/>
        <w:ind w:left="72"/>
      </w:pPr>
      <w:r>
        <w:rPr>
          <w:b/>
          <w:color w:val="1B365D"/>
          <w:sz w:val="21"/>
        </w:rPr>
        <w:t>Gandhi Institute For Technology (BPUT, Odisha)</w:t>
      </w:r>
      <w:r>
        <w:rPr>
          <w:color w:val="646464"/>
          <w:sz w:val="19"/>
        </w:rPr>
        <w:t xml:space="preserve">   (Aug 2017 - Apr 2021)</w:t>
      </w:r>
    </w:p>
    <w:p>
      <w:pPr>
        <w:spacing w:before="0" w:after="80"/>
        <w:ind w:left="72"/>
      </w:pPr>
      <w:r>
        <w:rPr>
          <w:i/>
          <w:sz w:val="19"/>
        </w:rPr>
        <w:t>Bachelor of Technology in Electronics and Communication Engineering (Minor in Computer Science)</w:t>
      </w:r>
    </w:p>
    <w:p>
      <w:pPr>
        <w:spacing w:before="200" w:after="40"/>
      </w:pPr>
      <w:r>
        <w:rPr>
          <w:b/>
          <w:color w:val="1B365D"/>
          <w:sz w:val="23"/>
        </w:rPr>
        <w:t>AWARDS &amp; CERTIFICATIONS</w:t>
      </w:r>
    </w:p>
    <w:p>
      <w:pPr>
        <w:spacing w:before="40" w:after="80"/>
        <w:pBdr>
          <w:bottom w:val="single" w:sz="8" w:space="1" w:color="1B365D"/>
        </w:pBdr>
      </w:pP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2nd Place Winner (out of 100+ teams): </w:t>
      </w:r>
      <w:r>
        <w:rPr>
          <w:color w:val="282828"/>
          <w:sz w:val="19"/>
        </w:rPr>
        <w:t>Mission Modernization with AI Hackathon, Infosys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Top 10 Finalist (9th Place): </w:t>
      </w:r>
      <w:r>
        <w:rPr>
          <w:color w:val="282828"/>
          <w:sz w:val="19"/>
        </w:rPr>
        <w:t>Lexathon Hackathon, Infosys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1st Place Winner: </w:t>
      </w:r>
      <w:r>
        <w:rPr>
          <w:color w:val="282828"/>
          <w:sz w:val="19"/>
        </w:rPr>
        <w:t>Inter-College Robotics Competitions (2 consecutive wins)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Rise RnR Award (2x): </w:t>
      </w:r>
      <w:r>
        <w:rPr>
          <w:color w:val="282828"/>
          <w:sz w:val="19"/>
        </w:rPr>
        <w:t>Recognized for outstanding technical delivery &amp; engineering excellence at Infosys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INSTA Award: </w:t>
      </w:r>
      <w:r>
        <w:rPr>
          <w:color w:val="282828"/>
          <w:sz w:val="19"/>
        </w:rPr>
        <w:t>Recognized for rapid technology adoption and delivering high-impact business solutions</w:t>
      </w:r>
    </w:p>
    <w:p>
      <w:pPr>
        <w:pStyle w:val="ListBullet"/>
        <w:spacing w:before="0" w:after="50" w:line="276" w:lineRule="auto"/>
        <w:ind w:left="360"/>
      </w:pPr>
      <w:r>
        <w:rPr>
          <w:b/>
          <w:color w:val="282828"/>
          <w:sz w:val="19"/>
        </w:rPr>
        <w:t xml:space="preserve">Certifications: </w:t>
      </w:r>
      <w:r>
        <w:rPr>
          <w:color w:val="282828"/>
          <w:sz w:val="19"/>
        </w:rPr>
        <w:t>Infosys Certified Full Stack Professional | Infosys Certified SDET (Foundation &amp; Advanced) | Infosys Certified Database &amp; SQL Professional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