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Alex Example</w:t>
      </w:r>
    </w:p>
    <w:p>
      <w:r>
        <w:t>Notice period: 2 weeks</w:t>
      </w:r>
    </w:p>
  </w:body>
</w:document>
</file>