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A5C7" w14:textId="77777777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1. Approach</w:t>
      </w:r>
    </w:p>
    <w:p w14:paraId="758682D4" w14:textId="77777777" w:rsidR="00935164" w:rsidRPr="00935164" w:rsidRDefault="00935164" w:rsidP="00935164">
      <w:r w:rsidRPr="00935164">
        <w:t>This project aims to predict household energy consumption using a machine learning model. The goal is to understand patterns in historical energy data and develop a reliable model to forecast future energy usage.</w:t>
      </w:r>
    </w:p>
    <w:p w14:paraId="64BCCBD8" w14:textId="77777777" w:rsidR="00A3033F" w:rsidRDefault="00A3033F" w:rsidP="00935164">
      <w:pPr>
        <w:rPr>
          <w:b/>
          <w:bCs/>
        </w:rPr>
      </w:pPr>
    </w:p>
    <w:p w14:paraId="4456006B" w14:textId="636CEC94" w:rsidR="00935164" w:rsidRPr="00935164" w:rsidRDefault="00935164" w:rsidP="00935164">
      <w:r w:rsidRPr="00935164">
        <w:rPr>
          <w:b/>
          <w:bCs/>
        </w:rPr>
        <w:t>Steps followed:</w:t>
      </w:r>
    </w:p>
    <w:p w14:paraId="325AD70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Data cleaning and preprocessing</w:t>
      </w:r>
    </w:p>
    <w:p w14:paraId="61F7C5F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Exploratory data analysis (EDA)</w:t>
      </w:r>
    </w:p>
    <w:p w14:paraId="3492F986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Model selection and training</w:t>
      </w:r>
    </w:p>
    <w:p w14:paraId="057B61B9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Hyperparameter tuning</w:t>
      </w:r>
    </w:p>
    <w:p w14:paraId="6960BA17" w14:textId="77777777" w:rsidR="00935164" w:rsidRPr="00935164" w:rsidRDefault="00935164" w:rsidP="00935164">
      <w:pPr>
        <w:numPr>
          <w:ilvl w:val="0"/>
          <w:numId w:val="1"/>
        </w:numPr>
      </w:pPr>
      <w:r w:rsidRPr="00935164">
        <w:t>Performance evaluation</w:t>
      </w:r>
    </w:p>
    <w:p w14:paraId="3ECFF3ED" w14:textId="77777777" w:rsidR="00935164" w:rsidRDefault="00935164" w:rsidP="00935164">
      <w:pPr>
        <w:numPr>
          <w:ilvl w:val="0"/>
          <w:numId w:val="1"/>
        </w:numPr>
      </w:pPr>
      <w:r w:rsidRPr="00935164">
        <w:t>Visualization of results and interpretation</w:t>
      </w:r>
    </w:p>
    <w:p w14:paraId="245A108C" w14:textId="77777777" w:rsidR="00A3033F" w:rsidRDefault="00A3033F" w:rsidP="00935164">
      <w:pPr>
        <w:rPr>
          <w:b/>
          <w:bCs/>
        </w:rPr>
      </w:pPr>
    </w:p>
    <w:p w14:paraId="66DAABB6" w14:textId="39E514C1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Dataset:</w:t>
      </w:r>
    </w:p>
    <w:p w14:paraId="56AEF064" w14:textId="14CF6073" w:rsidR="00794E7B" w:rsidRPr="00794E7B" w:rsidRDefault="00794E7B" w:rsidP="00794E7B">
      <w:r w:rsidRPr="00794E7B">
        <w:t xml:space="preserve">  Contains minute-wise energy consumption metrics from a household</w:t>
      </w:r>
    </w:p>
    <w:p w14:paraId="1049172E" w14:textId="7725A227" w:rsidR="00794E7B" w:rsidRPr="00794E7B" w:rsidRDefault="00794E7B" w:rsidP="00794E7B">
      <w:r w:rsidRPr="00794E7B">
        <w:t xml:space="preserve"> Key variables include:</w:t>
      </w:r>
    </w:p>
    <w:p w14:paraId="5F0AF3EF" w14:textId="77777777" w:rsidR="00794E7B" w:rsidRPr="00794E7B" w:rsidRDefault="00794E7B" w:rsidP="00794E7B">
      <w:pPr>
        <w:numPr>
          <w:ilvl w:val="0"/>
          <w:numId w:val="6"/>
        </w:numPr>
      </w:pPr>
      <w:r w:rsidRPr="00794E7B">
        <w:t>Global_active_power (target)</w:t>
      </w:r>
    </w:p>
    <w:p w14:paraId="423D08D1" w14:textId="77777777" w:rsidR="00794E7B" w:rsidRPr="00794E7B" w:rsidRDefault="00794E7B" w:rsidP="00794E7B">
      <w:pPr>
        <w:numPr>
          <w:ilvl w:val="0"/>
          <w:numId w:val="6"/>
        </w:numPr>
      </w:pPr>
      <w:r w:rsidRPr="00794E7B">
        <w:t>Global_reactive_power</w:t>
      </w:r>
    </w:p>
    <w:p w14:paraId="3A881078" w14:textId="77777777" w:rsidR="00794E7B" w:rsidRPr="00794E7B" w:rsidRDefault="00794E7B" w:rsidP="00794E7B">
      <w:pPr>
        <w:numPr>
          <w:ilvl w:val="0"/>
          <w:numId w:val="6"/>
        </w:numPr>
      </w:pPr>
      <w:r w:rsidRPr="00794E7B">
        <w:t>Voltage</w:t>
      </w:r>
    </w:p>
    <w:p w14:paraId="10EC9D92" w14:textId="77777777" w:rsidR="00794E7B" w:rsidRPr="00794E7B" w:rsidRDefault="00794E7B" w:rsidP="00794E7B">
      <w:pPr>
        <w:numPr>
          <w:ilvl w:val="0"/>
          <w:numId w:val="6"/>
        </w:numPr>
      </w:pPr>
      <w:r w:rsidRPr="00794E7B">
        <w:t>Sub_metering_1, Sub_metering_2, Sub_metering_3</w:t>
      </w:r>
    </w:p>
    <w:p w14:paraId="60659293" w14:textId="241DE85A" w:rsidR="00794E7B" w:rsidRPr="00794E7B" w:rsidRDefault="00794E7B" w:rsidP="00794E7B">
      <w:pPr>
        <w:numPr>
          <w:ilvl w:val="0"/>
          <w:numId w:val="6"/>
        </w:numPr>
      </w:pPr>
      <w:r w:rsidRPr="00794E7B">
        <w:t>Time-based features (hour, day, weekday)</w:t>
      </w:r>
    </w:p>
    <w:p w14:paraId="731FE7D4" w14:textId="77777777" w:rsidR="00A3033F" w:rsidRDefault="00A3033F" w:rsidP="00935164">
      <w:pPr>
        <w:rPr>
          <w:b/>
          <w:bCs/>
        </w:rPr>
      </w:pPr>
    </w:p>
    <w:p w14:paraId="6BFAD667" w14:textId="2E399BEF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>Preprocessing:</w:t>
      </w:r>
    </w:p>
    <w:p w14:paraId="11001845" w14:textId="77777777" w:rsidR="00935164" w:rsidRPr="00935164" w:rsidRDefault="00935164" w:rsidP="00935164">
      <w:pPr>
        <w:numPr>
          <w:ilvl w:val="0"/>
          <w:numId w:val="3"/>
        </w:numPr>
      </w:pPr>
      <w:r w:rsidRPr="00935164">
        <w:t>Converted Datetime to datetime object</w:t>
      </w:r>
    </w:p>
    <w:p w14:paraId="4BAFC371" w14:textId="77777777" w:rsidR="00935164" w:rsidRPr="00935164" w:rsidRDefault="00935164" w:rsidP="00935164">
      <w:pPr>
        <w:numPr>
          <w:ilvl w:val="0"/>
          <w:numId w:val="3"/>
        </w:numPr>
      </w:pPr>
      <w:r w:rsidRPr="00935164">
        <w:t>Handled missing values</w:t>
      </w:r>
    </w:p>
    <w:p w14:paraId="30E99E9E" w14:textId="4305EF81" w:rsidR="00935164" w:rsidRPr="00935164" w:rsidRDefault="00794E7B" w:rsidP="00935164">
      <w:pPr>
        <w:numPr>
          <w:ilvl w:val="0"/>
          <w:numId w:val="3"/>
        </w:numPr>
      </w:pPr>
      <w:r w:rsidRPr="00794E7B">
        <w:t>Extracted additional time features</w:t>
      </w:r>
      <w:r w:rsidRPr="00794E7B">
        <w:t xml:space="preserve"> </w:t>
      </w:r>
      <w:r w:rsidR="00935164" w:rsidRPr="00935164">
        <w:t>(hour, day, month)</w:t>
      </w:r>
    </w:p>
    <w:p w14:paraId="2BB1B783" w14:textId="77777777" w:rsidR="007A2192" w:rsidRDefault="007A2192" w:rsidP="009E40B0">
      <w:pPr>
        <w:rPr>
          <w:b/>
          <w:bCs/>
        </w:rPr>
      </w:pPr>
    </w:p>
    <w:p w14:paraId="5E86F54D" w14:textId="286AFE7D" w:rsidR="009E40B0" w:rsidRPr="009E40B0" w:rsidRDefault="009E40B0" w:rsidP="009E40B0">
      <w:pPr>
        <w:rPr>
          <w:b/>
          <w:bCs/>
        </w:rPr>
      </w:pPr>
      <w:r w:rsidRPr="009E40B0">
        <w:rPr>
          <w:b/>
          <w:bCs/>
        </w:rPr>
        <w:lastRenderedPageBreak/>
        <w:t>Model Selection and Evaluation</w:t>
      </w:r>
    </w:p>
    <w:p w14:paraId="7A7D737F" w14:textId="77777777" w:rsidR="009E40B0" w:rsidRDefault="009E40B0" w:rsidP="009E40B0">
      <w:r w:rsidRPr="009E40B0">
        <w:t>Three models were evaluated on both training and testing datasets.</w:t>
      </w:r>
    </w:p>
    <w:tbl>
      <w:tblPr>
        <w:tblW w:w="82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260"/>
        <w:gridCol w:w="1080"/>
        <w:gridCol w:w="1195"/>
        <w:gridCol w:w="1021"/>
      </w:tblGrid>
      <w:tr w:rsidR="00D43DFA" w:rsidRPr="00D43DFA" w14:paraId="520E47F8" w14:textId="77777777" w:rsidTr="00D43DFA">
        <w:trPr>
          <w:trHeight w:val="593"/>
          <w:tblHeader/>
          <w:tblCellSpacing w:w="15" w:type="dxa"/>
        </w:trPr>
        <w:tc>
          <w:tcPr>
            <w:tcW w:w="3640" w:type="dxa"/>
            <w:vAlign w:val="center"/>
            <w:hideMark/>
          </w:tcPr>
          <w:p w14:paraId="07B746C9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Model</w:t>
            </w:r>
          </w:p>
        </w:tc>
        <w:tc>
          <w:tcPr>
            <w:tcW w:w="1230" w:type="dxa"/>
            <w:vAlign w:val="center"/>
            <w:hideMark/>
          </w:tcPr>
          <w:p w14:paraId="1D233ABA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Dataset</w:t>
            </w:r>
          </w:p>
        </w:tc>
        <w:tc>
          <w:tcPr>
            <w:tcW w:w="1050" w:type="dxa"/>
            <w:vAlign w:val="center"/>
            <w:hideMark/>
          </w:tcPr>
          <w:p w14:paraId="6B90C3C4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MAE</w:t>
            </w:r>
          </w:p>
        </w:tc>
        <w:tc>
          <w:tcPr>
            <w:tcW w:w="1165" w:type="dxa"/>
            <w:vAlign w:val="center"/>
            <w:hideMark/>
          </w:tcPr>
          <w:p w14:paraId="2BB31A02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10F99679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rFonts w:ascii="Segoe UI Emoji" w:hAnsi="Segoe UI Emoji" w:cs="Segoe UI Emoji"/>
                <w:b/>
                <w:bCs/>
              </w:rPr>
              <w:t>R²</w:t>
            </w:r>
          </w:p>
        </w:tc>
      </w:tr>
      <w:tr w:rsidR="00D43DFA" w:rsidRPr="00D43DFA" w14:paraId="10478688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08EBCEC9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b/>
                <w:bCs/>
                <w:color w:val="4472C4" w:themeColor="accent1"/>
              </w:rPr>
              <w:t>Linear Regression</w:t>
            </w:r>
          </w:p>
        </w:tc>
        <w:tc>
          <w:tcPr>
            <w:tcW w:w="1230" w:type="dxa"/>
            <w:vAlign w:val="center"/>
            <w:hideMark/>
          </w:tcPr>
          <w:p w14:paraId="5968B8C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Train</w:t>
            </w:r>
          </w:p>
        </w:tc>
        <w:tc>
          <w:tcPr>
            <w:tcW w:w="1050" w:type="dxa"/>
            <w:vAlign w:val="center"/>
            <w:hideMark/>
          </w:tcPr>
          <w:p w14:paraId="2184A5BF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0.3583</w:t>
            </w:r>
          </w:p>
        </w:tc>
        <w:tc>
          <w:tcPr>
            <w:tcW w:w="1165" w:type="dxa"/>
            <w:vAlign w:val="center"/>
            <w:hideMark/>
          </w:tcPr>
          <w:p w14:paraId="78D75DDC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0.5308</w:t>
            </w:r>
          </w:p>
        </w:tc>
        <w:tc>
          <w:tcPr>
            <w:tcW w:w="0" w:type="auto"/>
            <w:vAlign w:val="center"/>
            <w:hideMark/>
          </w:tcPr>
          <w:p w14:paraId="7938BA14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0.7478</w:t>
            </w:r>
          </w:p>
        </w:tc>
      </w:tr>
      <w:tr w:rsidR="00D43DFA" w:rsidRPr="00D43DFA" w14:paraId="2130D336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2300CD39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230" w:type="dxa"/>
            <w:vAlign w:val="center"/>
            <w:hideMark/>
          </w:tcPr>
          <w:p w14:paraId="70CDD7EC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Test</w:t>
            </w:r>
          </w:p>
        </w:tc>
        <w:tc>
          <w:tcPr>
            <w:tcW w:w="1050" w:type="dxa"/>
            <w:vAlign w:val="center"/>
            <w:hideMark/>
          </w:tcPr>
          <w:p w14:paraId="23E17F3C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0.3580</w:t>
            </w:r>
          </w:p>
        </w:tc>
        <w:tc>
          <w:tcPr>
            <w:tcW w:w="1165" w:type="dxa"/>
            <w:vAlign w:val="center"/>
            <w:hideMark/>
          </w:tcPr>
          <w:p w14:paraId="1CDAD613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0.5303</w:t>
            </w:r>
          </w:p>
        </w:tc>
        <w:tc>
          <w:tcPr>
            <w:tcW w:w="0" w:type="auto"/>
            <w:vAlign w:val="center"/>
            <w:hideMark/>
          </w:tcPr>
          <w:p w14:paraId="12535000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0.7492</w:t>
            </w:r>
          </w:p>
        </w:tc>
      </w:tr>
      <w:tr w:rsidR="00D43DFA" w:rsidRPr="00D43DFA" w14:paraId="45D0DF98" w14:textId="77777777" w:rsidTr="00D43DFA">
        <w:trPr>
          <w:trHeight w:val="580"/>
          <w:tblCellSpacing w:w="15" w:type="dxa"/>
        </w:trPr>
        <w:tc>
          <w:tcPr>
            <w:tcW w:w="3640" w:type="dxa"/>
            <w:vAlign w:val="center"/>
            <w:hideMark/>
          </w:tcPr>
          <w:p w14:paraId="692395D5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b/>
                <w:bCs/>
                <w:color w:val="4472C4" w:themeColor="accent1"/>
              </w:rPr>
              <w:t>Random Forest Regressor</w:t>
            </w:r>
          </w:p>
        </w:tc>
        <w:tc>
          <w:tcPr>
            <w:tcW w:w="1230" w:type="dxa"/>
            <w:vAlign w:val="center"/>
            <w:hideMark/>
          </w:tcPr>
          <w:p w14:paraId="1537F6B5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Train</w:t>
            </w:r>
          </w:p>
        </w:tc>
        <w:tc>
          <w:tcPr>
            <w:tcW w:w="1050" w:type="dxa"/>
            <w:vAlign w:val="center"/>
            <w:hideMark/>
          </w:tcPr>
          <w:p w14:paraId="1F00279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0.2717</w:t>
            </w:r>
          </w:p>
        </w:tc>
        <w:tc>
          <w:tcPr>
            <w:tcW w:w="1165" w:type="dxa"/>
            <w:vAlign w:val="center"/>
            <w:hideMark/>
          </w:tcPr>
          <w:p w14:paraId="63FAA6C9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0.4345</w:t>
            </w:r>
          </w:p>
        </w:tc>
        <w:tc>
          <w:tcPr>
            <w:tcW w:w="0" w:type="auto"/>
            <w:vAlign w:val="center"/>
            <w:hideMark/>
          </w:tcPr>
          <w:p w14:paraId="21DD674E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0.8310</w:t>
            </w:r>
          </w:p>
        </w:tc>
      </w:tr>
      <w:tr w:rsidR="00D43DFA" w:rsidRPr="00D43DFA" w14:paraId="0CC4AD5D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791EB643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230" w:type="dxa"/>
            <w:vAlign w:val="center"/>
            <w:hideMark/>
          </w:tcPr>
          <w:p w14:paraId="2A4325B2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Test</w:t>
            </w:r>
          </w:p>
        </w:tc>
        <w:tc>
          <w:tcPr>
            <w:tcW w:w="1050" w:type="dxa"/>
            <w:vAlign w:val="center"/>
            <w:hideMark/>
          </w:tcPr>
          <w:p w14:paraId="6D09F328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0.2730</w:t>
            </w:r>
          </w:p>
        </w:tc>
        <w:tc>
          <w:tcPr>
            <w:tcW w:w="1165" w:type="dxa"/>
            <w:vAlign w:val="center"/>
            <w:hideMark/>
          </w:tcPr>
          <w:p w14:paraId="31C2290A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0.4365</w:t>
            </w:r>
          </w:p>
        </w:tc>
        <w:tc>
          <w:tcPr>
            <w:tcW w:w="0" w:type="auto"/>
            <w:vAlign w:val="center"/>
            <w:hideMark/>
          </w:tcPr>
          <w:p w14:paraId="00AD208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0.8301</w:t>
            </w:r>
          </w:p>
        </w:tc>
      </w:tr>
      <w:tr w:rsidR="00D43DFA" w:rsidRPr="00D43DFA" w14:paraId="6E8C7E12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703B7A9C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  <w:r w:rsidRPr="00D43DFA">
              <w:rPr>
                <w:b/>
                <w:bCs/>
                <w:color w:val="4472C4" w:themeColor="accent1"/>
              </w:rPr>
              <w:t>Gradient Boosting Regressor</w:t>
            </w:r>
          </w:p>
        </w:tc>
        <w:tc>
          <w:tcPr>
            <w:tcW w:w="1230" w:type="dxa"/>
            <w:vAlign w:val="center"/>
            <w:hideMark/>
          </w:tcPr>
          <w:p w14:paraId="34DBB65C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Train</w:t>
            </w:r>
          </w:p>
        </w:tc>
        <w:tc>
          <w:tcPr>
            <w:tcW w:w="1050" w:type="dxa"/>
            <w:vAlign w:val="center"/>
            <w:hideMark/>
          </w:tcPr>
          <w:p w14:paraId="6BEFB71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0.2469</w:t>
            </w:r>
          </w:p>
        </w:tc>
        <w:tc>
          <w:tcPr>
            <w:tcW w:w="1165" w:type="dxa"/>
            <w:vAlign w:val="center"/>
            <w:hideMark/>
          </w:tcPr>
          <w:p w14:paraId="664F0A99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0.4022</w:t>
            </w:r>
          </w:p>
        </w:tc>
        <w:tc>
          <w:tcPr>
            <w:tcW w:w="0" w:type="auto"/>
            <w:vAlign w:val="center"/>
            <w:hideMark/>
          </w:tcPr>
          <w:p w14:paraId="01568081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0.8552</w:t>
            </w:r>
          </w:p>
        </w:tc>
      </w:tr>
      <w:tr w:rsidR="00D43DFA" w:rsidRPr="00D43DFA" w14:paraId="74D079A5" w14:textId="77777777" w:rsidTr="00D43DFA">
        <w:trPr>
          <w:trHeight w:val="593"/>
          <w:tblCellSpacing w:w="15" w:type="dxa"/>
        </w:trPr>
        <w:tc>
          <w:tcPr>
            <w:tcW w:w="3640" w:type="dxa"/>
            <w:vAlign w:val="center"/>
            <w:hideMark/>
          </w:tcPr>
          <w:p w14:paraId="1ECD7500" w14:textId="77777777" w:rsidR="00D43DFA" w:rsidRPr="00D43DFA" w:rsidRDefault="00D43DFA" w:rsidP="00D43DFA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230" w:type="dxa"/>
            <w:vAlign w:val="center"/>
            <w:hideMark/>
          </w:tcPr>
          <w:p w14:paraId="4B0E34C6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Test</w:t>
            </w:r>
          </w:p>
        </w:tc>
        <w:tc>
          <w:tcPr>
            <w:tcW w:w="1050" w:type="dxa"/>
            <w:vAlign w:val="center"/>
            <w:hideMark/>
          </w:tcPr>
          <w:p w14:paraId="7B0B7D79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0.2492</w:t>
            </w:r>
          </w:p>
        </w:tc>
        <w:tc>
          <w:tcPr>
            <w:tcW w:w="1165" w:type="dxa"/>
            <w:vAlign w:val="center"/>
            <w:hideMark/>
          </w:tcPr>
          <w:p w14:paraId="02D97A3B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0.4065</w:t>
            </w:r>
          </w:p>
        </w:tc>
        <w:tc>
          <w:tcPr>
            <w:tcW w:w="0" w:type="auto"/>
            <w:vAlign w:val="center"/>
            <w:hideMark/>
          </w:tcPr>
          <w:p w14:paraId="6C32D2DE" w14:textId="77777777" w:rsidR="00D43DFA" w:rsidRPr="00D43DFA" w:rsidRDefault="00D43DFA" w:rsidP="00D43DFA">
            <w:pPr>
              <w:rPr>
                <w:rFonts w:ascii="Segoe UI Emoji" w:hAnsi="Segoe UI Emoji" w:cs="Segoe UI Emoji"/>
              </w:rPr>
            </w:pPr>
            <w:r w:rsidRPr="00D43DFA">
              <w:rPr>
                <w:rFonts w:ascii="Segoe UI Emoji" w:hAnsi="Segoe UI Emoji" w:cs="Segoe UI Emoji"/>
              </w:rPr>
              <w:t>0.8526</w:t>
            </w:r>
          </w:p>
        </w:tc>
      </w:tr>
    </w:tbl>
    <w:p w14:paraId="089CC98F" w14:textId="77777777" w:rsidR="00D43DFA" w:rsidRDefault="00D43DFA" w:rsidP="00935164">
      <w:pPr>
        <w:rPr>
          <w:rFonts w:ascii="Segoe UI Emoji" w:hAnsi="Segoe UI Emoji" w:cs="Segoe UI Emoji"/>
          <w:b/>
          <w:bCs/>
        </w:rPr>
      </w:pPr>
    </w:p>
    <w:p w14:paraId="2AF9D4F3" w14:textId="77777777" w:rsidR="0016264B" w:rsidRDefault="0016264B" w:rsidP="00935164">
      <w:pPr>
        <w:rPr>
          <w:b/>
          <w:bCs/>
        </w:rPr>
      </w:pPr>
    </w:p>
    <w:p w14:paraId="06B8D3F1" w14:textId="53DB9BEE" w:rsidR="00D24EC0" w:rsidRPr="00D24EC0" w:rsidRDefault="00D24EC0" w:rsidP="00935164">
      <w:pPr>
        <w:rPr>
          <w:b/>
          <w:bCs/>
        </w:rPr>
      </w:pPr>
      <w:r w:rsidRPr="00D24EC0">
        <w:rPr>
          <w:b/>
          <w:bCs/>
        </w:rPr>
        <w:t>Model Performance:</w:t>
      </w:r>
    </w:p>
    <w:p w14:paraId="2991F4DB" w14:textId="0922FC8E" w:rsidR="00D24EC0" w:rsidRPr="00D24EC0" w:rsidRDefault="00D24EC0" w:rsidP="00D24EC0">
      <w:pPr>
        <w:numPr>
          <w:ilvl w:val="0"/>
          <w:numId w:val="5"/>
        </w:numPr>
        <w:rPr>
          <w:color w:val="00B050"/>
        </w:rPr>
      </w:pPr>
      <w:r w:rsidRPr="00D24EC0">
        <w:rPr>
          <w:color w:val="00B050"/>
        </w:rPr>
        <w:t xml:space="preserve">The Gradient Boosting Regressor gave the best results. It had the lowest errors and </w:t>
      </w:r>
      <w:r w:rsidR="00B43D22" w:rsidRPr="009A646F">
        <w:rPr>
          <w:color w:val="00B050"/>
        </w:rPr>
        <w:t>could predict energy usage patterns better than the other models</w:t>
      </w:r>
      <w:r w:rsidRPr="00D24EC0">
        <w:rPr>
          <w:color w:val="00B050"/>
        </w:rPr>
        <w:t>.</w:t>
      </w:r>
    </w:p>
    <w:p w14:paraId="5F6B46DB" w14:textId="40CA82A2" w:rsidR="00D24EC0" w:rsidRPr="00D24EC0" w:rsidRDefault="00D24EC0" w:rsidP="00D24EC0">
      <w:pPr>
        <w:numPr>
          <w:ilvl w:val="0"/>
          <w:numId w:val="5"/>
        </w:numPr>
      </w:pPr>
      <w:r w:rsidRPr="00D24EC0">
        <w:t xml:space="preserve"> The Random Forest model also worked well and gave reliable results.</w:t>
      </w:r>
    </w:p>
    <w:p w14:paraId="318A1C79" w14:textId="07113281" w:rsidR="00D24EC0" w:rsidRPr="00D24EC0" w:rsidRDefault="00D24EC0" w:rsidP="00D24EC0">
      <w:pPr>
        <w:numPr>
          <w:ilvl w:val="0"/>
          <w:numId w:val="5"/>
        </w:numPr>
      </w:pPr>
      <w:r w:rsidRPr="00D24EC0">
        <w:t xml:space="preserve"> The Linear Regression model didn’t perform as well as the others. It had higher errors and wasn't as accurate in predicting the values.</w:t>
      </w:r>
    </w:p>
    <w:p w14:paraId="26203100" w14:textId="77777777" w:rsidR="00D24EC0" w:rsidRDefault="00D24EC0" w:rsidP="00935164">
      <w:pPr>
        <w:rPr>
          <w:rFonts w:ascii="Segoe UI Emoji" w:hAnsi="Segoe UI Emoji" w:cs="Segoe UI Emoji"/>
          <w:b/>
          <w:bCs/>
        </w:rPr>
      </w:pPr>
    </w:p>
    <w:p w14:paraId="48C25AEF" w14:textId="5BD81285" w:rsidR="00935164" w:rsidRPr="00935164" w:rsidRDefault="00935164" w:rsidP="00935164">
      <w:pPr>
        <w:rPr>
          <w:b/>
          <w:bCs/>
        </w:rPr>
      </w:pPr>
      <w:r w:rsidRPr="00935164">
        <w:rPr>
          <w:b/>
          <w:bCs/>
        </w:rPr>
        <w:t xml:space="preserve"> Performance Visualizations:</w:t>
      </w:r>
    </w:p>
    <w:p w14:paraId="63274DE7" w14:textId="56AFD8B4" w:rsidR="00935164" w:rsidRPr="00935164" w:rsidRDefault="00935164" w:rsidP="00935164">
      <w:pPr>
        <w:numPr>
          <w:ilvl w:val="0"/>
          <w:numId w:val="5"/>
        </w:numPr>
      </w:pPr>
      <w:r w:rsidRPr="00935164">
        <w:t xml:space="preserve">Actual vs Predicted Plot: Shows how closely predictions </w:t>
      </w:r>
      <w:r w:rsidR="00B21D4A">
        <w:t xml:space="preserve">are </w:t>
      </w:r>
      <w:r w:rsidR="00B21D4A" w:rsidRPr="00B21D4A">
        <w:t>to the real energy usage</w:t>
      </w:r>
      <w:r w:rsidR="00B21D4A">
        <w:t>.</w:t>
      </w:r>
    </w:p>
    <w:p w14:paraId="75E470E7" w14:textId="58F437E5" w:rsidR="00935164" w:rsidRPr="00935164" w:rsidRDefault="00935164" w:rsidP="00935164">
      <w:pPr>
        <w:numPr>
          <w:ilvl w:val="0"/>
          <w:numId w:val="5"/>
        </w:numPr>
      </w:pPr>
      <w:r w:rsidRPr="00935164">
        <w:t xml:space="preserve">Residual Plot: Detects </w:t>
      </w:r>
      <w:r w:rsidR="00594F78">
        <w:t>the</w:t>
      </w:r>
      <w:r w:rsidRPr="00935164">
        <w:t xml:space="preserve"> prediction errors</w:t>
      </w:r>
      <w:r w:rsidR="00B21D4A">
        <w:t>.</w:t>
      </w:r>
      <w:r w:rsidR="00371B07">
        <w:t xml:space="preserve"> I</w:t>
      </w:r>
      <w:r w:rsidR="00371B07" w:rsidRPr="00371B07">
        <w:t>t suggests the model is reliable.</w:t>
      </w:r>
    </w:p>
    <w:p w14:paraId="57CC53E3" w14:textId="53C58721" w:rsidR="00935164" w:rsidRDefault="00935164" w:rsidP="00935164">
      <w:pPr>
        <w:numPr>
          <w:ilvl w:val="0"/>
          <w:numId w:val="5"/>
        </w:numPr>
      </w:pPr>
      <w:r w:rsidRPr="00935164">
        <w:t xml:space="preserve">Feature Importance: </w:t>
      </w:r>
      <w:r w:rsidR="009C58F8" w:rsidRPr="009C58F8">
        <w:t>Shows which features had the biggest impact on the predictions.</w:t>
      </w:r>
    </w:p>
    <w:p w14:paraId="0A055DE2" w14:textId="77777777" w:rsidR="0016264B" w:rsidRDefault="0016264B" w:rsidP="00A3033F">
      <w:pPr>
        <w:rPr>
          <w:b/>
          <w:bCs/>
        </w:rPr>
      </w:pPr>
    </w:p>
    <w:p w14:paraId="190E6CFD" w14:textId="77777777" w:rsidR="0016264B" w:rsidRDefault="0016264B" w:rsidP="00A3033F">
      <w:pPr>
        <w:rPr>
          <w:b/>
          <w:bCs/>
        </w:rPr>
      </w:pPr>
    </w:p>
    <w:p w14:paraId="5A306E61" w14:textId="5977D45D" w:rsidR="00A3033F" w:rsidRPr="00A3033F" w:rsidRDefault="00A3033F" w:rsidP="00A3033F">
      <w:pPr>
        <w:rPr>
          <w:b/>
          <w:bCs/>
        </w:rPr>
      </w:pPr>
      <w:r w:rsidRPr="00A3033F">
        <w:rPr>
          <w:b/>
          <w:bCs/>
        </w:rPr>
        <w:lastRenderedPageBreak/>
        <w:t>Insights:</w:t>
      </w:r>
    </w:p>
    <w:p w14:paraId="597A0D4C" w14:textId="77777777" w:rsidR="00A3033F" w:rsidRDefault="00A3033F" w:rsidP="00A3033F">
      <w:pPr>
        <w:numPr>
          <w:ilvl w:val="0"/>
          <w:numId w:val="5"/>
        </w:numPr>
      </w:pPr>
      <w:r>
        <w:t>Energy usage peaks during the evening hours (6 PM to 9 PM), with the highest around 8 PM. This reflects typical household activity patterns such as cooking, entertainment, and lighting.</w:t>
      </w:r>
    </w:p>
    <w:p w14:paraId="1CD75AE6" w14:textId="7C4B4CBC" w:rsidR="00A3033F" w:rsidRDefault="00A3033F" w:rsidP="00A3033F">
      <w:pPr>
        <w:numPr>
          <w:ilvl w:val="0"/>
          <w:numId w:val="5"/>
        </w:numPr>
      </w:pPr>
      <w:r>
        <w:t>Weekends show higher average energy consumption compared to weekdays, due to more people being at home during the day.</w:t>
      </w:r>
    </w:p>
    <w:p w14:paraId="4578FDCD" w14:textId="77777777" w:rsidR="00A3033F" w:rsidRDefault="00A3033F" w:rsidP="00A3033F">
      <w:pPr>
        <w:numPr>
          <w:ilvl w:val="0"/>
          <w:numId w:val="5"/>
        </w:numPr>
      </w:pPr>
      <w:r>
        <w:t>The Gradient Boosting Regressor performed the best among the evaluated models, with the lowest error rates and highest prediction accuracy.</w:t>
      </w:r>
    </w:p>
    <w:p w14:paraId="3DFD8572" w14:textId="76A139B7" w:rsidR="00A3033F" w:rsidRDefault="00A3033F" w:rsidP="00A3033F">
      <w:pPr>
        <w:numPr>
          <w:ilvl w:val="0"/>
          <w:numId w:val="5"/>
        </w:numPr>
      </w:pPr>
      <w:r>
        <w:t xml:space="preserve">Sub-metering and time-based features played a significant role in improving model performance, </w:t>
      </w:r>
      <w:r>
        <w:t>they</w:t>
      </w:r>
      <w:r>
        <w:t xml:space="preserve"> are strong predictors of energy usage.</w:t>
      </w:r>
    </w:p>
    <w:p w14:paraId="3C88D049" w14:textId="77777777" w:rsidR="00472A1F" w:rsidRDefault="00472A1F" w:rsidP="004F41D2">
      <w:pPr>
        <w:rPr>
          <w:b/>
          <w:bCs/>
        </w:rPr>
      </w:pPr>
    </w:p>
    <w:p w14:paraId="284DDE3E" w14:textId="11A9DCD0" w:rsidR="004F41D2" w:rsidRPr="004F41D2" w:rsidRDefault="004F41D2" w:rsidP="004F41D2">
      <w:pPr>
        <w:rPr>
          <w:b/>
          <w:bCs/>
        </w:rPr>
      </w:pPr>
      <w:r w:rsidRPr="004F41D2">
        <w:rPr>
          <w:b/>
          <w:bCs/>
        </w:rPr>
        <w:t>Recommendations</w:t>
      </w:r>
      <w:r w:rsidRPr="004F41D2">
        <w:rPr>
          <w:b/>
          <w:bCs/>
        </w:rPr>
        <w:t>:</w:t>
      </w:r>
    </w:p>
    <w:p w14:paraId="59A096F2" w14:textId="3F8C067D" w:rsidR="004F41D2" w:rsidRDefault="004F41D2" w:rsidP="004F41D2">
      <w:pPr>
        <w:numPr>
          <w:ilvl w:val="0"/>
          <w:numId w:val="5"/>
        </w:numPr>
      </w:pPr>
      <w:r w:rsidRPr="00E777D9">
        <w:rPr>
          <w:b/>
          <w:bCs/>
          <w:color w:val="00B050"/>
        </w:rPr>
        <w:t>Encourage energy-saving behavior during peak evening hours</w:t>
      </w:r>
      <w:r w:rsidRPr="004F41D2">
        <w:t xml:space="preserve">, through alerts, </w:t>
      </w:r>
      <w:r w:rsidR="00A726FA" w:rsidRPr="00A726FA">
        <w:t>using smart devices that help manage electricity use</w:t>
      </w:r>
      <w:r w:rsidRPr="004F41D2">
        <w:t>.</w:t>
      </w:r>
    </w:p>
    <w:p w14:paraId="3230210B" w14:textId="7B493206" w:rsidR="000C1277" w:rsidRPr="00935164" w:rsidRDefault="000C1277" w:rsidP="004F41D2">
      <w:pPr>
        <w:numPr>
          <w:ilvl w:val="0"/>
          <w:numId w:val="5"/>
        </w:numPr>
      </w:pPr>
      <w:r w:rsidRPr="00E777D9">
        <w:rPr>
          <w:b/>
          <w:bCs/>
          <w:color w:val="00B050"/>
        </w:rPr>
        <w:t>Consider implementing time-of-use pricing</w:t>
      </w:r>
      <w:r w:rsidRPr="00E777D9">
        <w:rPr>
          <w:color w:val="00B050"/>
        </w:rPr>
        <w:t xml:space="preserve"> </w:t>
      </w:r>
      <w:r w:rsidRPr="000C1277">
        <w:t>to discourage high energy use during peak periods and promote load balancing.</w:t>
      </w:r>
    </w:p>
    <w:sectPr w:rsidR="000C1277" w:rsidRPr="0093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61E4"/>
    <w:multiLevelType w:val="multilevel"/>
    <w:tmpl w:val="44C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F0DA1"/>
    <w:multiLevelType w:val="multilevel"/>
    <w:tmpl w:val="376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4D0"/>
    <w:multiLevelType w:val="multilevel"/>
    <w:tmpl w:val="4756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A4BD2"/>
    <w:multiLevelType w:val="multilevel"/>
    <w:tmpl w:val="18B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E6B34"/>
    <w:multiLevelType w:val="multilevel"/>
    <w:tmpl w:val="FBF8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B4810"/>
    <w:multiLevelType w:val="multilevel"/>
    <w:tmpl w:val="ABD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4045">
    <w:abstractNumId w:val="3"/>
  </w:num>
  <w:num w:numId="2" w16cid:durableId="1474980780">
    <w:abstractNumId w:val="5"/>
  </w:num>
  <w:num w:numId="3" w16cid:durableId="1606377916">
    <w:abstractNumId w:val="4"/>
  </w:num>
  <w:num w:numId="4" w16cid:durableId="1668749159">
    <w:abstractNumId w:val="1"/>
  </w:num>
  <w:num w:numId="5" w16cid:durableId="1970894140">
    <w:abstractNumId w:val="2"/>
  </w:num>
  <w:num w:numId="6" w16cid:durableId="78053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69"/>
    <w:rsid w:val="000C1277"/>
    <w:rsid w:val="000E1FC6"/>
    <w:rsid w:val="0016264B"/>
    <w:rsid w:val="00262312"/>
    <w:rsid w:val="002E4BE4"/>
    <w:rsid w:val="00371B07"/>
    <w:rsid w:val="0042115D"/>
    <w:rsid w:val="00472A1F"/>
    <w:rsid w:val="004C402F"/>
    <w:rsid w:val="004F41D2"/>
    <w:rsid w:val="00594F78"/>
    <w:rsid w:val="00794D11"/>
    <w:rsid w:val="00794E7B"/>
    <w:rsid w:val="007A2192"/>
    <w:rsid w:val="007D5B69"/>
    <w:rsid w:val="00813C32"/>
    <w:rsid w:val="00831F27"/>
    <w:rsid w:val="008816D1"/>
    <w:rsid w:val="00935164"/>
    <w:rsid w:val="00954A22"/>
    <w:rsid w:val="009A646F"/>
    <w:rsid w:val="009C58F8"/>
    <w:rsid w:val="009E40B0"/>
    <w:rsid w:val="00A22EE2"/>
    <w:rsid w:val="00A3033F"/>
    <w:rsid w:val="00A726FA"/>
    <w:rsid w:val="00AC06E3"/>
    <w:rsid w:val="00AD2D89"/>
    <w:rsid w:val="00AE2D11"/>
    <w:rsid w:val="00B21D4A"/>
    <w:rsid w:val="00B434C8"/>
    <w:rsid w:val="00B43D22"/>
    <w:rsid w:val="00C37EC4"/>
    <w:rsid w:val="00C46400"/>
    <w:rsid w:val="00C954A3"/>
    <w:rsid w:val="00D24EC0"/>
    <w:rsid w:val="00D43DFA"/>
    <w:rsid w:val="00D521D8"/>
    <w:rsid w:val="00E05C1A"/>
    <w:rsid w:val="00E435C5"/>
    <w:rsid w:val="00E55DEE"/>
    <w:rsid w:val="00E7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8D23"/>
  <w15:chartTrackingRefBased/>
  <w15:docId w15:val="{38506279-D85B-4ADD-9D8B-015674D3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9429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 Rino Raj R</dc:creator>
  <cp:keywords/>
  <dc:description/>
  <cp:lastModifiedBy>Arokia Rino Raj R</cp:lastModifiedBy>
  <cp:revision>44</cp:revision>
  <dcterms:created xsi:type="dcterms:W3CDTF">2025-07-30T15:57:00Z</dcterms:created>
  <dcterms:modified xsi:type="dcterms:W3CDTF">2025-08-06T05:06:00Z</dcterms:modified>
</cp:coreProperties>
</file>