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Arial" w:hAnsi="Arial" w:eastAsia="PingFang SC"/>
          <w:color w:val="2E74B5"/>
          <w:sz w:val="22"/>
        </w:rPr>
        <w:t>技术学习手册</w:t>
      </w:r>
    </w:p>
    <w:p>
      <w:pPr>
        <w:spacing w:before="760" w:after="160"/>
        <w:jc w:val="center"/>
      </w:pPr>
      <w:r>
        <w:rPr>
          <w:rFonts w:ascii="Arial" w:hAnsi="Arial" w:eastAsia="PingFang SC"/>
          <w:b/>
          <w:color w:val="243447"/>
          <w:sz w:val="68"/>
        </w:rPr>
        <w:t>Redis</w:t>
      </w:r>
    </w:p>
    <w:p>
      <w:pPr>
        <w:spacing w:after="240"/>
        <w:jc w:val="center"/>
      </w:pPr>
      <w:r>
        <w:rPr>
          <w:rFonts w:ascii="Arial" w:hAnsi="Arial" w:eastAsia="PingFang SC"/>
          <w:color w:val="1F4D78"/>
          <w:sz w:val="34"/>
        </w:rPr>
        <w:t>从 NoSQL 基础到缓存、高可用与安全配置</w:t>
      </w:r>
    </w:p>
    <w:p>
      <w:pPr>
        <w:spacing w:after="680"/>
        <w:jc w:val="center"/>
      </w:pPr>
      <w:r>
        <w:rPr>
          <w:rFonts w:ascii="Arial" w:hAnsi="Arial" w:eastAsia="PingFang SC"/>
          <w:color w:val="667085"/>
          <w:sz w:val="22"/>
        </w:rPr>
        <w:t>概念纠偏 · 命令速查 · 原理梳理 · 实战清单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一句话理解  </w:t>
            </w:r>
            <w:r>
              <w:rPr>
                <w:rFonts w:ascii="Arial" w:hAnsi="Arial" w:eastAsia="PingFang SC"/>
                <w:color w:val="243447"/>
                <w:sz w:val="21"/>
              </w:rPr>
              <w:t>Redis 是以内存为主、提供丰富数据结构与原子操作的键值型数据存储。它常用于缓存、会话、计数、排行榜、限流和实时状态，但不能把“快”误解为“永不丢数据”或“适合所有数据”。</w:t>
            </w:r>
          </w:p>
        </w:tc>
      </w:tr>
    </w:tbl>
    <w:p>
      <w:pPr>
        <w:spacing w:after="40"/>
      </w:pPr>
    </w:p>
    <w:p>
      <w:pPr>
        <w:spacing w:after="840" w:line="300" w:lineRule="auto"/>
        <w:jc w:val="center"/>
      </w:pPr>
      <w:r>
        <w:rPr>
          <w:rFonts w:ascii="Arial" w:hAnsi="Arial" w:eastAsia="PingFang SC"/>
          <w:color w:val="667085"/>
          <w:sz w:val="20"/>
        </w:rPr>
        <w:t>适合：开发学习、面试复习、上线前检查与日常运维速查</w:t>
      </w:r>
    </w:p>
    <w:p>
      <w:pPr>
        <w:spacing w:after="0" w:line="300" w:lineRule="auto"/>
        <w:jc w:val="center"/>
      </w:pPr>
      <w:r>
        <w:rPr>
          <w:rFonts w:ascii="Arial" w:hAnsi="Arial" w:eastAsia="PingFang SC"/>
          <w:color w:val="667085"/>
          <w:sz w:val="19"/>
        </w:rPr>
        <w:t>整理日期：2026 年 7 月</w:t>
      </w:r>
    </w:p>
    <w:p>
      <w:pPr>
        <w:pStyle w:val="Heading1"/>
        <w:keepNext/>
        <w:pageBreakBefore/>
      </w:pPr>
      <w:r>
        <w:t>目录与阅读路线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850"/>
        <w:gridCol w:w="2450"/>
        <w:gridCol w:w="6060"/>
      </w:tblGrid>
      <w:tr>
        <w:trPr>
          <w:tblHeader w:val="true"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章节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主题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读完能解决什么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认识 NoSQL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澄清“非结构化、无关联、BASE、内存存储”等常见误解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认识 Redis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定位、特征、适用场景与边界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数据结构与建模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类型、命令、键设计与编码原则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04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缓存与过期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TTL、淘汰策略、缓存风险与治理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持久化与高可用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RDB、AOF、复制、Sentinel、Cluster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06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原子性与并发控制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事务、WATCH、Lua、分布式锁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配置与安全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配置项释义、生产安全基线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08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运维与排障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观测指标、慢查询、备份与排查顺序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09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实践清单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9"/>
              </w:rPr>
              <w:t>从安装到上线的练习与验收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阅读建议  </w:t>
            </w:r>
            <w:r>
              <w:rPr>
                <w:rFonts w:ascii="Arial" w:hAnsi="Arial" w:eastAsia="PingFang SC"/>
                <w:color w:val="243447"/>
                <w:sz w:val="21"/>
              </w:rPr>
              <w:t>第一次学习按顺序阅读；准备面试时重点看第 2、3、4、5、6 章；准备上线时重点看第 7、8、9 章。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先纠正四句话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NoSQL 更准确地说是 “Not Only SQL”，并不等同于“没有结构”。文档、列族、图和键值数据库都有自己的结构。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NoSQL 不等于“没有关系”。关系可以由应用、嵌套文档、集合、边或索引表达，只是不一定使用关系表与 JOIN。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NoSQL 不天然等于 BASE。不同产品、拓扑和操作可提供不同的一致性与事务保证。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NoSQL 不等于只存内存。Redis 以内存为主；MongoDB、HBase 等通常以磁盘/持久化存储为核心。</w:t>
      </w:r>
    </w:p>
    <w:p>
      <w:pPr>
        <w:pStyle w:val="Heading1"/>
        <w:keepNext/>
        <w:pageBreakBefore/>
      </w:pPr>
      <w:r>
        <w:t>1  认识 NoSQL</w:t>
      </w:r>
    </w:p>
    <w:p>
      <w:pPr>
        <w:pStyle w:val="Heading2"/>
        <w:keepNext/>
      </w:pPr>
      <w:r>
        <w:t>1.1  概念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NoSQL 是一组非关系型数据管理方案的统称，通常强调灵活的数据模型、按访问模式建模、易于水平扩展，以及针对特定工作负载的性能。它不是一条统一的技术路线，也不是 SQL 的简单反义词。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800"/>
        <w:gridCol w:w="40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维度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关系型数据库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NoSQL（概括）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数据模型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表、行、列，模式通常较明确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键值、文档、列族、图等；模式可灵活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关联方式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主外键、JOIN、约束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应用侧聚合、嵌套、集合或图关系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查询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SQL 与成熟查询优化器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产品专用 API/查询语言；能力差异较大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事务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通常强调 ACID 与强约束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从单键原子性到多记录事务不等；不能一概而论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扩展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可垂直扩展，也支持分库分表/分布式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许多产品原生考虑分片与水平扩展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典型选择依据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复杂查询、强约束、通用事务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明确访问模式、高吞吐、低延迟或特殊关系模型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 四类常见 NoSQL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100"/>
        <w:gridCol w:w="1900"/>
        <w:gridCol w:w="3300"/>
        <w:gridCol w:w="30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类型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代表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适合的访问方式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典型场景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键值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Redis、DynamoDB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按 key 直接读取/更新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缓存、会话、计数、状态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文档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MongoDB、Couchbase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按字段查询 JSON-like 文档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内容、商品、用户画像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列族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HBase、Cassandra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按行键与列族访问海量稀疏数据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时序、日志、宽表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Neo4j、JanusGraph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遍历节点与边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社交关系、推荐、风控关系网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27794"/>
            <wp:docPr id="1" name="Picture 1" descr="图 1  原始笔记中的 SQL / NoSQL 对比（其中“非结构化、无关联、内存、BASE”应视为概括而非绝对定义）" title="图 1  原始笔记中的 SQL / NoSQL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美联的（Relational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7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Arial" w:hAnsi="Arial" w:eastAsia="PingFang SC"/>
          <w:color w:val="667085"/>
          <w:sz w:val="18"/>
        </w:rPr>
        <w:t>图 1  原始笔记中的 SQL / NoSQL 对比（其中“非结构化、无关联、内存、BASE”应视为概括而非绝对定义）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图表解读  </w:t>
            </w:r>
            <w:r>
              <w:rPr>
                <w:rFonts w:ascii="Arial" w:hAnsi="Arial" w:eastAsia="PingFang SC"/>
                <w:color w:val="243447"/>
                <w:sz w:val="21"/>
              </w:rPr>
              <w:t>这张图适合用于建立直觉，但选型时应回到具体产品：数据模型、事务范围、一致性、查询能力、持久化介质和扩展方式都可能不同。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先写清最频繁的读写路径，再决定是关系表、文档、键值还是图模型。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不要只看峰值吞吐，还要评估数据正确性、运维复杂度、备份恢复和团队经验。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同一系统可以组合使用 SQL 与 NoSQL，让每种存储承担它擅长的访问模式。</w:t>
      </w:r>
    </w:p>
    <w:p>
      <w:pPr>
        <w:pStyle w:val="Heading1"/>
        <w:keepNext/>
        <w:pageBreakBefore/>
      </w:pPr>
      <w:r>
        <w:t>2  认识 Redis</w:t>
      </w:r>
    </w:p>
    <w:p>
      <w:pPr>
        <w:pStyle w:val="Heading2"/>
        <w:keepNext/>
      </w:pPr>
      <w:r>
        <w:t>2.1  定位与历史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Redis 全称 Remote Dictionary Server，由 Salvatore Sanfilippo（antirez）在 2009 年启动。它是一个以内存为主的数据结构服务器，通过网络协议提供键值访问，同时支持持久化、复制、集群、发布订阅、脚本等能力。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99362"/>
            <wp:docPr id="2" name="Picture 2" descr="图 2  原始笔记：Redis 的定位、特征与发起者" title="图 2  原始笔记：Redis 的定位、特征与发起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TORE SANFILIP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Arial" w:hAnsi="Arial" w:eastAsia="PingFang SC"/>
          <w:color w:val="667085"/>
          <w:sz w:val="18"/>
        </w:rPr>
        <w:t>图 2  原始笔记：Redis 的定位、特征与发起者</w:t>
      </w:r>
    </w:p>
    <w:p>
      <w:pPr>
        <w:pStyle w:val="Heading2"/>
        <w:keepNext/>
      </w:pPr>
      <w:r>
        <w:t>2.2  核心特征（带边界）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丰富数据结构：</w:t>
      </w:r>
      <w:r>
        <w:rPr>
          <w:rFonts w:ascii="Arial" w:hAnsi="Arial" w:eastAsia="PingFang SC"/>
          <w:color w:val="243447"/>
        </w:rPr>
        <w:t>不仅是 String，还包括 Hash、List、Set、Sorted Set、Stream、Bitmap、HyperLogLog、地理位置等。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低延迟：</w:t>
      </w:r>
      <w:r>
        <w:rPr>
          <w:rFonts w:ascii="Arial" w:hAnsi="Arial" w:eastAsia="PingFang SC"/>
          <w:color w:val="243447"/>
        </w:rPr>
        <w:t>热点数据驻留内存，协议和数据结构实现高效；实际延迟仍受大 key、慢命令、网络、持久化抖动和系统负载影响。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命令原子性：</w:t>
      </w:r>
      <w:r>
        <w:rPr>
          <w:rFonts w:ascii="Arial" w:hAnsi="Arial" w:eastAsia="PingFang SC"/>
          <w:color w:val="243447"/>
        </w:rPr>
        <w:t>单条命令通常原子执行；多条命令需要事务、Lua 或专门的原子命令组合。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“单线程”需加引号：</w:t>
      </w:r>
      <w:r>
        <w:rPr>
          <w:rFonts w:ascii="Arial" w:hAnsi="Arial" w:eastAsia="PingFang SC"/>
          <w:color w:val="243447"/>
        </w:rPr>
        <w:t>核心命令执行路径长期以单线程串行为主，避免锁竞争；网络 I/O、持久化、释放内存等工作可能由其他线程或后台进程承担。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可持久化：</w:t>
      </w:r>
      <w:r>
        <w:rPr>
          <w:rFonts w:ascii="Arial" w:hAnsi="Arial" w:eastAsia="PingFang SC"/>
          <w:color w:val="243447"/>
        </w:rPr>
        <w:t>支持 RDB 快照与 AOF 日志，但持久化策略决定可接受的数据丢失窗口和恢复速度。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可扩展与高可用：</w:t>
      </w:r>
      <w:r>
        <w:rPr>
          <w:rFonts w:ascii="Arial" w:hAnsi="Arial" w:eastAsia="PingFang SC"/>
          <w:color w:val="243447"/>
        </w:rPr>
        <w:t>复制用于副本，Sentinel 用于非分片主从故障转移，Cluster 用于分片与故障转移。</w:t>
      </w:r>
    </w:p>
    <w:p>
      <w:pPr>
        <w:pStyle w:val="Heading2"/>
        <w:keepNext/>
      </w:pPr>
      <w:r>
        <w:t>2.3  适用与不适用场景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300"/>
        <w:gridCol w:w="2850"/>
        <w:gridCol w:w="421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适合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原因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不宜直接使用 / 需谨慎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缓存、会话、验证码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TTL、低延迟、原子更新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唯一事实来源且不能容忍任何丢失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计数器、限流器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INCR、过期、Lua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需要复杂跨表约束与临时分析查询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排行榜、延迟队列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Sorted Set 可按分值排序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单个对象远超可接受内存或网络包大小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实时事件/消费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Stream 支持消费组与确认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需要完整消息中间件语义却未评估重试、堆积和运维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 采用 Redis 前先问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数据是否允许丢失？若不允许，在线数据库、持久化、复制和备份各承担什么责任？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峰值容量能否放入内存，增长速度如何，达到 maxmemory 后允许淘汰哪些键？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访问是否主要按 key，还是需要复杂查询、强约束与跨记录事务？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故障时客户端如何超时、重试、降级与恢复，是否会形成回源风暴？</w:t>
      </w:r>
    </w:p>
    <w:p>
      <w:pPr>
        <w:pStyle w:val="Heading1"/>
        <w:keepNext/>
        <w:pageBreakBefore/>
      </w:pPr>
      <w:r>
        <w:t>3  数据结构与建模</w:t>
      </w:r>
    </w:p>
    <w:p>
      <w:pPr>
        <w:pStyle w:val="Heading2"/>
        <w:keepNext/>
      </w:pPr>
      <w:r>
        <w:t>3.1  常用数据类型速查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250"/>
        <w:gridCol w:w="3000"/>
        <w:gridCol w:w="2850"/>
        <w:gridCol w:w="226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类型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核心特征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常用命令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典型场景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String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字符串、整数或二进制；最大单值不代表推荐大对象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SET / GET / MGET / INCR / SETNX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缓存、计数、锁标记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Hash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一个 key 下存多个字段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HSET / HGET / HMGET / HINCRBY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对象属性、购物车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List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有序、可从两端操作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LPUSH / RPUSH / LPOP / BLPOP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简单队列、时间线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无序去重集合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SADD / SISMEMBER / SINTER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标签、共同关注、去重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Sorted Set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成员唯一，按 score 排序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ZADD / ZRANGE / ZRANK / ZINCRBY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排行榜、延迟任务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Stream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追加日志、ID、消费组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XADD / XREADGROUP / XACK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事件流、工作队列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Bitmap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对 String 进行位操作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SETBIT / GETBIT / BITCOUNT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签到、活跃状态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HyperLogLog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近似基数统计，省内存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PFADD / PFCOUNT / PFMERGE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UV 去重估算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Geo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经纬度索引（底层基于有序集合）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GEOADD / GEOSEARCH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附近的人/门店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选型口诀  </w:t>
            </w:r>
            <w:r>
              <w:rPr>
                <w:rFonts w:ascii="Arial" w:hAnsi="Arial" w:eastAsia="PingFang SC"/>
                <w:color w:val="243447"/>
                <w:sz w:val="21"/>
              </w:rPr>
              <w:t>只取一个值用 String；一个对象多字段用 Hash；两端进出用 List；去重与集合运算用 Set；按分数排序用 Sorted Set；需要消费组与确认用 Stream。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 键设计原则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命名可读且有层次：service:entity:id:field，例如 shop:user:42:profile。冒号只是约定，不会自动形成目录。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控制 key 和 value 大小；大 key 会增加网络传输、阻塞、复制和持久化压力。删除大 key 时优先评估 UNLINK。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缓存 key 应有 TTL，并加入适度随机抖动，避免同一时刻大规模失效。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避免用 KEYS pattern 在线扫描生产库；使用 SCAN 分批遍历，并理解它可能返回重复项。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Cluster 中需要多 key 原子操作时，用哈希标签让相关 key 落到同一槽，例如 order:{1001}:header 与 order:{1001}:items。</w:t>
      </w:r>
    </w:p>
    <w:p>
      <w:pPr>
        <w:pStyle w:val="Heading2"/>
        <w:keepNext/>
      </w:pPr>
      <w:r>
        <w:t>3.3  命令示例</w:t>
      </w:r>
    </w:p>
    <w:p>
      <w:pPr>
        <w:pStyle w:val="CodeBlock"/>
        <w:keepLines/>
      </w:pPr>
      <w:r>
        <w:rPr>
          <w:rFonts w:ascii="Menlo" w:hAnsi="Menlo" w:eastAsia="Menlo"/>
          <w:color w:val="202124"/>
          <w:sz w:val="18"/>
        </w:rPr>
        <w:t># 字符串与过期：原子地写入 60 秒</w:t>
        <w:br/>
      </w:r>
      <w:r>
        <w:rPr>
          <w:rFonts w:ascii="Menlo" w:hAnsi="Menlo" w:eastAsia="Menlo"/>
          <w:color w:val="202124"/>
          <w:sz w:val="18"/>
        </w:rPr>
        <w:t>SET session:8f2a "user:42" EX 60</w:t>
        <w:br/>
      </w:r>
      <w:r>
        <w:rPr>
          <w:rFonts w:ascii="Menlo" w:hAnsi="Menlo" w:eastAsia="Menlo"/>
          <w:color w:val="202124"/>
          <w:sz w:val="18"/>
        </w:rPr>
        <w:t>TTL session:8f2a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# Hash：更新用户字段</w:t>
        <w:br/>
      </w:r>
      <w:r>
        <w:rPr>
          <w:rFonts w:ascii="Menlo" w:hAnsi="Menlo" w:eastAsia="Menlo"/>
          <w:color w:val="202124"/>
          <w:sz w:val="18"/>
        </w:rPr>
        <w:t>HSET user:42 name "Aron" level 3</w:t>
        <w:br/>
      </w:r>
      <w:r>
        <w:rPr>
          <w:rFonts w:ascii="Menlo" w:hAnsi="Menlo" w:eastAsia="Menlo"/>
          <w:color w:val="202124"/>
          <w:sz w:val="18"/>
        </w:rPr>
        <w:t>HINCRBY user:42 level 1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# Sorted Set：排行榜</w:t>
        <w:br/>
      </w:r>
      <w:r>
        <w:rPr>
          <w:rFonts w:ascii="Menlo" w:hAnsi="Menlo" w:eastAsia="Menlo"/>
          <w:color w:val="202124"/>
          <w:sz w:val="18"/>
        </w:rPr>
        <w:t>ZADD rank:weekly 1280 user:42</w:t>
        <w:br/>
      </w:r>
      <w:r>
        <w:rPr>
          <w:rFonts w:ascii="Menlo" w:hAnsi="Menlo" w:eastAsia="Menlo"/>
          <w:color w:val="202124"/>
          <w:sz w:val="18"/>
        </w:rPr>
        <w:t>ZREVRANGE rank:weekly 0 9 WITHSCORES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# 安全遍历（应用端循环 cursor，直到返回 0）</w:t>
        <w:br/>
      </w:r>
      <w:r>
        <w:rPr>
          <w:rFonts w:ascii="Menlo" w:hAnsi="Menlo" w:eastAsia="Menlo"/>
          <w:color w:val="202124"/>
          <w:sz w:val="18"/>
        </w:rPr>
        <w:t>SCAN 0 MATCH user:* COUNT 100</w:t>
      </w:r>
    </w:p>
    <w:p>
      <w:pPr>
        <w:pStyle w:val="Heading2"/>
        <w:keepNext/>
      </w:pPr>
      <w:r>
        <w:t>3.4  命令使用注意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先用 TYPE 确认键类型；WRONGTYPE 通常意味着键命名冲突或数据模型漂移。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批量读取要限制条数和响应体大小；Pipeline 能减少网络往返，但不会让整批命令自动原子化。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FLUSHALL、FLUSHDB、CONFIG、DEBUG 等管理命令应限制权限，并避免在业务账号中开放。</w:t>
      </w:r>
    </w:p>
    <w:p>
      <w:pPr>
        <w:pStyle w:val="Heading1"/>
        <w:keepNext/>
        <w:pageBreakBefore/>
      </w:pPr>
      <w:r>
        <w:t>4  缓存、过期与内存治理</w:t>
      </w:r>
    </w:p>
    <w:p>
      <w:pPr>
        <w:pStyle w:val="Heading2"/>
        <w:keepNext/>
      </w:pPr>
      <w:r>
        <w:t>4.1  TTL 与过期语义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Redis 通过惰性删除与周期性过期扫描回收过期键。TTL 到点并不意味着物理内存会在同一微秒释放，但键在逻辑上应不再可见。覆盖写入、重命名或某些结构操作可能改变 TTL，编码时应显式验证。</w:t>
      </w:r>
    </w:p>
    <w:p>
      <w:pPr>
        <w:pStyle w:val="CodeBlock"/>
        <w:keepLines/>
      </w:pPr>
      <w:r>
        <w:rPr>
          <w:rFonts w:ascii="Menlo" w:hAnsi="Menlo" w:eastAsia="Menlo"/>
          <w:color w:val="202124"/>
          <w:sz w:val="18"/>
        </w:rPr>
        <w:t>SET cache:product:1001 "{...}" EX 300</w:t>
        <w:br/>
      </w:r>
      <w:r>
        <w:rPr>
          <w:rFonts w:ascii="Menlo" w:hAnsi="Menlo" w:eastAsia="Menlo"/>
          <w:color w:val="202124"/>
          <w:sz w:val="18"/>
        </w:rPr>
        <w:t>TTL cache:product:1001      # 秒级剩余时间</w:t>
        <w:br/>
      </w:r>
      <w:r>
        <w:rPr>
          <w:rFonts w:ascii="Menlo" w:hAnsi="Menlo" w:eastAsia="Menlo"/>
          <w:color w:val="202124"/>
          <w:sz w:val="18"/>
        </w:rPr>
        <w:t>PTTL cache:product:1001     # 毫秒级剩余时间</w:t>
        <w:br/>
      </w:r>
      <w:r>
        <w:rPr>
          <w:rFonts w:ascii="Menlo" w:hAnsi="Menlo" w:eastAsia="Menlo"/>
          <w:color w:val="202124"/>
          <w:sz w:val="18"/>
        </w:rPr>
        <w:t>EXPIRE cache:product:1001 600</w:t>
        <w:br/>
      </w:r>
      <w:r>
        <w:rPr>
          <w:rFonts w:ascii="Menlo" w:hAnsi="Menlo" w:eastAsia="Menlo"/>
          <w:color w:val="202124"/>
          <w:sz w:val="18"/>
        </w:rPr>
        <w:t>PERSIST cache:product:1001  # 移除过期时间（谨慎使用）</w:t>
      </w:r>
    </w:p>
    <w:p>
      <w:pPr>
        <w:pStyle w:val="Heading2"/>
        <w:keepNext/>
      </w:pPr>
      <w:r>
        <w:t>4.2  三类缓存风险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问题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现象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治理方式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缓存穿透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大量查询不存在的数据，持续打到数据库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缓存空值（短 TTL）、布隆过滤器、参数校验、限流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缓存击穿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单个热点 key 失效瞬间并发回源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互斥重建、逻辑过期、提前刷新、请求合并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缓存雪崩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大量 key 同时失效或 Redis 整体不可用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TTL 随机抖动、分批预热、隔离降级、多级缓存、高可用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数据不一致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缓存与数据库看到不同版本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Cache-Aside、先更新数据库再删缓存、重试/消息补偿、合理 TTL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 maxmemory 与淘汰策略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当内存达到 maxmemory 后，Redis 按 maxmemory-policy 决定拒绝写入还是淘汰键。策略选择必须与数据是否设置 TTL、是否允许淘汰相匹配。</w:t>
      </w:r>
    </w:p>
    <w:p>
      <w:pPr>
        <w:spacing w:after="120" w:line="300" w:lineRule="auto"/>
      </w:pPr>
      <w:r>
        <w:rPr>
          <w:rFonts w:ascii="Arial" w:hAnsi="Arial" w:eastAsia="PingFang SC"/>
          <w:color w:val="667085"/>
          <w:sz w:val="20"/>
        </w:rPr>
        <w:t>除下表策略外，volatile-ttl 会在设置了 TTL 的键中优先淘汰剩余生存时间较短的键，适合业务 TTL 能表达回收优先级的场景。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3900"/>
        <w:gridCol w:w="32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策略家族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含义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适用提示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noeviction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不淘汰；可能返回写入错误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数据不能被自动删除时使用，并配合容量告警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LRU / LFU 家族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allkeys 在全部键中淘汰；volatile 只在设置 TTL 的键中淘汰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通用缓存常用 allkeys；混合数据需谨慎评估 volatile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allkeys-random / volatile-random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随机淘汰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访问分布均匀或对精确冷热不敏感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E5B769"/>
          <w:left w:val="single" w:sz="8" w:color="E5B769"/>
          <w:bottom w:val="single" w:sz="8" w:color="E5B769"/>
          <w:right w:val="single" w:sz="8" w:color="E5B769"/>
          <w:insideH w:val="single" w:sz="8" w:color="E5B769"/>
          <w:insideV w:val="single" w:sz="8" w:color="E5B769"/>
        </w:tblBorders>
      </w:tblPr>
      <w:tblGrid>
        <w:gridCol w:w="9360"/>
      </w:tblGrid>
      <w:t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9B1C1C"/>
                <w:sz w:val="21"/>
              </w:rPr>
              <w:t xml:space="preserve">容量原则  </w:t>
            </w:r>
            <w:r>
              <w:rPr>
                <w:rFonts w:ascii="Arial" w:hAnsi="Arial" w:eastAsia="PingFang SC"/>
                <w:color w:val="243447"/>
                <w:sz w:val="21"/>
              </w:rPr>
              <w:t>不要把 maxmemory 设到机器物理内存上限。还要给操作系统、复制缓冲区、客户端缓冲区、持久化写时复制和内存碎片留余量。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 内存治理流程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按键数量、平均 value 大小、数据结构编码和增长率估算基线，再用样本数据实测。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为复制、AOF/RDB、重写或快照期间的写时复制、连接缓冲区和碎片预留空间。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设置 maxmemory、淘汰策略与分级告警；压测达到阈值时的业务行为。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持续识别 big key、hot key、无 TTL 缓存和异常增长，并形成容量扩展计划。</w:t>
      </w:r>
    </w:p>
    <w:p>
      <w:pPr>
        <w:pStyle w:val="Heading1"/>
        <w:keepNext/>
        <w:pageBreakBefore/>
      </w:pPr>
      <w:r>
        <w:t>5  持久化与高可用</w:t>
      </w:r>
    </w:p>
    <w:p>
      <w:pPr>
        <w:pStyle w:val="Heading2"/>
        <w:keepNext/>
      </w:pPr>
      <w:r>
        <w:t>5.1  RDB 与 AOF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00"/>
        <w:gridCol w:w="2900"/>
        <w:gridCol w:w="2500"/>
        <w:gridCol w:w="29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机制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工作方式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优势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主要代价 / 风险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RDB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按条件生成某一时点快照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文件紧凑、全量恢复快、适合备份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两次快照间的写入可能丢失；fork 与写时复制有成本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AOF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记录写命令并按策略刷盘，可重写压缩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数据丢失窗口通常更小、过程更可追溯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文件与恢复成本可能更高；刷盘策略影响性能与耐久性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组合使用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同时保留快照和追加日志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兼顾备份、恢复与耐久性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资源占用和运维复杂度更高，必须演练恢复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关键认知  </w:t>
            </w:r>
            <w:r>
              <w:rPr>
                <w:rFonts w:ascii="Arial" w:hAnsi="Arial" w:eastAsia="PingFang SC"/>
                <w:color w:val="243447"/>
                <w:sz w:val="21"/>
              </w:rPr>
              <w:t>“开启持久化”不等于“零数据丢失”。需要同时定义 RPO（最多允许丢多少数据）、RTO（多久恢复）、备份保留、异地副本和恢复演练。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 复制、Sentinel 与 Cluster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能力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解决什么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不能替代什么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主从复制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读扩展、副本与故障恢复基础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不能自动保证故障切换，也不能替代备份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Sentinel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监控、主观/客观下线判断、非分片主从自动切换、发现服务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不提供数据分片；切换期间可能短暂不可用或丢失未复制写入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Cluster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16384 槽分片、节点间路由、分片环境的故障转移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不自动解决跨槽多 key 操作、全局事务与应用幂等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 选择路径</w:t>
      </w:r>
    </w:p>
    <w:p>
      <w:pPr>
        <w:numPr>
          <w:ilvl w:val="0"/>
          <w:numId w:val="12"/>
        </w:numPr>
      </w:pPr>
      <w:r>
        <w:rPr>
          <w:rFonts w:ascii="Arial" w:hAnsi="Arial" w:eastAsia="PingFang SC"/>
          <w:color w:val="243447"/>
        </w:rPr>
        <w:t>单机开发/测试：单实例即可，明确数据可丢失性。</w:t>
      </w:r>
    </w:p>
    <w:p>
      <w:pPr>
        <w:numPr>
          <w:ilvl w:val="0"/>
          <w:numId w:val="12"/>
        </w:numPr>
      </w:pPr>
      <w:r>
        <w:rPr>
          <w:rFonts w:ascii="Arial" w:hAnsi="Arial" w:eastAsia="PingFang SC"/>
          <w:color w:val="243447"/>
        </w:rPr>
        <w:t>容量可由单主承担但要自动故障切换：主从 + Sentinel。</w:t>
      </w:r>
    </w:p>
    <w:p>
      <w:pPr>
        <w:numPr>
          <w:ilvl w:val="0"/>
          <w:numId w:val="12"/>
        </w:numPr>
      </w:pPr>
      <w:r>
        <w:rPr>
          <w:rFonts w:ascii="Arial" w:hAnsi="Arial" w:eastAsia="PingFang SC"/>
          <w:color w:val="243447"/>
        </w:rPr>
        <w:t>单机内存/吞吐不足，需要水平分片：Redis Cluster；客户端必须支持重定向与拓扑刷新。</w:t>
      </w:r>
    </w:p>
    <w:p>
      <w:pPr>
        <w:numPr>
          <w:ilvl w:val="0"/>
          <w:numId w:val="12"/>
        </w:numPr>
      </w:pPr>
      <w:r>
        <w:rPr>
          <w:rFonts w:ascii="Arial" w:hAnsi="Arial" w:eastAsia="PingFang SC"/>
          <w:color w:val="243447"/>
        </w:rPr>
        <w:t>无论哪种拓扑：备份应独立于在线副本，定期验证能否在隔离环境恢复。</w:t>
      </w:r>
    </w:p>
    <w:p>
      <w:pPr>
        <w:pStyle w:val="Heading1"/>
        <w:keepNext/>
        <w:pageBreakBefore/>
      </w:pPr>
      <w:r>
        <w:t>6  原子性、事务与并发控制</w:t>
      </w:r>
    </w:p>
    <w:p>
      <w:pPr>
        <w:pStyle w:val="Heading2"/>
        <w:keepNext/>
      </w:pPr>
      <w:r>
        <w:t>6.1  原子命令优先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能用单条原子命令完成的操作，不要先 GET 再 SET。例如计数使用 INCR，集合成员添加使用 SADD，条件写入使用 SET ... NX/XX。这样能减少竞态窗口与网络往返。</w:t>
      </w:r>
    </w:p>
    <w:p>
      <w:pPr>
        <w:pStyle w:val="CodeBlock"/>
        <w:keepLines/>
      </w:pPr>
      <w:r>
        <w:rPr>
          <w:rFonts w:ascii="Menlo" w:hAnsi="Menlo" w:eastAsia="Menlo"/>
          <w:color w:val="202124"/>
          <w:sz w:val="18"/>
        </w:rPr>
        <w:t># 仅当 key 不存在时写入，并设置 30 秒过期</w:t>
        <w:br/>
      </w:r>
      <w:r>
        <w:rPr>
          <w:rFonts w:ascii="Menlo" w:hAnsi="Menlo" w:eastAsia="Menlo"/>
          <w:color w:val="202124"/>
          <w:sz w:val="18"/>
        </w:rPr>
        <w:t>SET job:lock:42 "owner-token" NX EX 30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# 原子计数</w:t>
        <w:br/>
      </w:r>
      <w:r>
        <w:rPr>
          <w:rFonts w:ascii="Menlo" w:hAnsi="Menlo" w:eastAsia="Menlo"/>
          <w:color w:val="202124"/>
          <w:sz w:val="18"/>
        </w:rPr>
        <w:t>INCR api:rate:user:42:20260701</w:t>
        <w:br/>
      </w:r>
      <w:r>
        <w:rPr>
          <w:rFonts w:ascii="Menlo" w:hAnsi="Menlo" w:eastAsia="Menlo"/>
          <w:color w:val="202124"/>
          <w:sz w:val="18"/>
        </w:rPr>
        <w:t>EXPIRE api:rate:user:42:20260701 60</w:t>
      </w:r>
    </w:p>
    <w:p>
      <w:pPr>
        <w:pStyle w:val="Heading2"/>
        <w:keepNext/>
      </w:pPr>
      <w:r>
        <w:t>6.2  MULTI / EXEC 与 WATCH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MULTI/EXEC 会将命令排队后连续执行，但它不是传统关系数据库事务：通常不会因某条运行时错误自动回滚已执行命令。WATCH 提供乐观锁；被观察 key 在 EXEC 前发生变化时，事务不会执行，客户端应重试。</w:t>
      </w:r>
    </w:p>
    <w:p>
      <w:pPr>
        <w:pStyle w:val="Heading2"/>
        <w:keepNext/>
      </w:pPr>
      <w:r>
        <w:t>6.3  Lua 脚本</w:t>
      </w:r>
    </w:p>
    <w:p>
      <w:pPr>
        <w:spacing w:after="120" w:line="300" w:lineRule="auto"/>
      </w:pPr>
      <w:r>
        <w:rPr>
          <w:rFonts w:ascii="Arial" w:hAnsi="Arial" w:eastAsia="PingFang SC"/>
          <w:color w:val="243447"/>
          <w:sz w:val="22"/>
        </w:rPr>
        <w:t>Lua 可把多步读改写合并为服务端原子执行，适合限流、条件扣减和安全释放锁。脚本必须短小、确定且避免长时间阻塞。</w:t>
      </w:r>
    </w:p>
    <w:p>
      <w:pPr>
        <w:pStyle w:val="CodeBlock"/>
        <w:keepLines/>
      </w:pPr>
      <w:r>
        <w:rPr>
          <w:rFonts w:ascii="Menlo" w:hAnsi="Menlo" w:eastAsia="Menlo"/>
          <w:color w:val="202124"/>
          <w:sz w:val="18"/>
        </w:rPr>
        <w:t>-- 仅当锁仍属于当前请求时删除</w:t>
        <w:br/>
      </w:r>
      <w:r>
        <w:rPr>
          <w:rFonts w:ascii="Menlo" w:hAnsi="Menlo" w:eastAsia="Menlo"/>
          <w:color w:val="202124"/>
          <w:sz w:val="18"/>
        </w:rPr>
        <w:t>if redis.call('GET', KEYS[1]) == ARGV[1] then</w:t>
        <w:br/>
      </w:r>
      <w:r>
        <w:rPr>
          <w:rFonts w:ascii="Menlo" w:hAnsi="Menlo" w:eastAsia="Menlo"/>
          <w:color w:val="202124"/>
          <w:sz w:val="18"/>
        </w:rPr>
        <w:t xml:space="preserve">  return redis.call('DEL', KEYS[1])</w:t>
        <w:br/>
      </w:r>
      <w:r>
        <w:rPr>
          <w:rFonts w:ascii="Menlo" w:hAnsi="Menlo" w:eastAsia="Menlo"/>
          <w:color w:val="202124"/>
          <w:sz w:val="18"/>
        </w:rPr>
        <w:t>else</w:t>
        <w:br/>
      </w:r>
      <w:r>
        <w:rPr>
          <w:rFonts w:ascii="Menlo" w:hAnsi="Menlo" w:eastAsia="Menlo"/>
          <w:color w:val="202124"/>
          <w:sz w:val="18"/>
        </w:rPr>
        <w:t xml:space="preserve">  return 0</w:t>
        <w:br/>
      </w:r>
      <w:r>
        <w:rPr>
          <w:rFonts w:ascii="Menlo" w:hAnsi="Menlo" w:eastAsia="Menlo"/>
          <w:color w:val="202124"/>
          <w:sz w:val="18"/>
        </w:rPr>
        <w:t>end</w:t>
      </w:r>
    </w:p>
    <w:p>
      <w:pPr>
        <w:pStyle w:val="Heading2"/>
        <w:keepNext/>
      </w:pPr>
      <w:r>
        <w:t>6.4  分布式锁边界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锁值必须是每次请求唯一的 token；释放时同时比较 token，避免误删他人的锁。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锁必须设置过期时间，但过期时间过短会导致任务未完成锁已失效；需要续期或业务幂等。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主从复制通常是异步的，故障切换可能让刚写入的锁丢失；高风险互斥需评估一致性模型与 fencing token。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锁不是数据正确性的最终防线。数据库唯一约束、版本号、幂等键和状态机往往更可靠。</w:t>
      </w:r>
    </w:p>
    <w:p>
      <w:pPr>
        <w:pStyle w:val="Heading1"/>
        <w:keepNext/>
        <w:pageBreakBefore/>
      </w:pPr>
      <w:r>
        <w:t>7  配置与安全</w:t>
      </w:r>
    </w:p>
    <w:p>
      <w:pPr>
        <w:pStyle w:val="Heading2"/>
        <w:keepNext/>
      </w:pPr>
      <w:r>
        <w:t>7.1  原始配置截图中的风险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1954133"/>
            <wp:docPr id="3" name="Picture 3" descr="图 3  原始笔记中的 bind / daemonize / requirepass 示例" title="图 3  原始笔记中的 bind / daemonize / requirepass 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 bind 0.0.0.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5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Arial" w:hAnsi="Arial" w:eastAsia="PingFang SC"/>
          <w:color w:val="667085"/>
          <w:sz w:val="18"/>
        </w:rPr>
        <w:t>图 3  原始笔记中的 bind / daemonize / requirepass 示例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480982"/>
            <wp:docPr id="4" name="Picture 4" descr="图 4  原始笔记中的端口、目录、数据库数、内存和日志配置" title="图 4  原始笔记中的端口、目录、数据库数、内存和日志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• 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8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Arial" w:hAnsi="Arial" w:eastAsia="PingFang SC"/>
          <w:color w:val="667085"/>
          <w:sz w:val="18"/>
        </w:rPr>
        <w:t>图 4  原始笔记中的端口、目录、数据库数、内存和日志配置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E5B769"/>
          <w:left w:val="single" w:sz="8" w:color="E5B769"/>
          <w:bottom w:val="single" w:sz="8" w:color="E5B769"/>
          <w:right w:val="single" w:sz="8" w:color="E5B769"/>
          <w:insideH w:val="single" w:sz="8" w:color="E5B769"/>
          <w:insideV w:val="single" w:sz="8" w:color="E5B769"/>
        </w:tblBorders>
      </w:tblPr>
      <w:tblGrid>
        <w:gridCol w:w="9360"/>
      </w:tblGrid>
      <w:tr>
        <w:tc>
          <w:tcPr>
            <w:tcW w:type="dxa" w:w="93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9B1C1C"/>
                <w:sz w:val="21"/>
              </w:rPr>
              <w:t xml:space="preserve">重要纠正  </w:t>
            </w:r>
            <w:r>
              <w:rPr>
                <w:rFonts w:ascii="Arial" w:hAnsi="Arial" w:eastAsia="PingFang SC"/>
                <w:color w:val="243447"/>
                <w:sz w:val="21"/>
              </w:rPr>
              <w:t>bind 0.0.0.0 会监听所有 IPv4 接口；它本身不是“允许任意 IP 安全访问”，而是扩大暴露面。弱密码 123321 不应使用。生产环境应优先网络隔离、防火墙/安全组、protected-mode、ACL、TLS（如适用）和强凭据。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7.2  配置项释义与建议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00"/>
        <w:gridCol w:w="3250"/>
        <w:gridCol w:w="451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配置项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含义</w:t>
            </w:r>
          </w:p>
        </w:tc>
        <w:tc>
          <w:tcPr>
            <w:tcW w:type="dxa" w:w="4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bind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监听的本地接口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默认只监听回环或明确的私网地址；不要为了省事直接暴露公网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protected-mode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在缺少安全配置时限制外部访问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保持开启；它不是网络隔离的替代品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port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TCP 端口，默认常见为 6379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端口修改只能降低噪声，不能替代认证与防火墙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daemonize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是否在后台运行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容器/systemd 下通常前台运行，由进程管理器接管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dir / dbfilename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持久化文件目录与名称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使用持久卷，设置正确权限，并监控空间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databases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逻辑数据库数量（非 Cluster 常见）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逻辑 DB 不提供权限/资源隔离；生产隔离优先独立实例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maxmemory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数据与部分开销的内存控制阈值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按容量评估设置，并搭配 maxmemory-policy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logfile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日志输出位置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容器中常输出到标准输出；宿主机部署考虑轮转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requirepass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传统全局密码配置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7"/>
              </w:rPr>
              <w:t>新部署优先 ACL 用户；不要把明文密码提交到代码仓库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t>7.3  更安全的示例</w:t>
      </w:r>
    </w:p>
    <w:p>
      <w:pPr>
        <w:pStyle w:val="CodeBlock"/>
        <w:keepLines/>
      </w:pPr>
      <w:r>
        <w:rPr>
          <w:rFonts w:ascii="Menlo" w:hAnsi="Menlo" w:eastAsia="Menlo"/>
          <w:color w:val="202124"/>
          <w:sz w:val="18"/>
        </w:rPr>
        <w:t># 仅示意；地址、目录、内存和策略应按环境调整</w:t>
        <w:br/>
      </w:r>
      <w:r>
        <w:rPr>
          <w:rFonts w:ascii="Menlo" w:hAnsi="Menlo" w:eastAsia="Menlo"/>
          <w:color w:val="202124"/>
          <w:sz w:val="18"/>
        </w:rPr>
        <w:t>bind 127.0.0.1 10.0.10.15</w:t>
        <w:br/>
      </w:r>
      <w:r>
        <w:rPr>
          <w:rFonts w:ascii="Menlo" w:hAnsi="Menlo" w:eastAsia="Menlo"/>
          <w:color w:val="202124"/>
          <w:sz w:val="18"/>
        </w:rPr>
        <w:t>protected-mode yes</w:t>
        <w:br/>
      </w:r>
      <w:r>
        <w:rPr>
          <w:rFonts w:ascii="Menlo" w:hAnsi="Menlo" w:eastAsia="Menlo"/>
          <w:color w:val="202124"/>
          <w:sz w:val="18"/>
        </w:rPr>
        <w:t>port 6379</w:t>
        <w:br/>
      </w:r>
      <w:r>
        <w:rPr>
          <w:rFonts w:ascii="Menlo" w:hAnsi="Menlo" w:eastAsia="Menlo"/>
          <w:color w:val="202124"/>
          <w:sz w:val="18"/>
        </w:rPr>
        <w:t>daemonize no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dir /var/lib/redis</w:t>
        <w:br/>
      </w:r>
      <w:r>
        <w:rPr>
          <w:rFonts w:ascii="Menlo" w:hAnsi="Menlo" w:eastAsia="Menlo"/>
          <w:color w:val="202124"/>
          <w:sz w:val="18"/>
        </w:rPr>
        <w:t>dbfilename dump.rdb</w:t>
        <w:br/>
      </w:r>
      <w:r>
        <w:rPr>
          <w:rFonts w:ascii="Menlo" w:hAnsi="Menlo" w:eastAsia="Menlo"/>
          <w:color w:val="202124"/>
          <w:sz w:val="18"/>
        </w:rPr>
        <w:t>appendonly yes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maxmemory 4gb</w:t>
        <w:br/>
      </w:r>
      <w:r>
        <w:rPr>
          <w:rFonts w:ascii="Menlo" w:hAnsi="Menlo" w:eastAsia="Menlo"/>
          <w:color w:val="202124"/>
          <w:sz w:val="18"/>
        </w:rPr>
        <w:t>maxmemory-policy allkeys-lfu</w:t>
        <w:br/>
      </w:r>
      <w:r>
        <w:rPr>
          <w:rFonts w:ascii="Menlo" w:hAnsi="Menlo" w:eastAsia="Menlo"/>
          <w:color w:val="202124"/>
          <w:sz w:val="18"/>
        </w:rPr>
        <w:br/>
      </w:r>
      <w:r>
        <w:rPr>
          <w:rFonts w:ascii="Menlo" w:hAnsi="Menlo" w:eastAsia="Menlo"/>
          <w:color w:val="202124"/>
          <w:sz w:val="18"/>
        </w:rPr>
        <w:t># 建议使用 ACL 配置最小权限用户；凭据由密钥系统注入</w:t>
        <w:br/>
      </w:r>
      <w:r>
        <w:rPr>
          <w:rFonts w:ascii="Menlo" w:hAnsi="Menlo" w:eastAsia="Menlo"/>
          <w:color w:val="202124"/>
          <w:sz w:val="18"/>
        </w:rPr>
        <w:t># user app on &gt;REDACTED ~app:* +@read +@write -@dangerous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ACL 提醒  </w:t>
            </w:r>
            <w:r>
              <w:rPr>
                <w:rFonts w:ascii="Arial" w:hAnsi="Arial" w:eastAsia="PingFang SC"/>
                <w:color w:val="243447"/>
                <w:sz w:val="21"/>
              </w:rPr>
              <w:t>上面的 ACL 只是思路示例，不能直接照抄到所有业务。先列出应用需要的命令与 key 前缀，再最小化权限；禁用或限制管理型、危险型命令，并单独管理运维账号。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 生产安全基线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Redis 仅部署在受控网络，不直接暴露公网；使用安全组/防火墙限制来源。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启用 ACL 与强凭据，按应用拆分用户和 key 范围；凭据定期轮换。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管理面与业务面分离；限制 CONFIG、MODULE、DEBUG、SHUTDOWN、FLUSHALL 等高危命令。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需要跨不可信网络时启用 TLS 或使用受控加密隧道，并验证证书。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设置 client-output-buffer-limit，防止慢消费者或 Pub/Sub 客户端拖垮内存。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color w:val="243447"/>
        </w:rPr>
        <w:t>持续更新受支持版本，关注安全公告，并在升级前做兼容与回滚演练。</w:t>
      </w:r>
    </w:p>
    <w:p>
      <w:pPr>
        <w:pStyle w:val="Heading1"/>
        <w:keepNext/>
        <w:pageBreakBefore/>
      </w:pPr>
      <w:r>
        <w:t>8  运维、观测与排障</w:t>
      </w:r>
    </w:p>
    <w:p>
      <w:pPr>
        <w:pStyle w:val="Heading2"/>
        <w:keepNext/>
      </w:pPr>
      <w:r>
        <w:t>8.1  日常观测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50"/>
        <w:gridCol w:w="3660"/>
        <w:gridCol w:w="425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关注点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命令 / 指标</w:t>
            </w:r>
          </w:p>
        </w:tc>
        <w:tc>
          <w:tcPr>
            <w:tcW w:type="dxa" w:w="4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异常信号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内存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memory、MEMORY STATS、MEMORY USAGE key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used_memory 接近阈值、碎片异常、evicted_keys 增长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性能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commandstats、SLOWLOG GET、LATENCY DOCTOR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p99 上升、慢命令积累、事件循环被阻塞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客户端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clients、CLIENT LIST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连接数激增、blocked_clients、输出缓冲过大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持久化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persistence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rdb/aof 状态失败、fork 耗时或 COW 内存过高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复制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replication、ROLE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复制延迟、频繁全量同步、主从链路断开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键空间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keyspace、SCAN、--bigkeys（低峰谨慎）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过期率异常、大 key、键数量失控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 排障顺序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确认影响：哪些接口、实例、分片、时间范围与百分位延迟受影响。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检查资源：CPU、内存、磁盘延迟/空间、网络、连接数与宿主机抖动。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检查 Redis：慢日志、阻塞客户端、big key、hot key、持久化与复制状态。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检查变更：代码发布、配置、数据导入、备份/重写、扩缩容是否同时发生。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先止损再定位：限流、降级、切流、扩容或暂停高风险任务；保留现场指标。</w:t>
      </w:r>
    </w:p>
    <w:p>
      <w:pPr>
        <w:numPr>
          <w:ilvl w:val="0"/>
          <w:numId w:val="13"/>
        </w:numPr>
      </w:pPr>
      <w:r>
        <w:rPr>
          <w:rFonts w:ascii="Arial" w:hAnsi="Arial" w:eastAsia="PingFang SC"/>
          <w:color w:val="243447"/>
        </w:rPr>
        <w:t>复盘并固化：补告警、容量阈值、压测用例、变更检查和恢复演练。</w:t>
      </w:r>
    </w:p>
    <w:p>
      <w:pPr>
        <w:pStyle w:val="Heading2"/>
        <w:keepNext/>
        <w:pageBreakBefore/>
      </w:pPr>
      <w:r>
        <w:t>8.3  常见性能陷阱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O(N) 命令：</w:t>
      </w:r>
      <w:r>
        <w:rPr>
          <w:rFonts w:ascii="Arial" w:hAnsi="Arial" w:eastAsia="PingFang SC"/>
          <w:color w:val="243447"/>
        </w:rPr>
        <w:t>KEYS、全量集合读取、对超大集合的聚合可能长时间阻塞。先看命令复杂度与数据规模。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大 key：</w:t>
      </w:r>
      <w:r>
        <w:rPr>
          <w:rFonts w:ascii="Arial" w:hAnsi="Arial" w:eastAsia="PingFang SC"/>
          <w:color w:val="243447"/>
        </w:rPr>
        <w:t>一次读写、删除、复制或迁移占用过多时间与带宽。拆分数据并限制单次返回量。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热 key：</w:t>
      </w:r>
      <w:r>
        <w:rPr>
          <w:rFonts w:ascii="Arial" w:hAnsi="Arial" w:eastAsia="PingFang SC"/>
          <w:color w:val="243447"/>
        </w:rPr>
        <w:t>流量集中到单键/单分片，整体容量仍有余量但局部打满。考虑本地缓存、读副本、拆 key 或请求合并。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无限队列：</w:t>
      </w:r>
      <w:r>
        <w:rPr>
          <w:rFonts w:ascii="Arial" w:hAnsi="Arial" w:eastAsia="PingFang SC"/>
          <w:color w:val="243447"/>
        </w:rPr>
        <w:t>List/Stream/PubSub 消费跟不上导致内存持续增长。设置长度策略、积压告警与背压。</w:t>
      </w:r>
    </w:p>
    <w:p>
      <w:pPr>
        <w:numPr>
          <w:ilvl w:val="0"/>
          <w:numId w:val="10"/>
        </w:numPr>
      </w:pPr>
      <w:r>
        <w:rPr>
          <w:rFonts w:ascii="Arial" w:hAnsi="Arial" w:eastAsia="PingFang SC"/>
          <w:b/>
          <w:color w:val="243447"/>
        </w:rPr>
        <w:t>连接风暴：</w:t>
      </w:r>
      <w:r>
        <w:rPr>
          <w:rFonts w:ascii="Arial" w:hAnsi="Arial" w:eastAsia="PingFang SC"/>
          <w:color w:val="243447"/>
        </w:rPr>
        <w:t>每次请求新建连接，握手与文件描述符耗尽。使用有界连接池与合理超时。</w:t>
      </w:r>
    </w:p>
    <w:p>
      <w:pPr>
        <w:pStyle w:val="Heading1"/>
        <w:keepNext/>
        <w:pageBreakBefore/>
      </w:pPr>
      <w:r>
        <w:t>9  实践路线与上线清单</w:t>
      </w:r>
    </w:p>
    <w:p>
      <w:pPr>
        <w:pStyle w:val="Heading2"/>
        <w:keepNext/>
      </w:pPr>
      <w:r>
        <w:t>9.1  建议练习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启动单实例，用 redis-cli 完成 String、Hash、List、Set、Sorted Set、Stream 的基本操作。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实现一个带 TTL 的 Cache-Aside 商品缓存，模拟缓存穿透、击穿与雪崩并加入治理。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用 INCR + EXPIRE 或 Lua 实现固定窗口限流，并测试并发下的边界。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开启 RDB/AOF，写入数据后模拟重启，记录恢复时间与可接受的数据丢失窗口。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搭建主从 + Sentinel，主动停止主节点，观察切换、客户端重连与数据一致性。</w:t>
      </w:r>
    </w:p>
    <w:p>
      <w:pPr>
        <w:numPr>
          <w:ilvl w:val="0"/>
          <w:numId w:val="14"/>
        </w:numPr>
      </w:pPr>
      <w:r>
        <w:rPr>
          <w:rFonts w:ascii="Arial" w:hAnsi="Arial" w:eastAsia="PingFang SC"/>
          <w:color w:val="243447"/>
        </w:rPr>
        <w:t>制造 big key、慢命令与连接堆积，使用 INFO、SLOWLOG、LATENCY、MEMORY 定位。</w:t>
      </w:r>
    </w:p>
    <w:p>
      <w:pPr>
        <w:pStyle w:val="Heading2"/>
        <w:keepNext/>
      </w:pPr>
      <w:r>
        <w:t>9.2  上线前检查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检查项</w:t>
            </w:r>
          </w:p>
        </w:tc>
        <w:tc>
          <w:tcPr>
            <w:tcW w:type="dxa" w:w="7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验收标准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容量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已估算键数量、平均/峰值对象大小、复制/持久化开销和增长速度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内存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已设置 maxmemory、淘汰策略和阈值告警，并保留系统余量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网络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未暴露公网；来源网段、端口、TLS/隧道策略明确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认证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ACL 最小权限、强凭据、密钥托管与轮换机制已落实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高可用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拓扑与业务目标匹配；客户端支持重连、重试、拓扑刷新和幂等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持久化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RPO/RTO 明确；配置、备份、异地保存和恢复演练均通过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缓存设计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TTL、抖动、空值、回源保护、降级和一致性补偿已实现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键设计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无未评估的大 key/热 key；禁止在线 KEYS；批量操作有上限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观测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延迟、命中率、内存、淘汰、连接、慢日志、持久化、复制均有告警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变更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升级、扩缩容、故障切换、数据迁移均有回滚步骤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C9D5E4"/>
          <w:left w:val="single" w:sz="8" w:color="C9D5E4"/>
          <w:bottom w:val="single" w:sz="8" w:color="C9D5E4"/>
          <w:right w:val="single" w:sz="8" w:color="C9D5E4"/>
          <w:insideH w:val="single" w:sz="8" w:color="C9D5E4"/>
          <w:insideV w:val="single" w:sz="8" w:color="C9D5E4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 w:eastAsia="PingFang SC"/>
                <w:b/>
                <w:color w:val="1F4D78"/>
                <w:sz w:val="21"/>
              </w:rPr>
              <w:t xml:space="preserve">最终原则  </w:t>
            </w:r>
            <w:r>
              <w:rPr>
                <w:rFonts w:ascii="Arial" w:hAnsi="Arial" w:eastAsia="PingFang SC"/>
                <w:color w:val="243447"/>
                <w:sz w:val="21"/>
              </w:rPr>
              <w:t>先定义数据正确性与可用性目标，再选择 Redis 的数据结构、持久化、拓扑和安全策略。不要从“Redis 很快”倒推出“什么都放 Redis”。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附录 A  常用命令速查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类别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命令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连接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PING / AUTH / HELLO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连通性、认证与协议协商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EXISTS / TYPE / EXPIRE / TTL / UNLINK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存在、类型、过期与异步删除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字符串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SET / GET / MGET / INCRBY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值、批量读、计数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Hash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HSET / HGETALL / HSCAN / HINCRBY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对象字段与渐进遍历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List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LPUSH / RPOP / BLPOP / LRANGE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队列与区间读取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SADD / SREM / SISMEMBER / SINTER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去重与集合运算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Sorted Set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ZADD / ZRANGE / ZSCORE / ZPOPMIN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排序与优先队列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Stream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XADD / XREADGROUP / XACK / XPENDING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事件、消费组与待处理消息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事务/脚本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MULTI / EXEC / WATCH / EVAL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多命令编排与原子脚本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诊断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INFO / SLOWLOG / LATENCY / MEMORY / CLIENT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运行状态、延迟、内存与连接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 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术语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rial" w:hAnsi="Arial" w:eastAsia="PingFang SC"/>
                <w:b/>
                <w:color w:val="243447"/>
                <w:sz w:val="18"/>
              </w:rPr>
              <w:t>含义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ACID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原子性、一致性、隔离性、持久性；具体保证取决于系统与操作范围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BASE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基本可用、软状态、最终一致；一种分布式系统设计取向，不是全部 NoSQL 的标签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恢复点目标：故障后最多可接受丢失多少数据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RTO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恢复时间目标：故障后多久恢复服务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TTL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Time To Live，键剩余生存时间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Cache-Aside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应用先查缓存，未命中查数据库并回填；更新时通常更新数据库后删除缓存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Big Key / Hot Key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值或成员很多的键 / 承受异常集中流量的键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Eviction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rial" w:hAnsi="Arial" w:eastAsia="PingFang SC"/>
                <w:b w:val="0"/>
                <w:color w:val="243447"/>
                <w:sz w:val="18"/>
              </w:rPr>
              <w:t>达到内存阈值后按策略淘汰键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color w:val="667085"/>
        <w:sz w:val="17"/>
      </w:rPr>
      <w:t xml:space="preserve">—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SC"/>
        <w:color w:val="667085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PingFang SC"/>
        <w:b/>
        <w:color w:val="667085"/>
        <w:sz w:val="17"/>
      </w:rPr>
      <w:t>REDIS 学习手册  ·  完善版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PingFang SC" w:hAnsi="PingFang SC" w:eastAsia="PingFang SC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115" w:right="115"/>
      <w:shd w:fill="F6F8FA"/>
      <w:pBdr>
        <w:top w:val="single" w:sz="4" w:color="D0D7DE" w:space="5"/>
        <w:left w:val="single" w:sz="4" w:color="D0D7DE" w:space="5"/>
        <w:bottom w:val="single" w:sz="4" w:color="D0D7DE" w:space="5"/>
        <w:right w:val="single" w:sz="4" w:color="D0D7DE" w:space="5"/>
      </w:pBdr>
    </w:pPr>
    <w:rPr>
      <w:rFonts w:ascii="Menlo" w:hAnsi="Menl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Redis 学习手册：从 NoSQL 基础到缓存、高可用与安全配置</dc:title>
  <dc:subject>Redis 学习笔记完善版</dc:subject>
  <dc:creator>Codex</dc:creator>
  <cp:keywords>Redis, NoSQL, 缓存, 持久化, Sentinel, Cluster, 安全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