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00" w:lineRule="auto"/>
        <w:jc w:val="center"/>
        <w:rPr>
          <w:color w:val="000000"/>
          <w:sz w:val="50"/>
          <w:szCs w:val="50"/>
        </w:rPr>
      </w:pPr>
      <w:bookmarkStart w:colFirst="0" w:colLast="0" w:name="_6c3ecc16q26r" w:id="0"/>
      <w:bookmarkEnd w:id="0"/>
      <w:r w:rsidDel="00000000" w:rsidR="00000000" w:rsidRPr="00000000">
        <w:rPr>
          <w:color w:val="000000"/>
          <w:sz w:val="50"/>
          <w:szCs w:val="50"/>
          <w:rtl w:val="0"/>
        </w:rPr>
        <w:t xml:space="preserve">Keyword Spotting Application Architecture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In this reading, we will go over the high-level architecture of the application before we go deep into building the keyword spotting application (KWS). 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jc w:val="both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&lt;Alt text: Machine learning workflow and pipeline. Begins with collection and preprocessing of data then the design and training of a model. These steps are done in TensorFlow. Then a model is optimized, converted and deployed using TensorFlow Lite. Finally inferences are made using TensorFlow Lite Micro.&gt;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There are several steps in the ML workflow and this is what each of the stages entails for KWS. </w:t>
      </w:r>
    </w:p>
    <w:p w:rsidR="00000000" w:rsidDel="00000000" w:rsidP="00000000" w:rsidRDefault="00000000" w:rsidRPr="00000000" w14:paraId="00000007">
      <w:pPr>
        <w:pStyle w:val="Heading3"/>
        <w:pageBreakBefore w:val="0"/>
        <w:spacing w:after="200" w:lineRule="auto"/>
        <w:rPr/>
      </w:pPr>
      <w:bookmarkStart w:colFirst="0" w:colLast="0" w:name="_5gdnu5xx8mbz" w:id="1"/>
      <w:bookmarkEnd w:id="1"/>
      <w:r w:rsidDel="00000000" w:rsidR="00000000" w:rsidRPr="00000000">
        <w:rPr>
          <w:rtl w:val="0"/>
        </w:rPr>
        <w:t xml:space="preserve">Step 1 Data collection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For Keyword Spotting we need a dataset </w:t>
      </w:r>
      <w:r w:rsidDel="00000000" w:rsidR="00000000" w:rsidRPr="00000000">
        <w:rPr>
          <w:b w:val="1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to individual words that includes thousands of examples which are representative of real world audio (e.g., including background noise).</w:t>
      </w:r>
    </w:p>
    <w:p w:rsidR="00000000" w:rsidDel="00000000" w:rsidP="00000000" w:rsidRDefault="00000000" w:rsidRPr="00000000" w14:paraId="00000009">
      <w:pPr>
        <w:pStyle w:val="Heading3"/>
        <w:pageBreakBefore w:val="0"/>
        <w:spacing w:after="200" w:lineRule="auto"/>
        <w:rPr/>
      </w:pPr>
      <w:bookmarkStart w:colFirst="0" w:colLast="0" w:name="_8nu6xa30m51x" w:id="2"/>
      <w:bookmarkEnd w:id="2"/>
      <w:r w:rsidDel="00000000" w:rsidR="00000000" w:rsidRPr="00000000">
        <w:rPr>
          <w:rtl w:val="0"/>
        </w:rPr>
        <w:t xml:space="preserve">Step 2: Data Preprocessing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For efficient inference we need to </w:t>
      </w:r>
      <w:r w:rsidDel="00000000" w:rsidR="00000000" w:rsidRPr="00000000">
        <w:rPr>
          <w:b w:val="1"/>
          <w:rtl w:val="0"/>
        </w:rPr>
        <w:t xml:space="preserve">extract features</w:t>
      </w:r>
      <w:r w:rsidDel="00000000" w:rsidR="00000000" w:rsidRPr="00000000">
        <w:rPr>
          <w:rtl w:val="0"/>
        </w:rPr>
        <w:t xml:space="preserve"> from the audio signal and classify them using a NN. To do this we convert analog audio signals collected from microphones into digital signals that we then convert into spectrograms which you can think of as images of sounds.</w:t>
      </w:r>
    </w:p>
    <w:p w:rsidR="00000000" w:rsidDel="00000000" w:rsidP="00000000" w:rsidRDefault="00000000" w:rsidRPr="00000000" w14:paraId="0000000B">
      <w:pPr>
        <w:pStyle w:val="Heading3"/>
        <w:pageBreakBefore w:val="0"/>
        <w:spacing w:after="200" w:lineRule="auto"/>
        <w:rPr/>
      </w:pPr>
      <w:bookmarkStart w:colFirst="0" w:colLast="0" w:name="_kq11qvdsaiu6" w:id="3"/>
      <w:bookmarkEnd w:id="3"/>
      <w:r w:rsidDel="00000000" w:rsidR="00000000" w:rsidRPr="00000000">
        <w:rPr>
          <w:rtl w:val="0"/>
        </w:rPr>
        <w:t xml:space="preserve">Step 3: Model Design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 order to deploy a model onto our microcontroller we need it to be </w:t>
      </w:r>
      <w:r w:rsidDel="00000000" w:rsidR="00000000" w:rsidRPr="00000000">
        <w:rPr>
          <w:b w:val="1"/>
          <w:rtl w:val="0"/>
        </w:rPr>
        <w:t xml:space="preserve">very small</w:t>
      </w:r>
      <w:r w:rsidDel="00000000" w:rsidR="00000000" w:rsidRPr="00000000">
        <w:rPr>
          <w:rtl w:val="0"/>
        </w:rPr>
        <w:t xml:space="preserve">. We explore the tradeoffs of such models and just how small they need to be (hint: it’s tiny)!</w:t>
      </w:r>
    </w:p>
    <w:p w:rsidR="00000000" w:rsidDel="00000000" w:rsidP="00000000" w:rsidRDefault="00000000" w:rsidRPr="00000000" w14:paraId="0000000D">
      <w:pPr>
        <w:pStyle w:val="Heading3"/>
        <w:pageBreakBefore w:val="0"/>
        <w:spacing w:after="200" w:lineRule="auto"/>
        <w:rPr/>
      </w:pPr>
      <w:bookmarkStart w:colFirst="0" w:colLast="0" w:name="_82u2cuqgm969" w:id="4"/>
      <w:bookmarkEnd w:id="4"/>
      <w:r w:rsidDel="00000000" w:rsidR="00000000" w:rsidRPr="00000000">
        <w:rPr>
          <w:rtl w:val="0"/>
        </w:rPr>
        <w:t xml:space="preserve">Step 4: Training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 will train our model using standard training techniques explored in Course 1 and will add new power ways of analyzing your training results, confusion matrices. You will get to train your own keyword spotting model to </w:t>
      </w:r>
      <w:r w:rsidDel="00000000" w:rsidR="00000000" w:rsidRPr="00000000">
        <w:rPr>
          <w:b w:val="1"/>
          <w:rtl w:val="0"/>
        </w:rPr>
        <w:t xml:space="preserve">recognize your choice of words from our dataset</w:t>
      </w:r>
      <w:r w:rsidDel="00000000" w:rsidR="00000000" w:rsidRPr="00000000">
        <w:rPr>
          <w:rtl w:val="0"/>
        </w:rPr>
        <w:t xml:space="preserve">. You will get to explore just how accurate (or not accurate) your final model can be!</w:t>
      </w:r>
    </w:p>
    <w:p w:rsidR="00000000" w:rsidDel="00000000" w:rsidP="00000000" w:rsidRDefault="00000000" w:rsidRPr="00000000" w14:paraId="0000000F">
      <w:pPr>
        <w:pStyle w:val="Heading3"/>
        <w:pageBreakBefore w:val="0"/>
        <w:spacing w:after="200" w:lineRule="auto"/>
        <w:rPr/>
      </w:pPr>
      <w:bookmarkStart w:colFirst="0" w:colLast="0" w:name="_c4ctptnml5qv" w:id="5"/>
      <w:bookmarkEnd w:id="5"/>
      <w:r w:rsidDel="00000000" w:rsidR="00000000" w:rsidRPr="00000000">
        <w:rPr>
          <w:rtl w:val="0"/>
        </w:rPr>
        <w:t xml:space="preserve">Step 5: Evaluation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will then explore what it means to have an accurate model and why your training/validation/test error may be different from the </w:t>
      </w:r>
      <w:r w:rsidDel="00000000" w:rsidR="00000000" w:rsidRPr="00000000">
        <w:rPr>
          <w:b w:val="1"/>
          <w:rtl w:val="0"/>
        </w:rPr>
        <w:t xml:space="preserve">accuracy experienced by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pageBreakBefore w:val="0"/>
        <w:spacing w:after="200" w:lineRule="auto"/>
        <w:rPr/>
      </w:pPr>
      <w:bookmarkStart w:colFirst="0" w:colLast="0" w:name="_86bo852rp7rl" w:id="6"/>
      <w:bookmarkEnd w:id="6"/>
      <w:r w:rsidDel="00000000" w:rsidR="00000000" w:rsidRPr="00000000">
        <w:rPr>
          <w:rtl w:val="0"/>
        </w:rPr>
        <w:t xml:space="preserve">Additional Topics: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We will also consider some additional topics that are unique to keyword spotting: post processing and cascade architectures.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Plancher" w:id="0" w:date="2020-11-29T16:18:40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3-2-4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c9001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color w:val="c9001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