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2049"/>
        <w:tblW w:w="0" w:type="auto"/>
        <w:tblLook w:val="04A0" w:firstRow="1" w:lastRow="0" w:firstColumn="1" w:lastColumn="0" w:noHBand="0" w:noVBand="1"/>
      </w:tblPr>
      <w:tblGrid>
        <w:gridCol w:w="3005"/>
        <w:gridCol w:w="3005"/>
        <w:gridCol w:w="3006"/>
      </w:tblGrid>
      <w:tr w:rsidR="00C00B0F" w14:paraId="3D3C54E2" w14:textId="77777777" w:rsidTr="00CB05CB">
        <w:tc>
          <w:tcPr>
            <w:tcW w:w="3005" w:type="dxa"/>
          </w:tcPr>
          <w:p w14:paraId="147D0D0B" w14:textId="6F4F206F" w:rsidR="00C00B0F" w:rsidRDefault="00C00B0F" w:rsidP="00CB05CB">
            <w:r>
              <w:t>Existing Problem</w:t>
            </w:r>
          </w:p>
        </w:tc>
        <w:tc>
          <w:tcPr>
            <w:tcW w:w="3005" w:type="dxa"/>
          </w:tcPr>
          <w:p w14:paraId="1C6A1C11" w14:textId="1A5939C9" w:rsidR="00C00B0F" w:rsidRDefault="00C00B0F" w:rsidP="00CB05CB">
            <w:r>
              <w:t xml:space="preserve">Existing solutions </w:t>
            </w:r>
          </w:p>
        </w:tc>
        <w:tc>
          <w:tcPr>
            <w:tcW w:w="3006" w:type="dxa"/>
          </w:tcPr>
          <w:p w14:paraId="2DC36D14" w14:textId="7B4771A4" w:rsidR="00C00B0F" w:rsidRDefault="00C00B0F" w:rsidP="00CB05CB">
            <w:r>
              <w:t>Open Challenges</w:t>
            </w:r>
          </w:p>
        </w:tc>
      </w:tr>
      <w:tr w:rsidR="00C00B0F" w14:paraId="306E39D5" w14:textId="77777777" w:rsidTr="00CB05CB">
        <w:tc>
          <w:tcPr>
            <w:tcW w:w="3005" w:type="dxa"/>
            <w:vAlign w:val="bottom"/>
          </w:tcPr>
          <w:p w14:paraId="4E9139EB" w14:textId="08DA5226" w:rsidR="00C00B0F" w:rsidRDefault="00C00B0F" w:rsidP="00CB05CB">
            <w:r>
              <w:rPr>
                <w:rFonts w:ascii="Segoe UI" w:hAnsi="Segoe UI" w:cs="Segoe UI"/>
                <w:color w:val="0D0D0D"/>
                <w:sz w:val="21"/>
                <w:szCs w:val="21"/>
              </w:rPr>
              <w:t xml:space="preserve">- Manual collection and </w:t>
            </w:r>
            <w:proofErr w:type="spellStart"/>
            <w:r>
              <w:rPr>
                <w:rFonts w:ascii="Segoe UI" w:hAnsi="Segoe UI" w:cs="Segoe UI"/>
                <w:color w:val="0D0D0D"/>
                <w:sz w:val="21"/>
                <w:szCs w:val="21"/>
              </w:rPr>
              <w:t>labeling</w:t>
            </w:r>
            <w:proofErr w:type="spellEnd"/>
            <w:r>
              <w:rPr>
                <w:rFonts w:ascii="Segoe UI" w:hAnsi="Segoe UI" w:cs="Segoe UI"/>
                <w:color w:val="0D0D0D"/>
                <w:sz w:val="21"/>
                <w:szCs w:val="21"/>
              </w:rPr>
              <w:t xml:space="preserve"> of data are inefficient and insufficient</w:t>
            </w:r>
          </w:p>
        </w:tc>
        <w:tc>
          <w:tcPr>
            <w:tcW w:w="3005" w:type="dxa"/>
            <w:vAlign w:val="bottom"/>
          </w:tcPr>
          <w:p w14:paraId="3467C1B7" w14:textId="0C0A4C77" w:rsidR="00C00B0F" w:rsidRDefault="00C00B0F" w:rsidP="00CB05CB">
            <w:r>
              <w:rPr>
                <w:rFonts w:ascii="Segoe UI" w:hAnsi="Segoe UI" w:cs="Segoe UI"/>
                <w:color w:val="0D0D0D"/>
                <w:sz w:val="21"/>
                <w:szCs w:val="21"/>
              </w:rPr>
              <w:t xml:space="preserve">- Surprise Adequacy for Deep Learning Systems (SADL) measures the surprise of inputs compared to training data to guide test input selection. </w:t>
            </w:r>
          </w:p>
        </w:tc>
        <w:tc>
          <w:tcPr>
            <w:tcW w:w="3006" w:type="dxa"/>
            <w:vAlign w:val="bottom"/>
          </w:tcPr>
          <w:p w14:paraId="0B7F5F0D" w14:textId="06874DE5" w:rsidR="00C00B0F" w:rsidRDefault="00C00B0F" w:rsidP="00CB05CB">
            <w:r>
              <w:rPr>
                <w:rFonts w:ascii="Segoe UI" w:hAnsi="Segoe UI" w:cs="Segoe UI"/>
                <w:color w:val="0D0D0D"/>
                <w:sz w:val="21"/>
                <w:szCs w:val="21"/>
              </w:rPr>
              <w:t xml:space="preserve">- Fine-grained test </w:t>
            </w:r>
            <w:r w:rsidR="00CB05CB">
              <w:rPr>
                <w:rFonts w:ascii="Segoe UI" w:hAnsi="Segoe UI" w:cs="Segoe UI"/>
                <w:color w:val="0D0D0D"/>
                <w:sz w:val="21"/>
                <w:szCs w:val="21"/>
              </w:rPr>
              <w:t>coverage</w:t>
            </w:r>
            <w:r>
              <w:rPr>
                <w:rFonts w:ascii="Segoe UI" w:hAnsi="Segoe UI" w:cs="Segoe UI"/>
                <w:color w:val="0D0D0D"/>
                <w:sz w:val="21"/>
                <w:szCs w:val="21"/>
              </w:rPr>
              <w:t xml:space="preserve"> criteria are needed to guide the selection of individual inputs for improving DL system accuracy​​​​. </w:t>
            </w:r>
          </w:p>
        </w:tc>
      </w:tr>
      <w:tr w:rsidR="00C00B0F" w14:paraId="44323A40" w14:textId="77777777" w:rsidTr="00CB05CB">
        <w:tc>
          <w:tcPr>
            <w:tcW w:w="3005" w:type="dxa"/>
          </w:tcPr>
          <w:p w14:paraId="0FAD7E7E" w14:textId="2A5DE4CD" w:rsidR="00C00B0F" w:rsidRDefault="00C00B0F" w:rsidP="00CB05CB">
            <w:r>
              <w:rPr>
                <w:rFonts w:ascii="Segoe UI" w:hAnsi="Segoe UI" w:cs="Segoe UI"/>
                <w:color w:val="0D0D0D"/>
                <w:sz w:val="21"/>
                <w:szCs w:val="21"/>
              </w:rPr>
              <w:t xml:space="preserve">. - Existing coverage criteria based on neuron activation values are not fine-grained enough to capture subtle DL </w:t>
            </w:r>
            <w:proofErr w:type="spellStart"/>
            <w:r>
              <w:rPr>
                <w:rFonts w:ascii="Segoe UI" w:hAnsi="Segoe UI" w:cs="Segoe UI"/>
                <w:color w:val="0D0D0D"/>
                <w:sz w:val="21"/>
                <w:szCs w:val="21"/>
              </w:rPr>
              <w:t>behaviors</w:t>
            </w:r>
            <w:proofErr w:type="spellEnd"/>
            <w:r>
              <w:rPr>
                <w:rFonts w:ascii="Segoe UI" w:hAnsi="Segoe UI" w:cs="Segoe UI"/>
                <w:color w:val="0D0D0D"/>
                <w:sz w:val="21"/>
                <w:szCs w:val="21"/>
              </w:rPr>
              <w:t xml:space="preserve">. </w:t>
            </w:r>
          </w:p>
        </w:tc>
        <w:tc>
          <w:tcPr>
            <w:tcW w:w="3005" w:type="dxa"/>
          </w:tcPr>
          <w:p w14:paraId="0DDA60A6" w14:textId="3FBBB89C" w:rsidR="00C00B0F" w:rsidRDefault="00C00B0F" w:rsidP="00CB05CB">
            <w:r>
              <w:rPr>
                <w:rFonts w:ascii="Segoe UI" w:hAnsi="Segoe UI" w:cs="Segoe UI"/>
                <w:color w:val="0D0D0D"/>
                <w:sz w:val="21"/>
                <w:szCs w:val="21"/>
              </w:rPr>
              <w:t xml:space="preserve">- Likelihood-based Surprise Adequacy (LSA) and Distance-based Surprise Adequacy (DSA) are introduced to quantify input novelty and </w:t>
            </w:r>
            <w:proofErr w:type="spellStart"/>
            <w:r>
              <w:rPr>
                <w:rFonts w:ascii="Segoe UI" w:hAnsi="Segoe UI" w:cs="Segoe UI"/>
                <w:color w:val="0D0D0D"/>
                <w:sz w:val="21"/>
                <w:szCs w:val="21"/>
              </w:rPr>
              <w:t>behavior</w:t>
            </w:r>
            <w:proofErr w:type="spellEnd"/>
            <w:r>
              <w:rPr>
                <w:rFonts w:ascii="Segoe UI" w:hAnsi="Segoe UI" w:cs="Segoe UI"/>
                <w:color w:val="0D0D0D"/>
                <w:sz w:val="21"/>
                <w:szCs w:val="21"/>
              </w:rPr>
              <w:t xml:space="preserve"> difference</w:t>
            </w:r>
          </w:p>
        </w:tc>
        <w:tc>
          <w:tcPr>
            <w:tcW w:w="3006" w:type="dxa"/>
          </w:tcPr>
          <w:p w14:paraId="0DBA6E9D" w14:textId="65B10654" w:rsidR="00C00B0F" w:rsidRDefault="00C00B0F" w:rsidP="00CB05CB">
            <w:r>
              <w:rPr>
                <w:rFonts w:ascii="Segoe UI" w:hAnsi="Segoe UI" w:cs="Segoe UI"/>
                <w:color w:val="0D0D0D"/>
                <w:sz w:val="21"/>
                <w:szCs w:val="21"/>
              </w:rPr>
              <w:t xml:space="preserve">- Developing scalable, efficient, and generalizable end-to-end testing methods that can handle the complexity and safety-critical nature of DNN applications​​. </w:t>
            </w:r>
          </w:p>
        </w:tc>
      </w:tr>
      <w:tr w:rsidR="00C00B0F" w14:paraId="765FFC9D" w14:textId="77777777" w:rsidTr="00CB05CB">
        <w:tc>
          <w:tcPr>
            <w:tcW w:w="3005" w:type="dxa"/>
          </w:tcPr>
          <w:p w14:paraId="55F19273" w14:textId="59411294" w:rsidR="00C00B0F" w:rsidRDefault="00C00B0F" w:rsidP="00CB05CB">
            <w:r>
              <w:rPr>
                <w:rFonts w:ascii="Segoe UI" w:hAnsi="Segoe UI" w:cs="Segoe UI"/>
                <w:color w:val="0D0D0D"/>
                <w:sz w:val="21"/>
                <w:szCs w:val="21"/>
              </w:rPr>
              <w:t xml:space="preserve">- Evaluations focus more on the correlation between adversarial examples and criteria rather than on actual DL system testing​​. </w:t>
            </w:r>
          </w:p>
        </w:tc>
        <w:tc>
          <w:tcPr>
            <w:tcW w:w="3005" w:type="dxa"/>
          </w:tcPr>
          <w:p w14:paraId="2F8C2084" w14:textId="30BC9227" w:rsidR="00C00B0F" w:rsidRDefault="00C00B0F" w:rsidP="00CB05CB">
            <w:r>
              <w:rPr>
                <w:rFonts w:ascii="Segoe UI" w:hAnsi="Segoe UI" w:cs="Segoe UI"/>
                <w:color w:val="0D0D0D"/>
                <w:sz w:val="21"/>
                <w:szCs w:val="21"/>
              </w:rPr>
              <w:t xml:space="preserve">​​. - Introduction of neuron coverage and other criteria to fill gaps in DNN testing methods​​. </w:t>
            </w:r>
          </w:p>
        </w:tc>
        <w:tc>
          <w:tcPr>
            <w:tcW w:w="3006" w:type="dxa"/>
          </w:tcPr>
          <w:p w14:paraId="2DC84085" w14:textId="5415F6BB" w:rsidR="00C00B0F" w:rsidRDefault="00C00B0F" w:rsidP="00CB05CB">
            <w:r>
              <w:rPr>
                <w:rFonts w:ascii="Segoe UI" w:hAnsi="Segoe UI" w:cs="Segoe UI"/>
                <w:color w:val="0D0D0D"/>
                <w:sz w:val="21"/>
                <w:szCs w:val="21"/>
              </w:rPr>
              <w:t xml:space="preserve">- Need for criteria that are applicable to various DNN architectures and capable of identifying more nuanced </w:t>
            </w:r>
            <w:proofErr w:type="spellStart"/>
            <w:r>
              <w:rPr>
                <w:rFonts w:ascii="Segoe UI" w:hAnsi="Segoe UI" w:cs="Segoe UI"/>
                <w:color w:val="0D0D0D"/>
                <w:sz w:val="21"/>
                <w:szCs w:val="21"/>
              </w:rPr>
              <w:t>behaviors</w:t>
            </w:r>
            <w:proofErr w:type="spellEnd"/>
            <w:r>
              <w:rPr>
                <w:rFonts w:ascii="Segoe UI" w:hAnsi="Segoe UI" w:cs="Segoe UI"/>
                <w:color w:val="0D0D0D"/>
                <w:sz w:val="21"/>
                <w:szCs w:val="21"/>
              </w:rPr>
              <w:t xml:space="preserve">​​. </w:t>
            </w:r>
          </w:p>
        </w:tc>
      </w:tr>
      <w:tr w:rsidR="00C00B0F" w14:paraId="44418087" w14:textId="77777777" w:rsidTr="00CB05CB">
        <w:tc>
          <w:tcPr>
            <w:tcW w:w="3005" w:type="dxa"/>
          </w:tcPr>
          <w:p w14:paraId="5B6B0C1E" w14:textId="3648D503" w:rsidR="00C00B0F" w:rsidRDefault="00C00B0F" w:rsidP="00CB05CB">
            <w:r>
              <w:rPr>
                <w:rFonts w:ascii="Segoe UI" w:hAnsi="Segoe UI" w:cs="Segoe UI"/>
                <w:color w:val="0D0D0D"/>
                <w:sz w:val="21"/>
                <w:szCs w:val="21"/>
              </w:rPr>
              <w:t xml:space="preserve">- Traditional software testing criteria like code coverage cannot be applied to DNNs due to their lack of explicit control-flow structure​​. </w:t>
            </w:r>
          </w:p>
        </w:tc>
        <w:tc>
          <w:tcPr>
            <w:tcW w:w="3005" w:type="dxa"/>
          </w:tcPr>
          <w:p w14:paraId="34BCC91E" w14:textId="4D3F9E09" w:rsidR="00C00B0F" w:rsidRDefault="00C00B0F" w:rsidP="00CB05CB">
            <w:r>
              <w:rPr>
                <w:rFonts w:ascii="Segoe UI" w:hAnsi="Segoe UI" w:cs="Segoe UI"/>
                <w:color w:val="0D0D0D"/>
                <w:sz w:val="21"/>
                <w:szCs w:val="21"/>
              </w:rPr>
              <w:t>- Proposing coverage criteria that account for inter-layer and intra-layer neuron relationships, and a 2-way coverage criterion for more comprehensive logic testing​​.</w:t>
            </w:r>
          </w:p>
        </w:tc>
        <w:tc>
          <w:tcPr>
            <w:tcW w:w="3006" w:type="dxa"/>
          </w:tcPr>
          <w:p w14:paraId="497C6528" w14:textId="69A750A7" w:rsidR="00C00B0F" w:rsidRDefault="00C00B0F" w:rsidP="00CB05CB">
            <w:r>
              <w:rPr>
                <w:rFonts w:ascii="Segoe UI" w:hAnsi="Segoe UI" w:cs="Segoe UI"/>
                <w:color w:val="0D0D0D"/>
                <w:sz w:val="21"/>
                <w:szCs w:val="21"/>
              </w:rPr>
              <w:t xml:space="preserve">- Enhancing the efficiency and relevance of test input generation </w:t>
            </w:r>
            <w:proofErr w:type="gramStart"/>
            <w:r>
              <w:rPr>
                <w:rFonts w:ascii="Segoe UI" w:hAnsi="Segoe UI" w:cs="Segoe UI"/>
                <w:color w:val="0D0D0D"/>
                <w:sz w:val="21"/>
                <w:szCs w:val="21"/>
              </w:rPr>
              <w:t>methods, and</w:t>
            </w:r>
            <w:proofErr w:type="gramEnd"/>
            <w:r>
              <w:rPr>
                <w:rFonts w:ascii="Segoe UI" w:hAnsi="Segoe UI" w:cs="Segoe UI"/>
                <w:color w:val="0D0D0D"/>
                <w:sz w:val="21"/>
                <w:szCs w:val="21"/>
              </w:rPr>
              <w:t xml:space="preserve"> establishing reliable oracles for correctness testing​​.</w:t>
            </w:r>
          </w:p>
        </w:tc>
      </w:tr>
      <w:tr w:rsidR="00C00B0F" w14:paraId="6D5768B6" w14:textId="77777777" w:rsidTr="00CB05CB">
        <w:tc>
          <w:tcPr>
            <w:tcW w:w="3005" w:type="dxa"/>
          </w:tcPr>
          <w:p w14:paraId="1FECA272" w14:textId="16F30CDF" w:rsidR="00C00B0F" w:rsidRDefault="00C00B0F" w:rsidP="00CB05CB">
            <w:r>
              <w:rPr>
                <w:rFonts w:ascii="Segoe UI" w:hAnsi="Segoe UI" w:cs="Segoe UI"/>
                <w:color w:val="0D0D0D"/>
                <w:sz w:val="21"/>
                <w:szCs w:val="21"/>
              </w:rPr>
              <w:t xml:space="preserve">- Existing testing methods are either too coarse or fail to account for all possible DNN </w:t>
            </w:r>
            <w:proofErr w:type="spellStart"/>
            <w:r>
              <w:rPr>
                <w:rFonts w:ascii="Segoe UI" w:hAnsi="Segoe UI" w:cs="Segoe UI"/>
                <w:color w:val="0D0D0D"/>
                <w:sz w:val="21"/>
                <w:szCs w:val="21"/>
              </w:rPr>
              <w:t>behaviors</w:t>
            </w:r>
            <w:proofErr w:type="spellEnd"/>
            <w:r>
              <w:rPr>
                <w:rFonts w:ascii="Segoe UI" w:hAnsi="Segoe UI" w:cs="Segoe UI"/>
                <w:color w:val="0D0D0D"/>
                <w:sz w:val="21"/>
                <w:szCs w:val="21"/>
              </w:rPr>
              <w:t>​​.</w:t>
            </w:r>
          </w:p>
        </w:tc>
        <w:tc>
          <w:tcPr>
            <w:tcW w:w="3005" w:type="dxa"/>
          </w:tcPr>
          <w:p w14:paraId="5420BC5D" w14:textId="77777777" w:rsidR="00C00B0F" w:rsidRDefault="00C00B0F" w:rsidP="00CB05CB"/>
        </w:tc>
        <w:tc>
          <w:tcPr>
            <w:tcW w:w="3006" w:type="dxa"/>
          </w:tcPr>
          <w:p w14:paraId="06E72A88" w14:textId="75D8E2C4" w:rsidR="00C00B0F" w:rsidRDefault="00CB05CB" w:rsidP="00CB05CB">
            <w:r>
              <w:rPr>
                <w:rFonts w:ascii="Segoe UI" w:hAnsi="Segoe UI" w:cs="Segoe UI"/>
                <w:color w:val="0D0D0D"/>
                <w:sz w:val="21"/>
                <w:szCs w:val="21"/>
                <w:shd w:val="clear" w:color="auto" w:fill="FFFFFF"/>
              </w:rPr>
              <w:t>systematic testing coverage criteria that can detect defects and evaluate test quality effectively in DNNs​​.</w:t>
            </w:r>
          </w:p>
        </w:tc>
      </w:tr>
      <w:tr w:rsidR="00CB05CB" w14:paraId="0297927A" w14:textId="77777777" w:rsidTr="00CB05CB">
        <w:tc>
          <w:tcPr>
            <w:tcW w:w="3005" w:type="dxa"/>
          </w:tcPr>
          <w:p w14:paraId="23131A71" w14:textId="77777777" w:rsidR="00CB05CB" w:rsidRDefault="00CB05CB" w:rsidP="00CB05CB">
            <w:pPr>
              <w:pStyle w:val="NormalWeb"/>
            </w:pPr>
            <w:r>
              <w:rPr>
                <w:rFonts w:ascii="NimbusRomNo9L" w:hAnsi="NimbusRomNo9L"/>
                <w:sz w:val="18"/>
                <w:szCs w:val="18"/>
              </w:rPr>
              <w:t xml:space="preserve">traditional </w:t>
            </w:r>
            <w:proofErr w:type="gramStart"/>
            <w:r>
              <w:rPr>
                <w:rFonts w:ascii="NimbusRomNo9L" w:hAnsi="NimbusRomNo9L"/>
                <w:sz w:val="18"/>
                <w:szCs w:val="18"/>
              </w:rPr>
              <w:t>white-box</w:t>
            </w:r>
            <w:proofErr w:type="gramEnd"/>
            <w:r>
              <w:rPr>
                <w:rFonts w:ascii="NimbusRomNo9L" w:hAnsi="NimbusRomNo9L"/>
                <w:sz w:val="18"/>
                <w:szCs w:val="18"/>
              </w:rPr>
              <w:t xml:space="preserve"> testing techniques that aim to increase structural coverage [4] is not very useful for DL systems, as their behaviour is not explicitly encoded in their control flow structures. </w:t>
            </w:r>
          </w:p>
          <w:p w14:paraId="3A607E19" w14:textId="77777777" w:rsidR="00CB05CB" w:rsidRDefault="00CB05CB" w:rsidP="00CB05CB">
            <w:pPr>
              <w:rPr>
                <w:rFonts w:ascii="Segoe UI" w:hAnsi="Segoe UI" w:cs="Segoe UI"/>
                <w:color w:val="0D0D0D"/>
                <w:sz w:val="21"/>
                <w:szCs w:val="21"/>
              </w:rPr>
            </w:pPr>
          </w:p>
        </w:tc>
        <w:tc>
          <w:tcPr>
            <w:tcW w:w="3005" w:type="dxa"/>
          </w:tcPr>
          <w:p w14:paraId="22D266F1" w14:textId="77777777" w:rsidR="00CB05CB" w:rsidRDefault="00CB05CB" w:rsidP="00CB05CB">
            <w:pPr>
              <w:pStyle w:val="NormalWeb"/>
            </w:pPr>
          </w:p>
        </w:tc>
        <w:tc>
          <w:tcPr>
            <w:tcW w:w="3006" w:type="dxa"/>
          </w:tcPr>
          <w:p w14:paraId="7CC3E791" w14:textId="0606D224" w:rsidR="00CB05CB" w:rsidRDefault="00CB05CB" w:rsidP="00CB05CB">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Automated and systematic testing of DL systems with thousands of neurons and millions of parameters for all corner cases is extremely challenging​​.</w:t>
            </w:r>
          </w:p>
        </w:tc>
      </w:tr>
    </w:tbl>
    <w:p w14:paraId="687430E5" w14:textId="0E944BBB" w:rsidR="00CB05CB" w:rsidRDefault="00CB05CB" w:rsidP="00CB05CB">
      <w:pPr>
        <w:pStyle w:val="NormalWeb"/>
        <w:rPr>
          <w:rFonts w:ascii="NimbusRomNo9L" w:hAnsi="NimbusRomNo9L"/>
          <w:sz w:val="18"/>
          <w:szCs w:val="18"/>
        </w:rPr>
      </w:pPr>
      <w:r>
        <w:t xml:space="preserve">Coverage </w:t>
      </w:r>
      <w:proofErr w:type="gramStart"/>
      <w:r>
        <w:t>Criteria :</w:t>
      </w:r>
      <w:proofErr w:type="gramEnd"/>
      <w:r w:rsidRPr="00CB05CB">
        <w:rPr>
          <w:rFonts w:ascii="NimbusRomNo9L" w:hAnsi="NimbusRomNo9L"/>
          <w:sz w:val="18"/>
          <w:szCs w:val="18"/>
        </w:rPr>
        <w:t xml:space="preserve"> </w:t>
      </w:r>
      <w:r>
        <w:rPr>
          <w:rFonts w:ascii="NimbusRomNo9L" w:hAnsi="NimbusRomNo9L"/>
          <w:sz w:val="18"/>
          <w:szCs w:val="18"/>
        </w:rPr>
        <w:t>T</w:t>
      </w:r>
      <w:r>
        <w:rPr>
          <w:rFonts w:ascii="NimbusRomNo9L" w:hAnsi="NimbusRomNo9L"/>
          <w:sz w:val="18"/>
          <w:szCs w:val="18"/>
        </w:rPr>
        <w:t>raditional software testing methods fail when applied to DNNs because the code for deep neural networks holds no information about the internal decision-making logic of a DNN</w:t>
      </w:r>
      <w:r>
        <w:rPr>
          <w:rFonts w:ascii="NimbusRomNo9L" w:hAnsi="NimbusRomNo9L"/>
          <w:sz w:val="18"/>
          <w:szCs w:val="18"/>
        </w:rPr>
        <w:t xml:space="preserve"> , </w:t>
      </w:r>
      <w:r>
        <w:rPr>
          <w:rFonts w:ascii="NimbusRomNo9L" w:hAnsi="NimbusRomNo9L"/>
          <w:sz w:val="18"/>
          <w:szCs w:val="18"/>
        </w:rPr>
        <w:t xml:space="preserve">unlike traditional software, DNNs do not have a clear control-flow structure. They learn their decision policy through training on a large dataset, adjusting parameters gradually using several methods to achieve desired accuracy. Consequently, traditional software testing methods like functional coverage, branch coverage, etc. cannot be applied to DNNs, thereby challenging their use for safety- critical applications. </w:t>
      </w:r>
    </w:p>
    <w:p w14:paraId="77FBA1FC" w14:textId="77777777" w:rsidR="00CB05CB" w:rsidRDefault="00CB05CB" w:rsidP="00CB05CB">
      <w:pPr>
        <w:pStyle w:val="NormalWeb"/>
        <w:rPr>
          <w:rFonts w:ascii="NimbusRomNo9L" w:hAnsi="NimbusRomNo9L"/>
          <w:sz w:val="18"/>
          <w:szCs w:val="18"/>
        </w:rPr>
      </w:pPr>
    </w:p>
    <w:p w14:paraId="1E00C2AD" w14:textId="77777777" w:rsidR="00CB05CB" w:rsidRDefault="00CB05CB" w:rsidP="00CB05CB">
      <w:pPr>
        <w:pStyle w:val="NormalWeb"/>
        <w:rPr>
          <w:rFonts w:ascii="NimbusRomNo9L" w:hAnsi="NimbusRomNo9L"/>
          <w:sz w:val="18"/>
          <w:szCs w:val="18"/>
        </w:rPr>
      </w:pPr>
    </w:p>
    <w:p w14:paraId="119F3DB6" w14:textId="77777777" w:rsidR="00CB05CB" w:rsidRDefault="00CB05CB" w:rsidP="00CB05CB">
      <w:pPr>
        <w:pStyle w:val="NormalWeb"/>
        <w:rPr>
          <w:rFonts w:ascii="NimbusRomNo9L" w:hAnsi="NimbusRomNo9L"/>
          <w:sz w:val="18"/>
          <w:szCs w:val="18"/>
        </w:rPr>
      </w:pPr>
    </w:p>
    <w:p w14:paraId="543E29E5" w14:textId="77777777" w:rsidR="00CB05CB" w:rsidRDefault="00CB05CB" w:rsidP="00CB05CB">
      <w:pPr>
        <w:pStyle w:val="NormalWeb"/>
        <w:rPr>
          <w:rFonts w:ascii="NimbusRomNo9L" w:hAnsi="NimbusRomNo9L"/>
          <w:sz w:val="18"/>
          <w:szCs w:val="18"/>
        </w:rPr>
      </w:pPr>
    </w:p>
    <w:p w14:paraId="1B46F8D9" w14:textId="77777777" w:rsidR="00CB05CB" w:rsidRDefault="00CB05CB" w:rsidP="00CB05CB">
      <w:pPr>
        <w:pStyle w:val="NormalWeb"/>
      </w:pPr>
    </w:p>
    <w:p w14:paraId="22412B4D" w14:textId="77777777" w:rsidR="00CB05CB" w:rsidRDefault="00CB05CB" w:rsidP="00CB05CB">
      <w:pPr>
        <w:pStyle w:val="NormalWeb"/>
      </w:pPr>
    </w:p>
    <w:tbl>
      <w:tblPr>
        <w:tblStyle w:val="TableGrid"/>
        <w:tblW w:w="0" w:type="auto"/>
        <w:tblLook w:val="04A0" w:firstRow="1" w:lastRow="0" w:firstColumn="1" w:lastColumn="0" w:noHBand="0" w:noVBand="1"/>
      </w:tblPr>
      <w:tblGrid>
        <w:gridCol w:w="3005"/>
        <w:gridCol w:w="3005"/>
        <w:gridCol w:w="3006"/>
      </w:tblGrid>
      <w:tr w:rsidR="006F218B" w14:paraId="44F75F59" w14:textId="77777777" w:rsidTr="004571DA">
        <w:tc>
          <w:tcPr>
            <w:tcW w:w="3005" w:type="dxa"/>
            <w:vAlign w:val="bottom"/>
          </w:tcPr>
          <w:p w14:paraId="113038D4" w14:textId="5BBD9107" w:rsidR="006F218B" w:rsidRDefault="006F218B" w:rsidP="00CB05CB">
            <w:pPr>
              <w:pStyle w:val="NormalWeb"/>
              <w:rPr>
                <w:rFonts w:ascii="Segoe UI" w:hAnsi="Segoe UI" w:cs="Segoe UI"/>
                <w:color w:val="0D0D0D"/>
                <w:sz w:val="21"/>
                <w:szCs w:val="21"/>
              </w:rPr>
            </w:pPr>
            <w:r>
              <w:rPr>
                <w:rFonts w:ascii="Segoe UI" w:hAnsi="Segoe UI" w:cs="Segoe UI"/>
                <w:color w:val="0D0D0D"/>
                <w:sz w:val="21"/>
                <w:szCs w:val="21"/>
              </w:rPr>
              <w:t>Existing Coverage Methods</w:t>
            </w:r>
          </w:p>
        </w:tc>
        <w:tc>
          <w:tcPr>
            <w:tcW w:w="3005" w:type="dxa"/>
            <w:vAlign w:val="bottom"/>
          </w:tcPr>
          <w:p w14:paraId="0200E2A1" w14:textId="46196936" w:rsidR="006F218B" w:rsidRDefault="006F218B" w:rsidP="00CB05CB">
            <w:pPr>
              <w:pStyle w:val="NormalWeb"/>
              <w:rPr>
                <w:rFonts w:ascii="Segoe UI" w:hAnsi="Segoe UI" w:cs="Segoe UI"/>
                <w:color w:val="0D0D0D"/>
                <w:sz w:val="21"/>
                <w:szCs w:val="21"/>
              </w:rPr>
            </w:pPr>
            <w:r>
              <w:rPr>
                <w:rFonts w:ascii="Segoe UI" w:hAnsi="Segoe UI" w:cs="Segoe UI"/>
                <w:color w:val="0D0D0D"/>
                <w:sz w:val="21"/>
                <w:szCs w:val="21"/>
              </w:rPr>
              <w:t>Description</w:t>
            </w:r>
          </w:p>
        </w:tc>
        <w:tc>
          <w:tcPr>
            <w:tcW w:w="3006" w:type="dxa"/>
            <w:vAlign w:val="bottom"/>
          </w:tcPr>
          <w:p w14:paraId="7702E425" w14:textId="47DE68D1" w:rsidR="006F218B" w:rsidRDefault="006F218B" w:rsidP="00CB05CB">
            <w:pPr>
              <w:pStyle w:val="NormalWeb"/>
              <w:rPr>
                <w:rFonts w:ascii="Segoe UI" w:hAnsi="Segoe UI" w:cs="Segoe UI"/>
                <w:color w:val="0D0D0D"/>
                <w:sz w:val="21"/>
                <w:szCs w:val="21"/>
              </w:rPr>
            </w:pPr>
            <w:r>
              <w:rPr>
                <w:rFonts w:ascii="Segoe UI" w:hAnsi="Segoe UI" w:cs="Segoe UI"/>
                <w:color w:val="0D0D0D"/>
                <w:sz w:val="21"/>
                <w:szCs w:val="21"/>
              </w:rPr>
              <w:t>Limitation</w:t>
            </w:r>
          </w:p>
        </w:tc>
      </w:tr>
      <w:tr w:rsidR="00CB05CB" w14:paraId="5DDBAC5A" w14:textId="77777777" w:rsidTr="004571DA">
        <w:tc>
          <w:tcPr>
            <w:tcW w:w="3005" w:type="dxa"/>
            <w:vAlign w:val="bottom"/>
          </w:tcPr>
          <w:p w14:paraId="5D2852CF" w14:textId="04BC8778" w:rsidR="00CB05CB" w:rsidRDefault="00CB05CB" w:rsidP="00CB05CB">
            <w:pPr>
              <w:pStyle w:val="NormalWeb"/>
            </w:pPr>
            <w:r>
              <w:rPr>
                <w:rFonts w:ascii="Segoe UI" w:hAnsi="Segoe UI" w:cs="Segoe UI"/>
                <w:color w:val="0D0D0D"/>
                <w:sz w:val="21"/>
                <w:szCs w:val="21"/>
              </w:rPr>
              <w:t>Neuron Coverage</w:t>
            </w:r>
          </w:p>
        </w:tc>
        <w:tc>
          <w:tcPr>
            <w:tcW w:w="3005" w:type="dxa"/>
            <w:vAlign w:val="bottom"/>
          </w:tcPr>
          <w:p w14:paraId="6EFDB0D4" w14:textId="4FA5B0A1" w:rsidR="00CB05CB" w:rsidRDefault="00CB05CB" w:rsidP="00CB05CB">
            <w:pPr>
              <w:pStyle w:val="NormalWeb"/>
            </w:pPr>
            <w:r>
              <w:rPr>
                <w:rFonts w:ascii="Segoe UI" w:hAnsi="Segoe UI" w:cs="Segoe UI"/>
                <w:color w:val="0D0D0D"/>
                <w:sz w:val="21"/>
                <w:szCs w:val="21"/>
              </w:rPr>
              <w:t>Measures the model's logic use by counting activated neurons from test inputs.</w:t>
            </w:r>
          </w:p>
        </w:tc>
        <w:tc>
          <w:tcPr>
            <w:tcW w:w="3006" w:type="dxa"/>
            <w:vAlign w:val="bottom"/>
          </w:tcPr>
          <w:p w14:paraId="1575A8DC" w14:textId="31F45382" w:rsidR="00CB05CB" w:rsidRDefault="00CB05CB" w:rsidP="00CB05CB">
            <w:pPr>
              <w:pStyle w:val="NormalWeb"/>
            </w:pPr>
            <w:r>
              <w:rPr>
                <w:rFonts w:ascii="Segoe UI" w:hAnsi="Segoe UI" w:cs="Segoe UI"/>
                <w:color w:val="0D0D0D"/>
                <w:sz w:val="21"/>
                <w:szCs w:val="21"/>
              </w:rPr>
              <w:t xml:space="preserve">It doesn't capture all potential DNN </w:t>
            </w:r>
            <w:proofErr w:type="spellStart"/>
            <w:r>
              <w:rPr>
                <w:rFonts w:ascii="Segoe UI" w:hAnsi="Segoe UI" w:cs="Segoe UI"/>
                <w:color w:val="0D0D0D"/>
                <w:sz w:val="21"/>
                <w:szCs w:val="21"/>
              </w:rPr>
              <w:t>behaviors</w:t>
            </w:r>
            <w:proofErr w:type="spellEnd"/>
            <w:r>
              <w:rPr>
                <w:rFonts w:ascii="Segoe UI" w:hAnsi="Segoe UI" w:cs="Segoe UI"/>
                <w:color w:val="0D0D0D"/>
                <w:sz w:val="21"/>
                <w:szCs w:val="21"/>
              </w:rPr>
              <w:t xml:space="preserve"> and can achieve high coverage with few inputs, it</w:t>
            </w:r>
            <w:r w:rsidR="00013092">
              <w:rPr>
                <w:rFonts w:ascii="Segoe UI" w:hAnsi="Segoe UI" w:cs="Segoe UI"/>
                <w:color w:val="0D0D0D"/>
                <w:sz w:val="21"/>
                <w:szCs w:val="21"/>
              </w:rPr>
              <w:t xml:space="preserve"> i</w:t>
            </w:r>
            <w:r>
              <w:rPr>
                <w:rFonts w:ascii="Segoe UI" w:hAnsi="Segoe UI" w:cs="Segoe UI"/>
                <w:color w:val="0D0D0D"/>
                <w:sz w:val="21"/>
                <w:szCs w:val="21"/>
              </w:rPr>
              <w:t>s a coarse measure not sufficient for thorough DNN evaluation.</w:t>
            </w:r>
          </w:p>
        </w:tc>
      </w:tr>
      <w:tr w:rsidR="00013092" w14:paraId="3CED9A64" w14:textId="77777777" w:rsidTr="004571DA">
        <w:tc>
          <w:tcPr>
            <w:tcW w:w="3005" w:type="dxa"/>
            <w:vAlign w:val="bottom"/>
          </w:tcPr>
          <w:p w14:paraId="1C4649CE" w14:textId="6C9D0454" w:rsidR="00013092" w:rsidRDefault="00013092" w:rsidP="00013092">
            <w:pPr>
              <w:pStyle w:val="NormalWeb"/>
              <w:rPr>
                <w:rFonts w:ascii="Segoe UI" w:hAnsi="Segoe UI" w:cs="Segoe UI"/>
                <w:color w:val="0D0D0D"/>
                <w:sz w:val="21"/>
                <w:szCs w:val="21"/>
              </w:rPr>
            </w:pPr>
            <w:r>
              <w:rPr>
                <w:rFonts w:ascii="Segoe UI" w:hAnsi="Segoe UI" w:cs="Segoe UI"/>
                <w:color w:val="0D0D0D"/>
                <w:sz w:val="21"/>
                <w:szCs w:val="21"/>
              </w:rPr>
              <w:t>k-</w:t>
            </w:r>
            <w:proofErr w:type="spellStart"/>
            <w:r>
              <w:rPr>
                <w:rFonts w:ascii="Segoe UI" w:hAnsi="Segoe UI" w:cs="Segoe UI"/>
                <w:color w:val="0D0D0D"/>
                <w:sz w:val="21"/>
                <w:szCs w:val="21"/>
              </w:rPr>
              <w:t>Multisection</w:t>
            </w:r>
            <w:proofErr w:type="spellEnd"/>
            <w:r>
              <w:rPr>
                <w:rFonts w:ascii="Segoe UI" w:hAnsi="Segoe UI" w:cs="Segoe UI"/>
                <w:color w:val="0D0D0D"/>
                <w:sz w:val="21"/>
                <w:szCs w:val="21"/>
              </w:rPr>
              <w:t xml:space="preserve"> Neuron Coverage</w:t>
            </w:r>
          </w:p>
        </w:tc>
        <w:tc>
          <w:tcPr>
            <w:tcW w:w="3005" w:type="dxa"/>
            <w:vAlign w:val="bottom"/>
          </w:tcPr>
          <w:p w14:paraId="4F8A18E2" w14:textId="5EBBEBEC" w:rsidR="00013092" w:rsidRDefault="00013092" w:rsidP="00013092">
            <w:pPr>
              <w:pStyle w:val="NormalWeb"/>
              <w:rPr>
                <w:rFonts w:ascii="Segoe UI" w:hAnsi="Segoe UI" w:cs="Segoe UI"/>
                <w:color w:val="0D0D0D"/>
                <w:sz w:val="21"/>
                <w:szCs w:val="21"/>
              </w:rPr>
            </w:pPr>
            <w:r>
              <w:rPr>
                <w:rFonts w:ascii="Segoe UI" w:hAnsi="Segoe UI" w:cs="Segoe UI"/>
                <w:color w:val="0D0D0D"/>
                <w:sz w:val="21"/>
                <w:szCs w:val="21"/>
              </w:rPr>
              <w:t>Divides neuron activation values observed during training into k buckets and counts how many buckets are covered by a set of inputs.</w:t>
            </w:r>
          </w:p>
        </w:tc>
        <w:tc>
          <w:tcPr>
            <w:tcW w:w="3006" w:type="dxa"/>
            <w:vAlign w:val="bottom"/>
          </w:tcPr>
          <w:p w14:paraId="7FE98704" w14:textId="6A569BAB" w:rsidR="00013092" w:rsidRDefault="00013092" w:rsidP="00013092">
            <w:pPr>
              <w:pStyle w:val="NormalWeb"/>
              <w:rPr>
                <w:rFonts w:ascii="Segoe UI" w:hAnsi="Segoe UI" w:cs="Segoe UI"/>
                <w:color w:val="0D0D0D"/>
                <w:sz w:val="21"/>
                <w:szCs w:val="21"/>
              </w:rPr>
            </w:pPr>
            <w:r>
              <w:rPr>
                <w:rFonts w:ascii="Segoe UI" w:hAnsi="Segoe UI" w:cs="Segoe UI"/>
                <w:color w:val="0D0D0D"/>
                <w:sz w:val="21"/>
                <w:szCs w:val="21"/>
              </w:rPr>
              <w:t>Loses information on activations beyond the observed range during aggregation, making it hard to evaluate the relative value of each input for enhancing DL system accuracy.</w:t>
            </w:r>
          </w:p>
        </w:tc>
      </w:tr>
      <w:tr w:rsidR="00CB05CB" w14:paraId="6690BA49" w14:textId="77777777" w:rsidTr="004571DA">
        <w:tc>
          <w:tcPr>
            <w:tcW w:w="3005" w:type="dxa"/>
            <w:vAlign w:val="bottom"/>
          </w:tcPr>
          <w:p w14:paraId="4F6FEDE2" w14:textId="2018D0C9" w:rsidR="00CB05CB" w:rsidRDefault="00CB05CB" w:rsidP="00CB05CB">
            <w:pPr>
              <w:pStyle w:val="NormalWeb"/>
            </w:pPr>
            <w:proofErr w:type="spellStart"/>
            <w:r>
              <w:rPr>
                <w:rFonts w:ascii="Segoe UI" w:hAnsi="Segoe UI" w:cs="Segoe UI"/>
                <w:color w:val="0D0D0D"/>
                <w:sz w:val="21"/>
                <w:szCs w:val="21"/>
              </w:rPr>
              <w:t>DeepCover</w:t>
            </w:r>
            <w:proofErr w:type="spellEnd"/>
          </w:p>
        </w:tc>
        <w:tc>
          <w:tcPr>
            <w:tcW w:w="3005" w:type="dxa"/>
            <w:vAlign w:val="bottom"/>
          </w:tcPr>
          <w:p w14:paraId="1405D43E" w14:textId="730E7466" w:rsidR="00CB05CB" w:rsidRDefault="00CB05CB" w:rsidP="00CB05CB">
            <w:pPr>
              <w:pStyle w:val="NormalWeb"/>
            </w:pPr>
            <w:r>
              <w:rPr>
                <w:rFonts w:ascii="Segoe UI" w:hAnsi="Segoe UI" w:cs="Segoe UI"/>
                <w:color w:val="0D0D0D"/>
                <w:sz w:val="21"/>
                <w:szCs w:val="21"/>
              </w:rPr>
              <w:t>Considers condition-decision dependencies between adjacent DNN layers.</w:t>
            </w:r>
          </w:p>
        </w:tc>
        <w:tc>
          <w:tcPr>
            <w:tcW w:w="3006" w:type="dxa"/>
            <w:vAlign w:val="bottom"/>
          </w:tcPr>
          <w:p w14:paraId="3EABF988" w14:textId="0C9474E7" w:rsidR="00CB05CB" w:rsidRDefault="00CB05CB" w:rsidP="00CB05CB">
            <w:pPr>
              <w:pStyle w:val="NormalWeb"/>
            </w:pPr>
            <w:r>
              <w:rPr>
                <w:rFonts w:ascii="Segoe UI" w:hAnsi="Segoe UI" w:cs="Segoe UI"/>
                <w:color w:val="0D0D0D"/>
                <w:sz w:val="21"/>
                <w:szCs w:val="21"/>
              </w:rPr>
              <w:t xml:space="preserve">Its applicability is limited to small, feedforward, </w:t>
            </w:r>
            <w:proofErr w:type="gramStart"/>
            <w:r>
              <w:rPr>
                <w:rFonts w:ascii="Segoe UI" w:hAnsi="Segoe UI" w:cs="Segoe UI"/>
                <w:color w:val="0D0D0D"/>
                <w:sz w:val="21"/>
                <w:szCs w:val="21"/>
              </w:rPr>
              <w:t>fully-connected</w:t>
            </w:r>
            <w:proofErr w:type="gramEnd"/>
            <w:r>
              <w:rPr>
                <w:rFonts w:ascii="Segoe UI" w:hAnsi="Segoe UI" w:cs="Segoe UI"/>
                <w:color w:val="0D0D0D"/>
                <w:sz w:val="21"/>
                <w:szCs w:val="21"/>
              </w:rPr>
              <w:t xml:space="preserve"> networks and doesn't generalize to complex architectures like RNNs or LSTMs.</w:t>
            </w:r>
          </w:p>
        </w:tc>
      </w:tr>
      <w:tr w:rsidR="00CB05CB" w14:paraId="1AEE4694" w14:textId="77777777" w:rsidTr="004571DA">
        <w:tc>
          <w:tcPr>
            <w:tcW w:w="3005" w:type="dxa"/>
            <w:vAlign w:val="bottom"/>
          </w:tcPr>
          <w:p w14:paraId="5947613A" w14:textId="36558188" w:rsidR="00CB05CB" w:rsidRDefault="00CB05CB" w:rsidP="00CB05CB">
            <w:pPr>
              <w:pStyle w:val="NormalWeb"/>
            </w:pPr>
            <w:proofErr w:type="spellStart"/>
            <w:r>
              <w:rPr>
                <w:rFonts w:ascii="Segoe UI" w:hAnsi="Segoe UI" w:cs="Segoe UI"/>
                <w:color w:val="0D0D0D"/>
                <w:sz w:val="21"/>
                <w:szCs w:val="21"/>
              </w:rPr>
              <w:t>DeepCT</w:t>
            </w:r>
            <w:proofErr w:type="spellEnd"/>
          </w:p>
        </w:tc>
        <w:tc>
          <w:tcPr>
            <w:tcW w:w="3005" w:type="dxa"/>
            <w:vAlign w:val="bottom"/>
          </w:tcPr>
          <w:p w14:paraId="2269DEB1" w14:textId="0957206B" w:rsidR="00CB05CB" w:rsidRDefault="00CB05CB" w:rsidP="00CB05CB">
            <w:pPr>
              <w:pStyle w:val="NormalWeb"/>
            </w:pPr>
            <w:r>
              <w:rPr>
                <w:rFonts w:ascii="Segoe UI" w:hAnsi="Segoe UI" w:cs="Segoe UI"/>
                <w:color w:val="0D0D0D"/>
                <w:sz w:val="21"/>
                <w:szCs w:val="21"/>
              </w:rPr>
              <w:t>Inspired by combinatorial testing, it assesses logic use by the fraction of neurons activated in each layer.</w:t>
            </w:r>
          </w:p>
        </w:tc>
        <w:tc>
          <w:tcPr>
            <w:tcW w:w="3006" w:type="dxa"/>
            <w:vAlign w:val="bottom"/>
          </w:tcPr>
          <w:p w14:paraId="5290E000" w14:textId="6E834C76" w:rsidR="00CB05CB" w:rsidRDefault="00CB05CB" w:rsidP="00CB05CB">
            <w:pPr>
              <w:pStyle w:val="NormalWeb"/>
            </w:pPr>
            <w:r>
              <w:rPr>
                <w:rFonts w:ascii="Segoe UI" w:hAnsi="Segoe UI" w:cs="Segoe UI"/>
                <w:color w:val="0D0D0D"/>
                <w:sz w:val="21"/>
                <w:szCs w:val="21"/>
              </w:rPr>
              <w:t>Lacks consideration for inter-layer relationships and hasn't been proven to scale to real-world DNNs with varied layer types, indicating potential limitations in broader usage.</w:t>
            </w:r>
          </w:p>
        </w:tc>
      </w:tr>
    </w:tbl>
    <w:p w14:paraId="6F9B0BCC" w14:textId="2545AA25" w:rsidR="00CB05CB" w:rsidRPr="00013092" w:rsidRDefault="00CB05CB" w:rsidP="00CB05CB">
      <w:pPr>
        <w:pStyle w:val="NormalWeb"/>
        <w:numPr>
          <w:ilvl w:val="0"/>
          <w:numId w:val="1"/>
        </w:numPr>
      </w:pPr>
      <w:r>
        <w:rPr>
          <w:rFonts w:ascii="NimbusRomNo9L" w:hAnsi="NimbusRomNo9L"/>
          <w:sz w:val="16"/>
          <w:szCs w:val="16"/>
        </w:rPr>
        <w:t> </w:t>
      </w:r>
      <w:proofErr w:type="spellStart"/>
      <w:r>
        <w:rPr>
          <w:rFonts w:ascii="NimbusRomNo9L" w:hAnsi="NimbusRomNo9L"/>
          <w:sz w:val="16"/>
          <w:szCs w:val="16"/>
        </w:rPr>
        <w:t>Kexin</w:t>
      </w:r>
      <w:proofErr w:type="spellEnd"/>
      <w:r>
        <w:rPr>
          <w:rFonts w:ascii="NimbusRomNo9L" w:hAnsi="NimbusRomNo9L"/>
          <w:sz w:val="16"/>
          <w:szCs w:val="16"/>
        </w:rPr>
        <w:t xml:space="preserve"> Pei, </w:t>
      </w:r>
      <w:proofErr w:type="spellStart"/>
      <w:r>
        <w:rPr>
          <w:rFonts w:ascii="NimbusRomNo9L" w:hAnsi="NimbusRomNo9L"/>
          <w:sz w:val="16"/>
          <w:szCs w:val="16"/>
        </w:rPr>
        <w:t>Yinzhi</w:t>
      </w:r>
      <w:proofErr w:type="spellEnd"/>
      <w:r>
        <w:rPr>
          <w:rFonts w:ascii="NimbusRomNo9L" w:hAnsi="NimbusRomNo9L"/>
          <w:sz w:val="16"/>
          <w:szCs w:val="16"/>
        </w:rPr>
        <w:t xml:space="preserve"> Cao, </w:t>
      </w:r>
      <w:proofErr w:type="spellStart"/>
      <w:r>
        <w:rPr>
          <w:rFonts w:ascii="NimbusRomNo9L" w:hAnsi="NimbusRomNo9L"/>
          <w:sz w:val="16"/>
          <w:szCs w:val="16"/>
        </w:rPr>
        <w:t>Junfeng</w:t>
      </w:r>
      <w:proofErr w:type="spellEnd"/>
      <w:r>
        <w:rPr>
          <w:rFonts w:ascii="NimbusRomNo9L" w:hAnsi="NimbusRomNo9L"/>
          <w:sz w:val="16"/>
          <w:szCs w:val="16"/>
        </w:rPr>
        <w:t xml:space="preserve"> Yang, and Suman Jana. </w:t>
      </w:r>
      <w:proofErr w:type="spellStart"/>
      <w:r>
        <w:rPr>
          <w:rFonts w:ascii="NimbusRomNo9L" w:hAnsi="NimbusRomNo9L"/>
          <w:sz w:val="16"/>
          <w:szCs w:val="16"/>
        </w:rPr>
        <w:t>DeepXplore</w:t>
      </w:r>
      <w:proofErr w:type="spellEnd"/>
      <w:r>
        <w:rPr>
          <w:rFonts w:ascii="NimbusRomNo9L" w:hAnsi="NimbusRomNo9L"/>
          <w:sz w:val="16"/>
          <w:szCs w:val="16"/>
        </w:rPr>
        <w:t>: Automated Whitebox Testing of Deep Learning</w:t>
      </w:r>
      <w:r w:rsidR="00013092">
        <w:rPr>
          <w:rFonts w:ascii="NimbusRomNo9L" w:hAnsi="NimbusRomNo9L"/>
          <w:sz w:val="16"/>
          <w:szCs w:val="16"/>
        </w:rPr>
        <w:t xml:space="preserve"> </w:t>
      </w:r>
      <w:r>
        <w:rPr>
          <w:rFonts w:ascii="NimbusRomNo9L" w:hAnsi="NimbusRomNo9L"/>
          <w:sz w:val="16"/>
          <w:szCs w:val="16"/>
        </w:rPr>
        <w:t xml:space="preserve">Systems. 2017. </w:t>
      </w:r>
    </w:p>
    <w:p w14:paraId="425C6DDB" w14:textId="27F821AB" w:rsidR="00013092" w:rsidRDefault="00013092" w:rsidP="00013092">
      <w:pPr>
        <w:pStyle w:val="NormalWeb"/>
        <w:numPr>
          <w:ilvl w:val="0"/>
          <w:numId w:val="1"/>
        </w:numPr>
      </w:pPr>
      <w:r>
        <w:rPr>
          <w:rFonts w:ascii="NimbusRomNo9L" w:hAnsi="NimbusRomNo9L"/>
          <w:sz w:val="16"/>
          <w:szCs w:val="16"/>
        </w:rPr>
        <w:t xml:space="preserve">Lei Ma, Felix </w:t>
      </w:r>
      <w:proofErr w:type="spellStart"/>
      <w:r>
        <w:rPr>
          <w:rFonts w:ascii="NimbusRomNo9L" w:hAnsi="NimbusRomNo9L"/>
          <w:sz w:val="16"/>
          <w:szCs w:val="16"/>
        </w:rPr>
        <w:t>Juefei</w:t>
      </w:r>
      <w:proofErr w:type="spellEnd"/>
      <w:r>
        <w:rPr>
          <w:rFonts w:ascii="NimbusRomNo9L" w:hAnsi="NimbusRomNo9L"/>
          <w:sz w:val="16"/>
          <w:szCs w:val="16"/>
        </w:rPr>
        <w:t xml:space="preserve">-Xu, </w:t>
      </w:r>
      <w:proofErr w:type="spellStart"/>
      <w:r>
        <w:rPr>
          <w:rFonts w:ascii="NimbusRomNo9L" w:hAnsi="NimbusRomNo9L"/>
          <w:sz w:val="16"/>
          <w:szCs w:val="16"/>
        </w:rPr>
        <w:t>Jiyuan</w:t>
      </w:r>
      <w:proofErr w:type="spellEnd"/>
      <w:r>
        <w:rPr>
          <w:rFonts w:ascii="NimbusRomNo9L" w:hAnsi="NimbusRomNo9L"/>
          <w:sz w:val="16"/>
          <w:szCs w:val="16"/>
        </w:rPr>
        <w:t xml:space="preserve"> Sun, </w:t>
      </w:r>
      <w:proofErr w:type="spellStart"/>
      <w:r>
        <w:rPr>
          <w:rFonts w:ascii="NimbusRomNo9L" w:hAnsi="NimbusRomNo9L"/>
          <w:sz w:val="16"/>
          <w:szCs w:val="16"/>
        </w:rPr>
        <w:t>Chunyang</w:t>
      </w:r>
      <w:proofErr w:type="spellEnd"/>
      <w:r>
        <w:rPr>
          <w:rFonts w:ascii="NimbusRomNo9L" w:hAnsi="NimbusRomNo9L"/>
          <w:sz w:val="16"/>
          <w:szCs w:val="16"/>
        </w:rPr>
        <w:t xml:space="preserve"> Chen, Ting </w:t>
      </w:r>
      <w:proofErr w:type="spellStart"/>
      <w:r>
        <w:rPr>
          <w:rFonts w:ascii="NimbusRomNo9L" w:hAnsi="NimbusRomNo9L"/>
          <w:sz w:val="16"/>
          <w:szCs w:val="16"/>
        </w:rPr>
        <w:t>Su</w:t>
      </w:r>
      <w:proofErr w:type="spellEnd"/>
      <w:r>
        <w:rPr>
          <w:rFonts w:ascii="NimbusRomNo9L" w:hAnsi="NimbusRomNo9L"/>
          <w:sz w:val="16"/>
          <w:szCs w:val="16"/>
        </w:rPr>
        <w:t xml:space="preserve">, </w:t>
      </w:r>
      <w:proofErr w:type="spellStart"/>
      <w:r>
        <w:rPr>
          <w:rFonts w:ascii="NimbusRomNo9L" w:hAnsi="NimbusRomNo9L"/>
          <w:sz w:val="16"/>
          <w:szCs w:val="16"/>
        </w:rPr>
        <w:t>Fuyuan</w:t>
      </w:r>
      <w:proofErr w:type="spellEnd"/>
      <w:r>
        <w:rPr>
          <w:rFonts w:ascii="NimbusRomNo9L" w:hAnsi="NimbusRomNo9L"/>
          <w:sz w:val="16"/>
          <w:szCs w:val="16"/>
        </w:rPr>
        <w:t xml:space="preserve"> Zhang, </w:t>
      </w:r>
      <w:proofErr w:type="spellStart"/>
      <w:r>
        <w:rPr>
          <w:rFonts w:ascii="NimbusRomNo9L" w:hAnsi="NimbusRomNo9L"/>
          <w:sz w:val="16"/>
          <w:szCs w:val="16"/>
        </w:rPr>
        <w:t>Minhui</w:t>
      </w:r>
      <w:proofErr w:type="spellEnd"/>
      <w:r>
        <w:rPr>
          <w:rFonts w:ascii="NimbusRomNo9L" w:hAnsi="NimbusRomNo9L"/>
          <w:sz w:val="16"/>
          <w:szCs w:val="16"/>
        </w:rPr>
        <w:t xml:space="preserve"> </w:t>
      </w:r>
      <w:proofErr w:type="spellStart"/>
      <w:r>
        <w:rPr>
          <w:rFonts w:ascii="NimbusRomNo9L" w:hAnsi="NimbusRomNo9L"/>
          <w:sz w:val="16"/>
          <w:szCs w:val="16"/>
        </w:rPr>
        <w:t>Xue</w:t>
      </w:r>
      <w:proofErr w:type="spellEnd"/>
      <w:r>
        <w:rPr>
          <w:rFonts w:ascii="NimbusRomNo9L" w:hAnsi="NimbusRomNo9L"/>
          <w:sz w:val="16"/>
          <w:szCs w:val="16"/>
        </w:rPr>
        <w:t xml:space="preserve">, Bo Li, Li </w:t>
      </w:r>
      <w:proofErr w:type="spellStart"/>
      <w:r>
        <w:rPr>
          <w:rFonts w:ascii="NimbusRomNo9L" w:hAnsi="NimbusRomNo9L"/>
          <w:sz w:val="16"/>
          <w:szCs w:val="16"/>
        </w:rPr>
        <w:t>Li</w:t>
      </w:r>
      <w:proofErr w:type="spellEnd"/>
      <w:r>
        <w:rPr>
          <w:rFonts w:ascii="NimbusRomNo9L" w:hAnsi="NimbusRomNo9L"/>
          <w:sz w:val="16"/>
          <w:szCs w:val="16"/>
        </w:rPr>
        <w:t xml:space="preserve">, Yang Liu, </w:t>
      </w:r>
      <w:proofErr w:type="spellStart"/>
      <w:r>
        <w:rPr>
          <w:rFonts w:ascii="NimbusRomNo9L" w:hAnsi="NimbusRomNo9L"/>
          <w:sz w:val="16"/>
          <w:szCs w:val="16"/>
        </w:rPr>
        <w:t>Jianjun</w:t>
      </w:r>
      <w:proofErr w:type="spellEnd"/>
      <w:r>
        <w:rPr>
          <w:rFonts w:ascii="NimbusRomNo9L" w:hAnsi="NimbusRomNo9L"/>
          <w:sz w:val="16"/>
          <w:szCs w:val="16"/>
        </w:rPr>
        <w:t xml:space="preserve"> Zhao, and </w:t>
      </w:r>
      <w:proofErr w:type="spellStart"/>
      <w:r>
        <w:rPr>
          <w:rFonts w:ascii="NimbusRomNo9L" w:hAnsi="NimbusRomNo9L"/>
          <w:sz w:val="16"/>
          <w:szCs w:val="16"/>
        </w:rPr>
        <w:t>Yadong</w:t>
      </w:r>
      <w:proofErr w:type="spellEnd"/>
      <w:r>
        <w:rPr>
          <w:rFonts w:ascii="NimbusRomNo9L" w:hAnsi="NimbusRomNo9L"/>
          <w:sz w:val="16"/>
          <w:szCs w:val="16"/>
        </w:rPr>
        <w:t xml:space="preserve"> Wang. </w:t>
      </w:r>
      <w:proofErr w:type="spellStart"/>
      <w:r>
        <w:rPr>
          <w:rFonts w:ascii="NimbusRomNo9L" w:hAnsi="NimbusRomNo9L"/>
          <w:sz w:val="16"/>
          <w:szCs w:val="16"/>
        </w:rPr>
        <w:t>Deepgauge</w:t>
      </w:r>
      <w:proofErr w:type="spellEnd"/>
      <w:r>
        <w:rPr>
          <w:rFonts w:ascii="NimbusRomNo9L" w:hAnsi="NimbusRomNo9L"/>
          <w:sz w:val="16"/>
          <w:szCs w:val="16"/>
        </w:rPr>
        <w:t xml:space="preserve">: Comprehensive and multi-granularity testing criteria for gauging the robustness of deep learning systems. </w:t>
      </w:r>
      <w:proofErr w:type="spellStart"/>
      <w:r>
        <w:rPr>
          <w:rFonts w:ascii="NimbusRomNo9L" w:hAnsi="NimbusRomNo9L"/>
          <w:i/>
          <w:iCs/>
          <w:sz w:val="16"/>
          <w:szCs w:val="16"/>
        </w:rPr>
        <w:t>CoRR</w:t>
      </w:r>
      <w:proofErr w:type="spellEnd"/>
      <w:r>
        <w:rPr>
          <w:rFonts w:ascii="NimbusRomNo9L" w:hAnsi="NimbusRomNo9L"/>
          <w:sz w:val="16"/>
          <w:szCs w:val="16"/>
        </w:rPr>
        <w:t xml:space="preserve">, abs/1803.07519, 2018. </w:t>
      </w:r>
    </w:p>
    <w:p w14:paraId="2A207FA1" w14:textId="2D24189B" w:rsidR="00CB05CB" w:rsidRDefault="00CB05CB" w:rsidP="00CB05CB">
      <w:pPr>
        <w:pStyle w:val="NormalWeb"/>
        <w:numPr>
          <w:ilvl w:val="0"/>
          <w:numId w:val="1"/>
        </w:numPr>
      </w:pPr>
      <w:r>
        <w:rPr>
          <w:rFonts w:ascii="NimbusRomNo9L" w:hAnsi="NimbusRomNo9L"/>
          <w:sz w:val="16"/>
          <w:szCs w:val="16"/>
        </w:rPr>
        <w:t> </w:t>
      </w:r>
      <w:proofErr w:type="spellStart"/>
      <w:r>
        <w:rPr>
          <w:rFonts w:ascii="NimbusRomNo9L" w:hAnsi="NimbusRomNo9L"/>
          <w:sz w:val="16"/>
          <w:szCs w:val="16"/>
        </w:rPr>
        <w:t>Youcheng</w:t>
      </w:r>
      <w:proofErr w:type="spellEnd"/>
      <w:r>
        <w:rPr>
          <w:rFonts w:ascii="NimbusRomNo9L" w:hAnsi="NimbusRomNo9L"/>
          <w:sz w:val="16"/>
          <w:szCs w:val="16"/>
        </w:rPr>
        <w:t xml:space="preserve"> Sun, </w:t>
      </w:r>
      <w:proofErr w:type="spellStart"/>
      <w:r>
        <w:rPr>
          <w:rFonts w:ascii="NimbusRomNo9L" w:hAnsi="NimbusRomNo9L"/>
          <w:sz w:val="16"/>
          <w:szCs w:val="16"/>
        </w:rPr>
        <w:t>Xiaowei</w:t>
      </w:r>
      <w:proofErr w:type="spellEnd"/>
      <w:r>
        <w:rPr>
          <w:rFonts w:ascii="NimbusRomNo9L" w:hAnsi="NimbusRomNo9L"/>
          <w:sz w:val="16"/>
          <w:szCs w:val="16"/>
        </w:rPr>
        <w:t xml:space="preserve"> Huang, and Daniel </w:t>
      </w:r>
      <w:proofErr w:type="spellStart"/>
      <w:r>
        <w:rPr>
          <w:rFonts w:ascii="NimbusRomNo9L" w:hAnsi="NimbusRomNo9L"/>
          <w:sz w:val="16"/>
          <w:szCs w:val="16"/>
        </w:rPr>
        <w:t>Kroening</w:t>
      </w:r>
      <w:proofErr w:type="spellEnd"/>
      <w:r>
        <w:rPr>
          <w:rFonts w:ascii="NimbusRomNo9L" w:hAnsi="NimbusRomNo9L"/>
          <w:sz w:val="16"/>
          <w:szCs w:val="16"/>
        </w:rPr>
        <w:t xml:space="preserve">. Testing Deep Neural Networks. 2018. </w:t>
      </w:r>
    </w:p>
    <w:p w14:paraId="25F0C4CD" w14:textId="04957BC6" w:rsidR="00CB05CB" w:rsidRDefault="00CB05CB" w:rsidP="00CB05CB">
      <w:pPr>
        <w:pStyle w:val="NormalWeb"/>
        <w:numPr>
          <w:ilvl w:val="0"/>
          <w:numId w:val="1"/>
        </w:numPr>
      </w:pPr>
      <w:r>
        <w:rPr>
          <w:rFonts w:ascii="NimbusRomNo9L" w:hAnsi="NimbusRomNo9L"/>
          <w:sz w:val="16"/>
          <w:szCs w:val="16"/>
        </w:rPr>
        <w:t xml:space="preserve"> Lei Ma, </w:t>
      </w:r>
      <w:proofErr w:type="spellStart"/>
      <w:r>
        <w:rPr>
          <w:rFonts w:ascii="NimbusRomNo9L" w:hAnsi="NimbusRomNo9L"/>
          <w:sz w:val="16"/>
          <w:szCs w:val="16"/>
        </w:rPr>
        <w:t>Fuyuan</w:t>
      </w:r>
      <w:proofErr w:type="spellEnd"/>
      <w:r>
        <w:rPr>
          <w:rFonts w:ascii="NimbusRomNo9L" w:hAnsi="NimbusRomNo9L"/>
          <w:sz w:val="16"/>
          <w:szCs w:val="16"/>
        </w:rPr>
        <w:t xml:space="preserve"> Zhang, </w:t>
      </w:r>
      <w:proofErr w:type="spellStart"/>
      <w:r>
        <w:rPr>
          <w:rFonts w:ascii="NimbusRomNo9L" w:hAnsi="NimbusRomNo9L"/>
          <w:sz w:val="16"/>
          <w:szCs w:val="16"/>
        </w:rPr>
        <w:t>Minhui</w:t>
      </w:r>
      <w:proofErr w:type="spellEnd"/>
      <w:r>
        <w:rPr>
          <w:rFonts w:ascii="NimbusRomNo9L" w:hAnsi="NimbusRomNo9L"/>
          <w:sz w:val="16"/>
          <w:szCs w:val="16"/>
        </w:rPr>
        <w:t xml:space="preserve"> </w:t>
      </w:r>
      <w:proofErr w:type="spellStart"/>
      <w:r>
        <w:rPr>
          <w:rFonts w:ascii="NimbusRomNo9L" w:hAnsi="NimbusRomNo9L"/>
          <w:sz w:val="16"/>
          <w:szCs w:val="16"/>
        </w:rPr>
        <w:t>Xue</w:t>
      </w:r>
      <w:proofErr w:type="spellEnd"/>
      <w:r>
        <w:rPr>
          <w:rFonts w:ascii="NimbusRomNo9L" w:hAnsi="NimbusRomNo9L"/>
          <w:sz w:val="16"/>
          <w:szCs w:val="16"/>
        </w:rPr>
        <w:t xml:space="preserve">, Bo Li, Yang Liu, </w:t>
      </w:r>
      <w:proofErr w:type="spellStart"/>
      <w:r>
        <w:rPr>
          <w:rFonts w:ascii="NimbusRomNo9L" w:hAnsi="NimbusRomNo9L"/>
          <w:sz w:val="16"/>
          <w:szCs w:val="16"/>
        </w:rPr>
        <w:t>Jianjun</w:t>
      </w:r>
      <w:proofErr w:type="spellEnd"/>
      <w:r>
        <w:rPr>
          <w:rFonts w:ascii="NimbusRomNo9L" w:hAnsi="NimbusRomNo9L"/>
          <w:sz w:val="16"/>
          <w:szCs w:val="16"/>
        </w:rPr>
        <w:t xml:space="preserve"> Zhao, and </w:t>
      </w:r>
      <w:proofErr w:type="spellStart"/>
      <w:r>
        <w:rPr>
          <w:rFonts w:ascii="NimbusRomNo9L" w:hAnsi="NimbusRomNo9L"/>
          <w:sz w:val="16"/>
          <w:szCs w:val="16"/>
        </w:rPr>
        <w:t>Yadong</w:t>
      </w:r>
      <w:proofErr w:type="spellEnd"/>
      <w:r>
        <w:rPr>
          <w:rFonts w:ascii="NimbusRomNo9L" w:hAnsi="NimbusRomNo9L"/>
          <w:sz w:val="16"/>
          <w:szCs w:val="16"/>
        </w:rPr>
        <w:t xml:space="preserve"> Wang. Combinatorial Testing for Deep Learning Systems. 2018. </w:t>
      </w:r>
    </w:p>
    <w:p w14:paraId="247A9FA5" w14:textId="77777777" w:rsidR="00013092" w:rsidRDefault="00013092" w:rsidP="00013092">
      <w:pPr>
        <w:pStyle w:val="NormalWeb"/>
      </w:pPr>
    </w:p>
    <w:p w14:paraId="55827640" w14:textId="5FF3BBDB" w:rsidR="00C17EBB" w:rsidRDefault="00C17EBB" w:rsidP="00013092">
      <w:pPr>
        <w:pStyle w:val="NormalWeb"/>
      </w:pPr>
      <w:r>
        <w:t xml:space="preserve">Best input generation: </w:t>
      </w:r>
      <w:r>
        <w:rPr>
          <w:rFonts w:ascii="NimbusRomNo9L" w:hAnsi="NimbusRomNo9L"/>
          <w:sz w:val="18"/>
          <w:szCs w:val="18"/>
        </w:rPr>
        <w:t xml:space="preserve">Generating or selecting test inputs in a guided manner usually has two major goals - maximizing the number of un- covered faults, and maximizing the </w:t>
      </w:r>
      <w:proofErr w:type="spellStart"/>
      <w:proofErr w:type="gramStart"/>
      <w:r>
        <w:rPr>
          <w:rFonts w:ascii="NimbusRomNo9L" w:hAnsi="NimbusRomNo9L"/>
          <w:sz w:val="18"/>
          <w:szCs w:val="18"/>
        </w:rPr>
        <w:t>coverag</w:t>
      </w:r>
      <w:proofErr w:type="spellEnd"/>
      <w:proofErr w:type="gramEnd"/>
      <w:r>
        <w:rPr>
          <w:rFonts w:ascii="NimbusRomNo9L" w:hAnsi="NimbusRomNo9L"/>
          <w:sz w:val="18"/>
          <w:szCs w:val="18"/>
        </w:rPr>
        <w:t xml:space="preserve"> </w:t>
      </w:r>
    </w:p>
    <w:p w14:paraId="2598BA49" w14:textId="08FF584F" w:rsidR="00CB05CB" w:rsidRDefault="00CB05CB" w:rsidP="00CB05CB">
      <w:pPr>
        <w:pStyle w:val="NormalWeb"/>
      </w:pPr>
    </w:p>
    <w:tbl>
      <w:tblPr>
        <w:tblStyle w:val="TableGrid"/>
        <w:tblW w:w="0" w:type="auto"/>
        <w:tblLook w:val="04A0" w:firstRow="1" w:lastRow="0" w:firstColumn="1" w:lastColumn="0" w:noHBand="0" w:noVBand="1"/>
      </w:tblPr>
      <w:tblGrid>
        <w:gridCol w:w="3316"/>
        <w:gridCol w:w="2850"/>
        <w:gridCol w:w="2850"/>
      </w:tblGrid>
      <w:tr w:rsidR="006F218B" w14:paraId="43DBD4B5" w14:textId="77777777" w:rsidTr="005D3A7F">
        <w:tc>
          <w:tcPr>
            <w:tcW w:w="3316" w:type="dxa"/>
            <w:vAlign w:val="bottom"/>
          </w:tcPr>
          <w:p w14:paraId="52AC476A" w14:textId="1A861C1A" w:rsidR="006F218B" w:rsidRDefault="006F218B" w:rsidP="00C17EBB">
            <w:pPr>
              <w:pStyle w:val="NormalWeb"/>
              <w:rPr>
                <w:rFonts w:ascii="Segoe UI" w:hAnsi="Segoe UI" w:cs="Segoe UI"/>
                <w:color w:val="0D0D0D"/>
                <w:sz w:val="21"/>
                <w:szCs w:val="21"/>
              </w:rPr>
            </w:pPr>
            <w:r>
              <w:rPr>
                <w:rFonts w:ascii="Segoe UI" w:hAnsi="Segoe UI" w:cs="Segoe UI"/>
                <w:color w:val="0D0D0D"/>
                <w:sz w:val="21"/>
                <w:szCs w:val="21"/>
              </w:rPr>
              <w:t>Existing Methods</w:t>
            </w:r>
          </w:p>
        </w:tc>
        <w:tc>
          <w:tcPr>
            <w:tcW w:w="2850" w:type="dxa"/>
            <w:vAlign w:val="bottom"/>
          </w:tcPr>
          <w:p w14:paraId="363C8A1F" w14:textId="55DEFFA8" w:rsidR="006F218B" w:rsidRDefault="006F218B" w:rsidP="00C17EBB">
            <w:pPr>
              <w:pStyle w:val="NormalWeb"/>
              <w:rPr>
                <w:rFonts w:ascii="Segoe UI" w:hAnsi="Segoe UI" w:cs="Segoe UI"/>
                <w:color w:val="0D0D0D"/>
                <w:sz w:val="21"/>
                <w:szCs w:val="21"/>
              </w:rPr>
            </w:pPr>
            <w:r>
              <w:rPr>
                <w:rFonts w:ascii="Segoe UI" w:hAnsi="Segoe UI" w:cs="Segoe UI"/>
                <w:color w:val="0D0D0D"/>
                <w:sz w:val="21"/>
                <w:szCs w:val="21"/>
              </w:rPr>
              <w:t>Description</w:t>
            </w:r>
          </w:p>
        </w:tc>
        <w:tc>
          <w:tcPr>
            <w:tcW w:w="2850" w:type="dxa"/>
            <w:vAlign w:val="bottom"/>
          </w:tcPr>
          <w:p w14:paraId="4B8B8E38" w14:textId="78AC9D92" w:rsidR="006F218B" w:rsidRDefault="006F218B" w:rsidP="00C17EBB">
            <w:pPr>
              <w:pStyle w:val="NormalWeb"/>
              <w:rPr>
                <w:rFonts w:ascii="Segoe UI" w:hAnsi="Segoe UI" w:cs="Segoe UI"/>
                <w:color w:val="0D0D0D"/>
                <w:sz w:val="21"/>
                <w:szCs w:val="21"/>
              </w:rPr>
            </w:pPr>
            <w:r>
              <w:rPr>
                <w:rFonts w:ascii="Segoe UI" w:hAnsi="Segoe UI" w:cs="Segoe UI"/>
                <w:color w:val="0D0D0D"/>
                <w:sz w:val="21"/>
                <w:szCs w:val="21"/>
              </w:rPr>
              <w:t>Limitation</w:t>
            </w:r>
          </w:p>
        </w:tc>
      </w:tr>
      <w:tr w:rsidR="00C17EBB" w14:paraId="3A123657" w14:textId="6CAAEB6F" w:rsidTr="005D3A7F">
        <w:tc>
          <w:tcPr>
            <w:tcW w:w="3316" w:type="dxa"/>
            <w:vAlign w:val="bottom"/>
          </w:tcPr>
          <w:p w14:paraId="44BC4ED1" w14:textId="2557D69E" w:rsidR="00C17EBB" w:rsidRDefault="00C17EBB" w:rsidP="00C17EBB">
            <w:pPr>
              <w:pStyle w:val="NormalWeb"/>
            </w:pPr>
            <w:r>
              <w:rPr>
                <w:rFonts w:ascii="Segoe UI" w:hAnsi="Segoe UI" w:cs="Segoe UI"/>
                <w:color w:val="0D0D0D"/>
                <w:sz w:val="21"/>
                <w:szCs w:val="21"/>
              </w:rPr>
              <w:t>Joint Optimization</w:t>
            </w:r>
          </w:p>
        </w:tc>
        <w:tc>
          <w:tcPr>
            <w:tcW w:w="2850" w:type="dxa"/>
            <w:vAlign w:val="bottom"/>
          </w:tcPr>
          <w:p w14:paraId="07288F68" w14:textId="69D86B27" w:rsidR="00C17EBB" w:rsidRDefault="00C17EBB" w:rsidP="00C17EBB">
            <w:pPr>
              <w:pStyle w:val="NormalWeb"/>
            </w:pPr>
            <w:r>
              <w:rPr>
                <w:rFonts w:ascii="Segoe UI" w:hAnsi="Segoe UI" w:cs="Segoe UI"/>
                <w:color w:val="0D0D0D"/>
                <w:sz w:val="21"/>
                <w:szCs w:val="21"/>
              </w:rPr>
              <w:t xml:space="preserve">Modifies an existing input through image manipulations recursively until it triggers different </w:t>
            </w:r>
            <w:proofErr w:type="spellStart"/>
            <w:r>
              <w:rPr>
                <w:rFonts w:ascii="Segoe UI" w:hAnsi="Segoe UI" w:cs="Segoe UI"/>
                <w:color w:val="0D0D0D"/>
                <w:sz w:val="21"/>
                <w:szCs w:val="21"/>
              </w:rPr>
              <w:t>behavior</w:t>
            </w:r>
            <w:proofErr w:type="spellEnd"/>
            <w:r>
              <w:rPr>
                <w:rFonts w:ascii="Segoe UI" w:hAnsi="Segoe UI" w:cs="Segoe UI"/>
                <w:color w:val="0D0D0D"/>
                <w:sz w:val="21"/>
                <w:szCs w:val="21"/>
              </w:rPr>
              <w:t xml:space="preserve"> in the model.</w:t>
            </w:r>
            <w:r w:rsidR="00AE0C43">
              <w:rPr>
                <w:rFonts w:ascii="Segoe UI" w:hAnsi="Segoe UI" w:cs="Segoe UI"/>
                <w:color w:val="0D0D0D"/>
                <w:sz w:val="21"/>
                <w:szCs w:val="21"/>
              </w:rPr>
              <w:t xml:space="preserve"> [1]</w:t>
            </w:r>
          </w:p>
        </w:tc>
        <w:tc>
          <w:tcPr>
            <w:tcW w:w="2850" w:type="dxa"/>
            <w:vAlign w:val="bottom"/>
          </w:tcPr>
          <w:p w14:paraId="7416FEAD" w14:textId="37405382" w:rsidR="00C17EBB" w:rsidRDefault="00C17EBB" w:rsidP="00C17EBB">
            <w:pPr>
              <w:pStyle w:val="NormalWeb"/>
            </w:pPr>
            <w:r>
              <w:rPr>
                <w:rFonts w:ascii="Segoe UI" w:hAnsi="Segoe UI" w:cs="Segoe UI"/>
                <w:color w:val="0D0D0D"/>
                <w:sz w:val="21"/>
                <w:szCs w:val="21"/>
              </w:rPr>
              <w:t>Time-consuming and produces a low ratio of impactful test inputs compared to the total tested/generated.</w:t>
            </w:r>
          </w:p>
        </w:tc>
      </w:tr>
      <w:tr w:rsidR="00C17EBB" w14:paraId="757538DE" w14:textId="31352EB5" w:rsidTr="005D3A7F">
        <w:tc>
          <w:tcPr>
            <w:tcW w:w="3316" w:type="dxa"/>
            <w:vAlign w:val="bottom"/>
          </w:tcPr>
          <w:p w14:paraId="67BB6BDD" w14:textId="0B6B89ED" w:rsidR="00C17EBB" w:rsidRDefault="00C17EBB" w:rsidP="00C17EBB">
            <w:pPr>
              <w:pStyle w:val="NormalWeb"/>
            </w:pPr>
            <w:r>
              <w:rPr>
                <w:rFonts w:ascii="Segoe UI" w:hAnsi="Segoe UI" w:cs="Segoe UI"/>
                <w:color w:val="0D0D0D"/>
                <w:sz w:val="21"/>
                <w:szCs w:val="21"/>
              </w:rPr>
              <w:lastRenderedPageBreak/>
              <w:t>Greedy Search</w:t>
            </w:r>
          </w:p>
        </w:tc>
        <w:tc>
          <w:tcPr>
            <w:tcW w:w="2850" w:type="dxa"/>
            <w:vAlign w:val="bottom"/>
          </w:tcPr>
          <w:p w14:paraId="1C25E956" w14:textId="448E1A43" w:rsidR="00C17EBB" w:rsidRDefault="00C17EBB" w:rsidP="00C17EBB">
            <w:pPr>
              <w:pStyle w:val="NormalWeb"/>
            </w:pPr>
            <w:r>
              <w:rPr>
                <w:rFonts w:ascii="Segoe UI" w:hAnsi="Segoe UI" w:cs="Segoe UI"/>
                <w:color w:val="0D0D0D"/>
                <w:sz w:val="21"/>
                <w:szCs w:val="21"/>
              </w:rPr>
              <w:t>Applies random transformations to an existing test input until a suitable test input is identified.</w:t>
            </w:r>
            <w:r w:rsidR="00AE0C43">
              <w:rPr>
                <w:rFonts w:ascii="Segoe UI" w:hAnsi="Segoe UI" w:cs="Segoe UI"/>
                <w:color w:val="0D0D0D"/>
                <w:sz w:val="21"/>
                <w:szCs w:val="21"/>
              </w:rPr>
              <w:t xml:space="preserve"> [2]</w:t>
            </w:r>
          </w:p>
        </w:tc>
        <w:tc>
          <w:tcPr>
            <w:tcW w:w="2850" w:type="dxa"/>
            <w:vAlign w:val="bottom"/>
          </w:tcPr>
          <w:p w14:paraId="604D92F8" w14:textId="34423DA6" w:rsidR="00C17EBB" w:rsidRDefault="00C17EBB" w:rsidP="00C17EBB">
            <w:pPr>
              <w:pStyle w:val="NormalWeb"/>
            </w:pPr>
            <w:proofErr w:type="gramStart"/>
            <w:r>
              <w:rPr>
                <w:rFonts w:ascii="Segoe UI" w:hAnsi="Segoe UI" w:cs="Segoe UI"/>
                <w:color w:val="0D0D0D"/>
                <w:sz w:val="21"/>
                <w:szCs w:val="21"/>
              </w:rPr>
              <w:t>Similar to</w:t>
            </w:r>
            <w:proofErr w:type="gramEnd"/>
            <w:r>
              <w:rPr>
                <w:rFonts w:ascii="Segoe UI" w:hAnsi="Segoe UI" w:cs="Segoe UI"/>
                <w:color w:val="0D0D0D"/>
                <w:sz w:val="21"/>
                <w:szCs w:val="21"/>
              </w:rPr>
              <w:t xml:space="preserve"> joint optimization, it is also time-intensive and results in a low number of effective test inputs relative to the total tested.</w:t>
            </w:r>
          </w:p>
        </w:tc>
      </w:tr>
    </w:tbl>
    <w:p w14:paraId="37E2EAAD" w14:textId="2874F795" w:rsidR="00C17EBB" w:rsidRPr="00C17EBB" w:rsidRDefault="00C17EBB" w:rsidP="00C17EBB">
      <w:pPr>
        <w:pStyle w:val="NormalWeb"/>
        <w:numPr>
          <w:ilvl w:val="0"/>
          <w:numId w:val="3"/>
        </w:numPr>
      </w:pPr>
      <w:r>
        <w:rPr>
          <w:rFonts w:ascii="NimbusRomNo9L" w:hAnsi="NimbusRomNo9L"/>
          <w:sz w:val="16"/>
          <w:szCs w:val="16"/>
        </w:rPr>
        <w:t> </w:t>
      </w:r>
      <w:proofErr w:type="spellStart"/>
      <w:r>
        <w:rPr>
          <w:rFonts w:ascii="NimbusRomNo9L" w:hAnsi="NimbusRomNo9L"/>
          <w:sz w:val="16"/>
          <w:szCs w:val="16"/>
        </w:rPr>
        <w:t>Kexin</w:t>
      </w:r>
      <w:proofErr w:type="spellEnd"/>
      <w:r>
        <w:rPr>
          <w:rFonts w:ascii="NimbusRomNo9L" w:hAnsi="NimbusRomNo9L"/>
          <w:sz w:val="16"/>
          <w:szCs w:val="16"/>
        </w:rPr>
        <w:t xml:space="preserve"> Pei, </w:t>
      </w:r>
      <w:proofErr w:type="spellStart"/>
      <w:r>
        <w:rPr>
          <w:rFonts w:ascii="NimbusRomNo9L" w:hAnsi="NimbusRomNo9L"/>
          <w:sz w:val="16"/>
          <w:szCs w:val="16"/>
        </w:rPr>
        <w:t>Yinzhi</w:t>
      </w:r>
      <w:proofErr w:type="spellEnd"/>
      <w:r>
        <w:rPr>
          <w:rFonts w:ascii="NimbusRomNo9L" w:hAnsi="NimbusRomNo9L"/>
          <w:sz w:val="16"/>
          <w:szCs w:val="16"/>
        </w:rPr>
        <w:t xml:space="preserve"> Cao, </w:t>
      </w:r>
      <w:proofErr w:type="spellStart"/>
      <w:r>
        <w:rPr>
          <w:rFonts w:ascii="NimbusRomNo9L" w:hAnsi="NimbusRomNo9L"/>
          <w:sz w:val="16"/>
          <w:szCs w:val="16"/>
        </w:rPr>
        <w:t>Junfeng</w:t>
      </w:r>
      <w:proofErr w:type="spellEnd"/>
      <w:r>
        <w:rPr>
          <w:rFonts w:ascii="NimbusRomNo9L" w:hAnsi="NimbusRomNo9L"/>
          <w:sz w:val="16"/>
          <w:szCs w:val="16"/>
        </w:rPr>
        <w:t xml:space="preserve"> Yang, and Suman Jana. </w:t>
      </w:r>
      <w:proofErr w:type="spellStart"/>
      <w:r>
        <w:rPr>
          <w:rFonts w:ascii="NimbusRomNo9L" w:hAnsi="NimbusRomNo9L"/>
          <w:sz w:val="16"/>
          <w:szCs w:val="16"/>
        </w:rPr>
        <w:t>DeepXplore</w:t>
      </w:r>
      <w:proofErr w:type="spellEnd"/>
      <w:r>
        <w:rPr>
          <w:rFonts w:ascii="NimbusRomNo9L" w:hAnsi="NimbusRomNo9L"/>
          <w:sz w:val="16"/>
          <w:szCs w:val="16"/>
        </w:rPr>
        <w:t xml:space="preserve">: Automated Whitebox Testing of Deep Learning Systems. 2017. </w:t>
      </w:r>
      <w:r w:rsidRPr="00C17EBB">
        <w:rPr>
          <w:rFonts w:ascii="NimbusRomNo9L" w:hAnsi="NimbusRomNo9L"/>
          <w:sz w:val="16"/>
          <w:szCs w:val="16"/>
        </w:rPr>
        <w:t> </w:t>
      </w:r>
    </w:p>
    <w:p w14:paraId="1C829E6A" w14:textId="541EAD15" w:rsidR="00C17EBB" w:rsidRDefault="00C17EBB" w:rsidP="00C17EBB">
      <w:pPr>
        <w:pStyle w:val="NormalWeb"/>
        <w:numPr>
          <w:ilvl w:val="0"/>
          <w:numId w:val="3"/>
        </w:numPr>
      </w:pPr>
      <w:r>
        <w:rPr>
          <w:rFonts w:ascii="NimbusRomNo9L" w:hAnsi="NimbusRomNo9L"/>
          <w:sz w:val="16"/>
          <w:szCs w:val="16"/>
        </w:rPr>
        <w:t xml:space="preserve">Yuchi Tian, </w:t>
      </w:r>
      <w:proofErr w:type="spellStart"/>
      <w:r>
        <w:rPr>
          <w:rFonts w:ascii="NimbusRomNo9L" w:hAnsi="NimbusRomNo9L"/>
          <w:sz w:val="16"/>
          <w:szCs w:val="16"/>
        </w:rPr>
        <w:t>Kexin</w:t>
      </w:r>
      <w:proofErr w:type="spellEnd"/>
      <w:r>
        <w:rPr>
          <w:rFonts w:ascii="NimbusRomNo9L" w:hAnsi="NimbusRomNo9L"/>
          <w:sz w:val="16"/>
          <w:szCs w:val="16"/>
        </w:rPr>
        <w:t xml:space="preserve"> Pei, Suman Jana, and </w:t>
      </w:r>
      <w:proofErr w:type="spellStart"/>
      <w:r>
        <w:rPr>
          <w:rFonts w:ascii="NimbusRomNo9L" w:hAnsi="NimbusRomNo9L"/>
          <w:sz w:val="16"/>
          <w:szCs w:val="16"/>
        </w:rPr>
        <w:t>Baishakhi</w:t>
      </w:r>
      <w:proofErr w:type="spellEnd"/>
      <w:r>
        <w:rPr>
          <w:rFonts w:ascii="NimbusRomNo9L" w:hAnsi="NimbusRomNo9L"/>
          <w:sz w:val="16"/>
          <w:szCs w:val="16"/>
        </w:rPr>
        <w:t xml:space="preserve"> Ray. </w:t>
      </w:r>
      <w:proofErr w:type="spellStart"/>
      <w:r>
        <w:rPr>
          <w:rFonts w:ascii="NimbusRomNo9L" w:hAnsi="NimbusRomNo9L"/>
          <w:sz w:val="16"/>
          <w:szCs w:val="16"/>
        </w:rPr>
        <w:t>DeepTest</w:t>
      </w:r>
      <w:proofErr w:type="spellEnd"/>
      <w:r>
        <w:rPr>
          <w:rFonts w:ascii="NimbusRomNo9L" w:hAnsi="NimbusRomNo9L"/>
          <w:sz w:val="16"/>
          <w:szCs w:val="16"/>
        </w:rPr>
        <w:t xml:space="preserve">: Automated Testing of Deep-Neural-Network-driven Autonomous Cars. 2017. </w:t>
      </w:r>
    </w:p>
    <w:p w14:paraId="05B22BA8" w14:textId="3DBF29A2" w:rsidR="00FF51D0" w:rsidRDefault="00FF51D0" w:rsidP="00FF51D0">
      <w:pPr>
        <w:pStyle w:val="NormalWeb"/>
      </w:pPr>
      <w:r>
        <w:t>Best Oracle</w:t>
      </w:r>
      <w:r w:rsidRPr="00FF51D0">
        <w:rPr>
          <w:rFonts w:ascii="NimbusRomNo9L" w:hAnsi="NimbusRomNo9L"/>
          <w:sz w:val="18"/>
          <w:szCs w:val="18"/>
        </w:rPr>
        <w:t xml:space="preserve">    </w:t>
      </w:r>
    </w:p>
    <w:tbl>
      <w:tblPr>
        <w:tblStyle w:val="TableGrid"/>
        <w:tblW w:w="0" w:type="auto"/>
        <w:tblLook w:val="04A0" w:firstRow="1" w:lastRow="0" w:firstColumn="1" w:lastColumn="0" w:noHBand="0" w:noVBand="1"/>
      </w:tblPr>
      <w:tblGrid>
        <w:gridCol w:w="3005"/>
        <w:gridCol w:w="3006"/>
      </w:tblGrid>
      <w:tr w:rsidR="006F218B" w14:paraId="79E12C4E" w14:textId="77777777" w:rsidTr="00FF51D0">
        <w:tc>
          <w:tcPr>
            <w:tcW w:w="3005" w:type="dxa"/>
          </w:tcPr>
          <w:p w14:paraId="6CA890F2" w14:textId="5A786DEB" w:rsidR="006F218B" w:rsidRDefault="006F218B" w:rsidP="00FF51D0">
            <w:pPr>
              <w:pStyle w:val="NormalWeb"/>
              <w:rPr>
                <w:rFonts w:ascii="NimbusRomNo9L" w:hAnsi="NimbusRomNo9L"/>
                <w:sz w:val="18"/>
                <w:szCs w:val="18"/>
              </w:rPr>
            </w:pPr>
            <w:r>
              <w:rPr>
                <w:rFonts w:ascii="NimbusRomNo9L" w:hAnsi="NimbusRomNo9L"/>
                <w:sz w:val="18"/>
                <w:szCs w:val="18"/>
              </w:rPr>
              <w:t>Existing Approaches</w:t>
            </w:r>
          </w:p>
        </w:tc>
        <w:tc>
          <w:tcPr>
            <w:tcW w:w="3006" w:type="dxa"/>
          </w:tcPr>
          <w:p w14:paraId="19CD73D3" w14:textId="7B7BB37F" w:rsidR="006F218B" w:rsidRDefault="006F218B" w:rsidP="00FF51D0">
            <w:pPr>
              <w:pStyle w:val="NormalWeb"/>
              <w:rPr>
                <w:rFonts w:ascii="NimbusRomNo9L" w:hAnsi="NimbusRomNo9L"/>
                <w:sz w:val="18"/>
                <w:szCs w:val="18"/>
              </w:rPr>
            </w:pPr>
            <w:r>
              <w:rPr>
                <w:rFonts w:ascii="NimbusRomNo9L" w:hAnsi="NimbusRomNo9L"/>
                <w:sz w:val="18"/>
                <w:szCs w:val="18"/>
              </w:rPr>
              <w:t>Limitations</w:t>
            </w:r>
          </w:p>
        </w:tc>
      </w:tr>
      <w:tr w:rsidR="00FF51D0" w14:paraId="6F5DFAA3" w14:textId="77777777" w:rsidTr="00FF51D0">
        <w:tc>
          <w:tcPr>
            <w:tcW w:w="3005" w:type="dxa"/>
          </w:tcPr>
          <w:p w14:paraId="4BC63920" w14:textId="701D7C3A" w:rsidR="00FF51D0" w:rsidRDefault="00FF51D0" w:rsidP="00FF51D0">
            <w:pPr>
              <w:pStyle w:val="NormalWeb"/>
            </w:pPr>
            <w:r>
              <w:rPr>
                <w:rFonts w:ascii="NimbusRomNo9L" w:hAnsi="NimbusRomNo9L"/>
                <w:sz w:val="18"/>
                <w:szCs w:val="18"/>
              </w:rPr>
              <w:t xml:space="preserve">collecting as much real-world data as possible and manually </w:t>
            </w:r>
            <w:proofErr w:type="spellStart"/>
            <w:r>
              <w:rPr>
                <w:rFonts w:ascii="NimbusRomNo9L" w:hAnsi="NimbusRomNo9L"/>
                <w:sz w:val="18"/>
                <w:szCs w:val="18"/>
              </w:rPr>
              <w:t>labeling</w:t>
            </w:r>
            <w:proofErr w:type="spellEnd"/>
            <w:r>
              <w:rPr>
                <w:rFonts w:ascii="NimbusRomNo9L" w:hAnsi="NimbusRomNo9L"/>
                <w:sz w:val="18"/>
                <w:szCs w:val="18"/>
              </w:rPr>
              <w:t xml:space="preserve"> it to check for correctness.</w:t>
            </w:r>
          </w:p>
        </w:tc>
        <w:tc>
          <w:tcPr>
            <w:tcW w:w="3006" w:type="dxa"/>
          </w:tcPr>
          <w:p w14:paraId="0E8A6C00" w14:textId="0C4A014C" w:rsidR="00FF51D0" w:rsidRDefault="00FF51D0" w:rsidP="00FF51D0">
            <w:pPr>
              <w:pStyle w:val="NormalWeb"/>
            </w:pPr>
            <w:r>
              <w:rPr>
                <w:rFonts w:ascii="NimbusRomNo9L" w:hAnsi="NimbusRomNo9L"/>
                <w:sz w:val="18"/>
                <w:szCs w:val="18"/>
              </w:rPr>
              <w:t>process requires a lot of manual effort.</w:t>
            </w:r>
          </w:p>
        </w:tc>
      </w:tr>
      <w:tr w:rsidR="00FF51D0" w14:paraId="3D82AB2C" w14:textId="77777777" w:rsidTr="00FF51D0">
        <w:tc>
          <w:tcPr>
            <w:tcW w:w="3005" w:type="dxa"/>
          </w:tcPr>
          <w:p w14:paraId="5D644772" w14:textId="1C85C6D4" w:rsidR="00FF51D0" w:rsidRDefault="00FF51D0" w:rsidP="00FF51D0">
            <w:pPr>
              <w:pStyle w:val="NormalWeb"/>
            </w:pPr>
            <w:r w:rsidRPr="00FF51D0">
              <w:rPr>
                <w:rFonts w:ascii="NimbusRomNo9L" w:hAnsi="NimbusRomNo9L"/>
                <w:sz w:val="18"/>
                <w:szCs w:val="18"/>
              </w:rPr>
              <w:t>compares outputs across multiple DNNs for the same task, identifying discrepancies as corner cases</w:t>
            </w:r>
            <w:r>
              <w:rPr>
                <w:rFonts w:ascii="NimbusRomNo9L" w:hAnsi="NimbusRomNo9L"/>
                <w:sz w:val="18"/>
                <w:szCs w:val="18"/>
              </w:rPr>
              <w:t xml:space="preserve"> [2]</w:t>
            </w:r>
            <w:r w:rsidRPr="00FF51D0">
              <w:rPr>
                <w:rFonts w:ascii="NimbusRomNo9L" w:hAnsi="NimbusRomNo9L"/>
                <w:sz w:val="18"/>
                <w:szCs w:val="18"/>
              </w:rPr>
              <w:t>.</w:t>
            </w:r>
          </w:p>
        </w:tc>
        <w:tc>
          <w:tcPr>
            <w:tcW w:w="3006" w:type="dxa"/>
          </w:tcPr>
          <w:p w14:paraId="6B15C710" w14:textId="5EFDC463" w:rsidR="00FF51D0" w:rsidRDefault="00FF51D0" w:rsidP="00FF51D0">
            <w:pPr>
              <w:pStyle w:val="NormalWeb"/>
            </w:pPr>
            <w:r w:rsidRPr="00FF51D0">
              <w:rPr>
                <w:rFonts w:ascii="NimbusRomNo9L" w:hAnsi="NimbusRomNo9L"/>
                <w:sz w:val="18"/>
                <w:szCs w:val="18"/>
              </w:rPr>
              <w:t>this can misclassify inputs if all models agree, due to shared biases or errors. This comparative approach is further limited to tasks with multiple reliable models, which may not always be available, especially in innovative or specialized applications.</w:t>
            </w:r>
          </w:p>
        </w:tc>
      </w:tr>
    </w:tbl>
    <w:p w14:paraId="3AE92DFA" w14:textId="77777777" w:rsidR="00FF51D0" w:rsidRDefault="00FF51D0" w:rsidP="00FF51D0">
      <w:pPr>
        <w:pStyle w:val="NormalWeb"/>
      </w:pPr>
    </w:p>
    <w:p w14:paraId="166B821E" w14:textId="164B0558" w:rsidR="00FF51D0" w:rsidRPr="00C17EBB" w:rsidRDefault="00FF51D0" w:rsidP="00FF51D0">
      <w:pPr>
        <w:pStyle w:val="NormalWeb"/>
        <w:numPr>
          <w:ilvl w:val="0"/>
          <w:numId w:val="7"/>
        </w:numPr>
      </w:pPr>
      <w:r>
        <w:rPr>
          <w:rFonts w:ascii="NimbusRomNo9L" w:hAnsi="NimbusRomNo9L"/>
          <w:sz w:val="16"/>
          <w:szCs w:val="16"/>
        </w:rPr>
        <w:t> </w:t>
      </w:r>
      <w:proofErr w:type="spellStart"/>
      <w:r>
        <w:rPr>
          <w:rFonts w:ascii="NimbusRomNo9L" w:hAnsi="NimbusRomNo9L"/>
          <w:sz w:val="16"/>
          <w:szCs w:val="16"/>
        </w:rPr>
        <w:t>Kexin</w:t>
      </w:r>
      <w:proofErr w:type="spellEnd"/>
      <w:r>
        <w:rPr>
          <w:rFonts w:ascii="NimbusRomNo9L" w:hAnsi="NimbusRomNo9L"/>
          <w:sz w:val="16"/>
          <w:szCs w:val="16"/>
        </w:rPr>
        <w:t xml:space="preserve"> Pei, </w:t>
      </w:r>
      <w:proofErr w:type="spellStart"/>
      <w:r>
        <w:rPr>
          <w:rFonts w:ascii="NimbusRomNo9L" w:hAnsi="NimbusRomNo9L"/>
          <w:sz w:val="16"/>
          <w:szCs w:val="16"/>
        </w:rPr>
        <w:t>Yinzhi</w:t>
      </w:r>
      <w:proofErr w:type="spellEnd"/>
      <w:r>
        <w:rPr>
          <w:rFonts w:ascii="NimbusRomNo9L" w:hAnsi="NimbusRomNo9L"/>
          <w:sz w:val="16"/>
          <w:szCs w:val="16"/>
        </w:rPr>
        <w:t xml:space="preserve"> Cao, </w:t>
      </w:r>
      <w:proofErr w:type="spellStart"/>
      <w:r>
        <w:rPr>
          <w:rFonts w:ascii="NimbusRomNo9L" w:hAnsi="NimbusRomNo9L"/>
          <w:sz w:val="16"/>
          <w:szCs w:val="16"/>
        </w:rPr>
        <w:t>Junfeng</w:t>
      </w:r>
      <w:proofErr w:type="spellEnd"/>
      <w:r>
        <w:rPr>
          <w:rFonts w:ascii="NimbusRomNo9L" w:hAnsi="NimbusRomNo9L"/>
          <w:sz w:val="16"/>
          <w:szCs w:val="16"/>
        </w:rPr>
        <w:t xml:space="preserve"> Yang, and Suman Jana. </w:t>
      </w:r>
      <w:proofErr w:type="spellStart"/>
      <w:r>
        <w:rPr>
          <w:rFonts w:ascii="NimbusRomNo9L" w:hAnsi="NimbusRomNo9L"/>
          <w:sz w:val="16"/>
          <w:szCs w:val="16"/>
        </w:rPr>
        <w:t>DeepXplore</w:t>
      </w:r>
      <w:proofErr w:type="spellEnd"/>
      <w:r>
        <w:rPr>
          <w:rFonts w:ascii="NimbusRomNo9L" w:hAnsi="NimbusRomNo9L"/>
          <w:sz w:val="16"/>
          <w:szCs w:val="16"/>
        </w:rPr>
        <w:t xml:space="preserve">: Automated Whitebox Testing of Deep Learning Systems. 2017. </w:t>
      </w:r>
      <w:r w:rsidRPr="00C17EBB">
        <w:rPr>
          <w:rFonts w:ascii="NimbusRomNo9L" w:hAnsi="NimbusRomNo9L"/>
          <w:sz w:val="16"/>
          <w:szCs w:val="16"/>
        </w:rPr>
        <w:t> </w:t>
      </w:r>
    </w:p>
    <w:p w14:paraId="25F2BA9D" w14:textId="4C84A1EC" w:rsidR="00033F2F" w:rsidRDefault="00033F2F"/>
    <w:p w14:paraId="0450D959" w14:textId="77777777" w:rsidR="00CB05CB" w:rsidRDefault="00CB05CB"/>
    <w:p w14:paraId="4AE305AA" w14:textId="77777777" w:rsidR="00CB05CB" w:rsidRDefault="00CB05CB"/>
    <w:p w14:paraId="4C00FFDB" w14:textId="77777777" w:rsidR="00CB05CB" w:rsidRDefault="00CB05CB"/>
    <w:p w14:paraId="6B689001" w14:textId="77777777" w:rsidR="00CB05CB" w:rsidRDefault="00CB05CB"/>
    <w:p w14:paraId="57D1630C" w14:textId="77777777" w:rsidR="00CB05CB" w:rsidRDefault="00CB05CB"/>
    <w:p w14:paraId="0570FDB5" w14:textId="77777777" w:rsidR="00CB05CB" w:rsidRDefault="00CB05CB"/>
    <w:p w14:paraId="56534A1D" w14:textId="77777777" w:rsidR="00CB05CB" w:rsidRDefault="00CB05CB"/>
    <w:sectPr w:rsidR="00CB0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imbusRomNo9L">
    <w:altName w:val="Cambria"/>
    <w:panose1 w:val="020B0604020202020204"/>
    <w:charset w:val="00"/>
    <w:family w:val="roman"/>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C38"/>
    <w:multiLevelType w:val="multilevel"/>
    <w:tmpl w:val="8612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982ABC"/>
    <w:multiLevelType w:val="multilevel"/>
    <w:tmpl w:val="7174F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EC083F"/>
    <w:multiLevelType w:val="multilevel"/>
    <w:tmpl w:val="22AC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C171A5"/>
    <w:multiLevelType w:val="multilevel"/>
    <w:tmpl w:val="22AC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CF5B22"/>
    <w:multiLevelType w:val="multilevel"/>
    <w:tmpl w:val="D5A48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2C7883"/>
    <w:multiLevelType w:val="multilevel"/>
    <w:tmpl w:val="FCE8DB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A477C1"/>
    <w:multiLevelType w:val="hybridMultilevel"/>
    <w:tmpl w:val="D3842ED6"/>
    <w:lvl w:ilvl="0" w:tplc="988A6C44">
      <w:start w:val="2"/>
      <w:numFmt w:val="decimal"/>
      <w:lvlText w:val="%1"/>
      <w:lvlJc w:val="left"/>
      <w:pPr>
        <w:ind w:left="720" w:hanging="360"/>
      </w:pPr>
      <w:rPr>
        <w:rFonts w:ascii="NimbusRomNo9L" w:hAnsi="NimbusRomNo9L" w:hint="default"/>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91081342">
    <w:abstractNumId w:val="1"/>
  </w:num>
  <w:num w:numId="2" w16cid:durableId="199250933">
    <w:abstractNumId w:val="4"/>
  </w:num>
  <w:num w:numId="3" w16cid:durableId="1112744219">
    <w:abstractNumId w:val="3"/>
  </w:num>
  <w:num w:numId="4" w16cid:durableId="900554761">
    <w:abstractNumId w:val="5"/>
  </w:num>
  <w:num w:numId="5" w16cid:durableId="1240406138">
    <w:abstractNumId w:val="0"/>
  </w:num>
  <w:num w:numId="6" w16cid:durableId="387457224">
    <w:abstractNumId w:val="2"/>
  </w:num>
  <w:num w:numId="7" w16cid:durableId="18106337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1E6"/>
    <w:rsid w:val="00013092"/>
    <w:rsid w:val="00033F2F"/>
    <w:rsid w:val="001E353D"/>
    <w:rsid w:val="001E564B"/>
    <w:rsid w:val="003A2BDA"/>
    <w:rsid w:val="003C7143"/>
    <w:rsid w:val="004E2CDC"/>
    <w:rsid w:val="00506EEC"/>
    <w:rsid w:val="005421E6"/>
    <w:rsid w:val="00584464"/>
    <w:rsid w:val="005B3B5A"/>
    <w:rsid w:val="006F218B"/>
    <w:rsid w:val="00776793"/>
    <w:rsid w:val="007D3D4B"/>
    <w:rsid w:val="0083026A"/>
    <w:rsid w:val="0084684B"/>
    <w:rsid w:val="00AE0C43"/>
    <w:rsid w:val="00AE5DA7"/>
    <w:rsid w:val="00B66710"/>
    <w:rsid w:val="00BC6049"/>
    <w:rsid w:val="00C00B0F"/>
    <w:rsid w:val="00C17EBB"/>
    <w:rsid w:val="00C97137"/>
    <w:rsid w:val="00CB05CB"/>
    <w:rsid w:val="00CB5C1F"/>
    <w:rsid w:val="00E94307"/>
    <w:rsid w:val="00F818C6"/>
    <w:rsid w:val="00FE6C36"/>
    <w:rsid w:val="00FF51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D8BCF"/>
  <w15:chartTrackingRefBased/>
  <w15:docId w15:val="{CFA873F8-6E2A-934D-879D-6098A15EC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1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21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21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1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1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1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1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1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1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2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2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1E6"/>
    <w:rPr>
      <w:rFonts w:eastAsiaTheme="majorEastAsia" w:cstheme="majorBidi"/>
      <w:color w:val="272727" w:themeColor="text1" w:themeTint="D8"/>
    </w:rPr>
  </w:style>
  <w:style w:type="paragraph" w:styleId="Title">
    <w:name w:val="Title"/>
    <w:basedOn w:val="Normal"/>
    <w:next w:val="Normal"/>
    <w:link w:val="TitleChar"/>
    <w:uiPriority w:val="10"/>
    <w:qFormat/>
    <w:rsid w:val="005421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1E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1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21E6"/>
    <w:rPr>
      <w:i/>
      <w:iCs/>
      <w:color w:val="404040" w:themeColor="text1" w:themeTint="BF"/>
    </w:rPr>
  </w:style>
  <w:style w:type="paragraph" w:styleId="ListParagraph">
    <w:name w:val="List Paragraph"/>
    <w:basedOn w:val="Normal"/>
    <w:uiPriority w:val="34"/>
    <w:qFormat/>
    <w:rsid w:val="005421E6"/>
    <w:pPr>
      <w:ind w:left="720"/>
      <w:contextualSpacing/>
    </w:pPr>
  </w:style>
  <w:style w:type="character" w:styleId="IntenseEmphasis">
    <w:name w:val="Intense Emphasis"/>
    <w:basedOn w:val="DefaultParagraphFont"/>
    <w:uiPriority w:val="21"/>
    <w:qFormat/>
    <w:rsid w:val="005421E6"/>
    <w:rPr>
      <w:i/>
      <w:iCs/>
      <w:color w:val="0F4761" w:themeColor="accent1" w:themeShade="BF"/>
    </w:rPr>
  </w:style>
  <w:style w:type="paragraph" w:styleId="IntenseQuote">
    <w:name w:val="Intense Quote"/>
    <w:basedOn w:val="Normal"/>
    <w:next w:val="Normal"/>
    <w:link w:val="IntenseQuoteChar"/>
    <w:uiPriority w:val="30"/>
    <w:qFormat/>
    <w:rsid w:val="005421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1E6"/>
    <w:rPr>
      <w:i/>
      <w:iCs/>
      <w:color w:val="0F4761" w:themeColor="accent1" w:themeShade="BF"/>
    </w:rPr>
  </w:style>
  <w:style w:type="character" w:styleId="IntenseReference">
    <w:name w:val="Intense Reference"/>
    <w:basedOn w:val="DefaultParagraphFont"/>
    <w:uiPriority w:val="32"/>
    <w:qFormat/>
    <w:rsid w:val="005421E6"/>
    <w:rPr>
      <w:b/>
      <w:bCs/>
      <w:smallCaps/>
      <w:color w:val="0F4761" w:themeColor="accent1" w:themeShade="BF"/>
      <w:spacing w:val="5"/>
    </w:rPr>
  </w:style>
  <w:style w:type="table" w:styleId="TableGrid">
    <w:name w:val="Table Grid"/>
    <w:basedOn w:val="TableNormal"/>
    <w:uiPriority w:val="39"/>
    <w:rsid w:val="00C00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05CB"/>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14375">
      <w:bodyDiv w:val="1"/>
      <w:marLeft w:val="0"/>
      <w:marRight w:val="0"/>
      <w:marTop w:val="0"/>
      <w:marBottom w:val="0"/>
      <w:divBdr>
        <w:top w:val="none" w:sz="0" w:space="0" w:color="auto"/>
        <w:left w:val="none" w:sz="0" w:space="0" w:color="auto"/>
        <w:bottom w:val="none" w:sz="0" w:space="0" w:color="auto"/>
        <w:right w:val="none" w:sz="0" w:space="0" w:color="auto"/>
      </w:divBdr>
      <w:divsChild>
        <w:div w:id="858160444">
          <w:marLeft w:val="0"/>
          <w:marRight w:val="0"/>
          <w:marTop w:val="0"/>
          <w:marBottom w:val="0"/>
          <w:divBdr>
            <w:top w:val="none" w:sz="0" w:space="0" w:color="auto"/>
            <w:left w:val="none" w:sz="0" w:space="0" w:color="auto"/>
            <w:bottom w:val="none" w:sz="0" w:space="0" w:color="auto"/>
            <w:right w:val="none" w:sz="0" w:space="0" w:color="auto"/>
          </w:divBdr>
          <w:divsChild>
            <w:div w:id="479150146">
              <w:marLeft w:val="0"/>
              <w:marRight w:val="0"/>
              <w:marTop w:val="0"/>
              <w:marBottom w:val="0"/>
              <w:divBdr>
                <w:top w:val="none" w:sz="0" w:space="0" w:color="auto"/>
                <w:left w:val="none" w:sz="0" w:space="0" w:color="auto"/>
                <w:bottom w:val="none" w:sz="0" w:space="0" w:color="auto"/>
                <w:right w:val="none" w:sz="0" w:space="0" w:color="auto"/>
              </w:divBdr>
              <w:divsChild>
                <w:div w:id="8069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46898">
      <w:bodyDiv w:val="1"/>
      <w:marLeft w:val="0"/>
      <w:marRight w:val="0"/>
      <w:marTop w:val="0"/>
      <w:marBottom w:val="0"/>
      <w:divBdr>
        <w:top w:val="none" w:sz="0" w:space="0" w:color="auto"/>
        <w:left w:val="none" w:sz="0" w:space="0" w:color="auto"/>
        <w:bottom w:val="none" w:sz="0" w:space="0" w:color="auto"/>
        <w:right w:val="none" w:sz="0" w:space="0" w:color="auto"/>
      </w:divBdr>
    </w:div>
    <w:div w:id="437914226">
      <w:bodyDiv w:val="1"/>
      <w:marLeft w:val="0"/>
      <w:marRight w:val="0"/>
      <w:marTop w:val="0"/>
      <w:marBottom w:val="0"/>
      <w:divBdr>
        <w:top w:val="none" w:sz="0" w:space="0" w:color="auto"/>
        <w:left w:val="none" w:sz="0" w:space="0" w:color="auto"/>
        <w:bottom w:val="none" w:sz="0" w:space="0" w:color="auto"/>
        <w:right w:val="none" w:sz="0" w:space="0" w:color="auto"/>
      </w:divBdr>
      <w:divsChild>
        <w:div w:id="1542013504">
          <w:marLeft w:val="0"/>
          <w:marRight w:val="0"/>
          <w:marTop w:val="0"/>
          <w:marBottom w:val="0"/>
          <w:divBdr>
            <w:top w:val="none" w:sz="0" w:space="0" w:color="auto"/>
            <w:left w:val="none" w:sz="0" w:space="0" w:color="auto"/>
            <w:bottom w:val="none" w:sz="0" w:space="0" w:color="auto"/>
            <w:right w:val="none" w:sz="0" w:space="0" w:color="auto"/>
          </w:divBdr>
          <w:divsChild>
            <w:div w:id="1119301671">
              <w:marLeft w:val="0"/>
              <w:marRight w:val="0"/>
              <w:marTop w:val="0"/>
              <w:marBottom w:val="0"/>
              <w:divBdr>
                <w:top w:val="none" w:sz="0" w:space="0" w:color="auto"/>
                <w:left w:val="none" w:sz="0" w:space="0" w:color="auto"/>
                <w:bottom w:val="none" w:sz="0" w:space="0" w:color="auto"/>
                <w:right w:val="none" w:sz="0" w:space="0" w:color="auto"/>
              </w:divBdr>
              <w:divsChild>
                <w:div w:id="434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12846">
      <w:bodyDiv w:val="1"/>
      <w:marLeft w:val="0"/>
      <w:marRight w:val="0"/>
      <w:marTop w:val="0"/>
      <w:marBottom w:val="0"/>
      <w:divBdr>
        <w:top w:val="none" w:sz="0" w:space="0" w:color="auto"/>
        <w:left w:val="none" w:sz="0" w:space="0" w:color="auto"/>
        <w:bottom w:val="none" w:sz="0" w:space="0" w:color="auto"/>
        <w:right w:val="none" w:sz="0" w:space="0" w:color="auto"/>
      </w:divBdr>
      <w:divsChild>
        <w:div w:id="176624101">
          <w:marLeft w:val="0"/>
          <w:marRight w:val="0"/>
          <w:marTop w:val="0"/>
          <w:marBottom w:val="0"/>
          <w:divBdr>
            <w:top w:val="none" w:sz="0" w:space="0" w:color="auto"/>
            <w:left w:val="none" w:sz="0" w:space="0" w:color="auto"/>
            <w:bottom w:val="none" w:sz="0" w:space="0" w:color="auto"/>
            <w:right w:val="none" w:sz="0" w:space="0" w:color="auto"/>
          </w:divBdr>
          <w:divsChild>
            <w:div w:id="412047563">
              <w:marLeft w:val="0"/>
              <w:marRight w:val="0"/>
              <w:marTop w:val="0"/>
              <w:marBottom w:val="0"/>
              <w:divBdr>
                <w:top w:val="none" w:sz="0" w:space="0" w:color="auto"/>
                <w:left w:val="none" w:sz="0" w:space="0" w:color="auto"/>
                <w:bottom w:val="none" w:sz="0" w:space="0" w:color="auto"/>
                <w:right w:val="none" w:sz="0" w:space="0" w:color="auto"/>
              </w:divBdr>
              <w:divsChild>
                <w:div w:id="6363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896021">
      <w:bodyDiv w:val="1"/>
      <w:marLeft w:val="0"/>
      <w:marRight w:val="0"/>
      <w:marTop w:val="0"/>
      <w:marBottom w:val="0"/>
      <w:divBdr>
        <w:top w:val="none" w:sz="0" w:space="0" w:color="auto"/>
        <w:left w:val="none" w:sz="0" w:space="0" w:color="auto"/>
        <w:bottom w:val="none" w:sz="0" w:space="0" w:color="auto"/>
        <w:right w:val="none" w:sz="0" w:space="0" w:color="auto"/>
      </w:divBdr>
      <w:divsChild>
        <w:div w:id="1337880866">
          <w:marLeft w:val="0"/>
          <w:marRight w:val="0"/>
          <w:marTop w:val="0"/>
          <w:marBottom w:val="0"/>
          <w:divBdr>
            <w:top w:val="none" w:sz="0" w:space="0" w:color="auto"/>
            <w:left w:val="none" w:sz="0" w:space="0" w:color="auto"/>
            <w:bottom w:val="none" w:sz="0" w:space="0" w:color="auto"/>
            <w:right w:val="none" w:sz="0" w:space="0" w:color="auto"/>
          </w:divBdr>
          <w:divsChild>
            <w:div w:id="424348468">
              <w:marLeft w:val="0"/>
              <w:marRight w:val="0"/>
              <w:marTop w:val="0"/>
              <w:marBottom w:val="0"/>
              <w:divBdr>
                <w:top w:val="none" w:sz="0" w:space="0" w:color="auto"/>
                <w:left w:val="none" w:sz="0" w:space="0" w:color="auto"/>
                <w:bottom w:val="none" w:sz="0" w:space="0" w:color="auto"/>
                <w:right w:val="none" w:sz="0" w:space="0" w:color="auto"/>
              </w:divBdr>
              <w:divsChild>
                <w:div w:id="4241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50878">
      <w:bodyDiv w:val="1"/>
      <w:marLeft w:val="0"/>
      <w:marRight w:val="0"/>
      <w:marTop w:val="0"/>
      <w:marBottom w:val="0"/>
      <w:divBdr>
        <w:top w:val="none" w:sz="0" w:space="0" w:color="auto"/>
        <w:left w:val="none" w:sz="0" w:space="0" w:color="auto"/>
        <w:bottom w:val="none" w:sz="0" w:space="0" w:color="auto"/>
        <w:right w:val="none" w:sz="0" w:space="0" w:color="auto"/>
      </w:divBdr>
      <w:divsChild>
        <w:div w:id="1115632953">
          <w:marLeft w:val="0"/>
          <w:marRight w:val="0"/>
          <w:marTop w:val="0"/>
          <w:marBottom w:val="0"/>
          <w:divBdr>
            <w:top w:val="none" w:sz="0" w:space="0" w:color="auto"/>
            <w:left w:val="none" w:sz="0" w:space="0" w:color="auto"/>
            <w:bottom w:val="none" w:sz="0" w:space="0" w:color="auto"/>
            <w:right w:val="none" w:sz="0" w:space="0" w:color="auto"/>
          </w:divBdr>
          <w:divsChild>
            <w:div w:id="1136946905">
              <w:marLeft w:val="0"/>
              <w:marRight w:val="0"/>
              <w:marTop w:val="0"/>
              <w:marBottom w:val="0"/>
              <w:divBdr>
                <w:top w:val="none" w:sz="0" w:space="0" w:color="auto"/>
                <w:left w:val="none" w:sz="0" w:space="0" w:color="auto"/>
                <w:bottom w:val="none" w:sz="0" w:space="0" w:color="auto"/>
                <w:right w:val="none" w:sz="0" w:space="0" w:color="auto"/>
              </w:divBdr>
            </w:div>
            <w:div w:id="6764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8848">
      <w:bodyDiv w:val="1"/>
      <w:marLeft w:val="0"/>
      <w:marRight w:val="0"/>
      <w:marTop w:val="0"/>
      <w:marBottom w:val="0"/>
      <w:divBdr>
        <w:top w:val="none" w:sz="0" w:space="0" w:color="auto"/>
        <w:left w:val="none" w:sz="0" w:space="0" w:color="auto"/>
        <w:bottom w:val="none" w:sz="0" w:space="0" w:color="auto"/>
        <w:right w:val="none" w:sz="0" w:space="0" w:color="auto"/>
      </w:divBdr>
      <w:divsChild>
        <w:div w:id="1842742108">
          <w:marLeft w:val="0"/>
          <w:marRight w:val="0"/>
          <w:marTop w:val="0"/>
          <w:marBottom w:val="0"/>
          <w:divBdr>
            <w:top w:val="none" w:sz="0" w:space="0" w:color="auto"/>
            <w:left w:val="none" w:sz="0" w:space="0" w:color="auto"/>
            <w:bottom w:val="none" w:sz="0" w:space="0" w:color="auto"/>
            <w:right w:val="none" w:sz="0" w:space="0" w:color="auto"/>
          </w:divBdr>
          <w:divsChild>
            <w:div w:id="1311249839">
              <w:marLeft w:val="0"/>
              <w:marRight w:val="0"/>
              <w:marTop w:val="0"/>
              <w:marBottom w:val="0"/>
              <w:divBdr>
                <w:top w:val="none" w:sz="0" w:space="0" w:color="auto"/>
                <w:left w:val="none" w:sz="0" w:space="0" w:color="auto"/>
                <w:bottom w:val="none" w:sz="0" w:space="0" w:color="auto"/>
                <w:right w:val="none" w:sz="0" w:space="0" w:color="auto"/>
              </w:divBdr>
              <w:divsChild>
                <w:div w:id="12974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833224">
      <w:bodyDiv w:val="1"/>
      <w:marLeft w:val="0"/>
      <w:marRight w:val="0"/>
      <w:marTop w:val="0"/>
      <w:marBottom w:val="0"/>
      <w:divBdr>
        <w:top w:val="none" w:sz="0" w:space="0" w:color="auto"/>
        <w:left w:val="none" w:sz="0" w:space="0" w:color="auto"/>
        <w:bottom w:val="none" w:sz="0" w:space="0" w:color="auto"/>
        <w:right w:val="none" w:sz="0" w:space="0" w:color="auto"/>
      </w:divBdr>
      <w:divsChild>
        <w:div w:id="2049136859">
          <w:marLeft w:val="0"/>
          <w:marRight w:val="0"/>
          <w:marTop w:val="0"/>
          <w:marBottom w:val="0"/>
          <w:divBdr>
            <w:top w:val="none" w:sz="0" w:space="0" w:color="auto"/>
            <w:left w:val="none" w:sz="0" w:space="0" w:color="auto"/>
            <w:bottom w:val="none" w:sz="0" w:space="0" w:color="auto"/>
            <w:right w:val="none" w:sz="0" w:space="0" w:color="auto"/>
          </w:divBdr>
          <w:divsChild>
            <w:div w:id="372772445">
              <w:marLeft w:val="0"/>
              <w:marRight w:val="0"/>
              <w:marTop w:val="0"/>
              <w:marBottom w:val="0"/>
              <w:divBdr>
                <w:top w:val="none" w:sz="0" w:space="0" w:color="auto"/>
                <w:left w:val="none" w:sz="0" w:space="0" w:color="auto"/>
                <w:bottom w:val="none" w:sz="0" w:space="0" w:color="auto"/>
                <w:right w:val="none" w:sz="0" w:space="0" w:color="auto"/>
              </w:divBdr>
            </w:div>
            <w:div w:id="5434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74649">
      <w:bodyDiv w:val="1"/>
      <w:marLeft w:val="0"/>
      <w:marRight w:val="0"/>
      <w:marTop w:val="0"/>
      <w:marBottom w:val="0"/>
      <w:divBdr>
        <w:top w:val="none" w:sz="0" w:space="0" w:color="auto"/>
        <w:left w:val="none" w:sz="0" w:space="0" w:color="auto"/>
        <w:bottom w:val="none" w:sz="0" w:space="0" w:color="auto"/>
        <w:right w:val="none" w:sz="0" w:space="0" w:color="auto"/>
      </w:divBdr>
      <w:divsChild>
        <w:div w:id="1850483791">
          <w:marLeft w:val="0"/>
          <w:marRight w:val="0"/>
          <w:marTop w:val="0"/>
          <w:marBottom w:val="0"/>
          <w:divBdr>
            <w:top w:val="none" w:sz="0" w:space="0" w:color="auto"/>
            <w:left w:val="none" w:sz="0" w:space="0" w:color="auto"/>
            <w:bottom w:val="none" w:sz="0" w:space="0" w:color="auto"/>
            <w:right w:val="none" w:sz="0" w:space="0" w:color="auto"/>
          </w:divBdr>
          <w:divsChild>
            <w:div w:id="471481985">
              <w:marLeft w:val="0"/>
              <w:marRight w:val="0"/>
              <w:marTop w:val="0"/>
              <w:marBottom w:val="0"/>
              <w:divBdr>
                <w:top w:val="none" w:sz="0" w:space="0" w:color="auto"/>
                <w:left w:val="none" w:sz="0" w:space="0" w:color="auto"/>
                <w:bottom w:val="none" w:sz="0" w:space="0" w:color="auto"/>
                <w:right w:val="none" w:sz="0" w:space="0" w:color="auto"/>
              </w:divBdr>
              <w:divsChild>
                <w:div w:id="11705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774727">
      <w:bodyDiv w:val="1"/>
      <w:marLeft w:val="0"/>
      <w:marRight w:val="0"/>
      <w:marTop w:val="0"/>
      <w:marBottom w:val="0"/>
      <w:divBdr>
        <w:top w:val="none" w:sz="0" w:space="0" w:color="auto"/>
        <w:left w:val="none" w:sz="0" w:space="0" w:color="auto"/>
        <w:bottom w:val="none" w:sz="0" w:space="0" w:color="auto"/>
        <w:right w:val="none" w:sz="0" w:space="0" w:color="auto"/>
      </w:divBdr>
      <w:divsChild>
        <w:div w:id="1589119253">
          <w:marLeft w:val="0"/>
          <w:marRight w:val="0"/>
          <w:marTop w:val="0"/>
          <w:marBottom w:val="0"/>
          <w:divBdr>
            <w:top w:val="none" w:sz="0" w:space="0" w:color="auto"/>
            <w:left w:val="none" w:sz="0" w:space="0" w:color="auto"/>
            <w:bottom w:val="none" w:sz="0" w:space="0" w:color="auto"/>
            <w:right w:val="none" w:sz="0" w:space="0" w:color="auto"/>
          </w:divBdr>
          <w:divsChild>
            <w:div w:id="1699887978">
              <w:marLeft w:val="0"/>
              <w:marRight w:val="0"/>
              <w:marTop w:val="0"/>
              <w:marBottom w:val="0"/>
              <w:divBdr>
                <w:top w:val="none" w:sz="0" w:space="0" w:color="auto"/>
                <w:left w:val="none" w:sz="0" w:space="0" w:color="auto"/>
                <w:bottom w:val="none" w:sz="0" w:space="0" w:color="auto"/>
                <w:right w:val="none" w:sz="0" w:space="0" w:color="auto"/>
              </w:divBdr>
              <w:divsChild>
                <w:div w:id="5442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2899">
      <w:bodyDiv w:val="1"/>
      <w:marLeft w:val="0"/>
      <w:marRight w:val="0"/>
      <w:marTop w:val="0"/>
      <w:marBottom w:val="0"/>
      <w:divBdr>
        <w:top w:val="none" w:sz="0" w:space="0" w:color="auto"/>
        <w:left w:val="none" w:sz="0" w:space="0" w:color="auto"/>
        <w:bottom w:val="none" w:sz="0" w:space="0" w:color="auto"/>
        <w:right w:val="none" w:sz="0" w:space="0" w:color="auto"/>
      </w:divBdr>
      <w:divsChild>
        <w:div w:id="153304435">
          <w:marLeft w:val="0"/>
          <w:marRight w:val="0"/>
          <w:marTop w:val="0"/>
          <w:marBottom w:val="0"/>
          <w:divBdr>
            <w:top w:val="none" w:sz="0" w:space="0" w:color="auto"/>
            <w:left w:val="none" w:sz="0" w:space="0" w:color="auto"/>
            <w:bottom w:val="none" w:sz="0" w:space="0" w:color="auto"/>
            <w:right w:val="none" w:sz="0" w:space="0" w:color="auto"/>
          </w:divBdr>
          <w:divsChild>
            <w:div w:id="1720204045">
              <w:marLeft w:val="0"/>
              <w:marRight w:val="0"/>
              <w:marTop w:val="0"/>
              <w:marBottom w:val="0"/>
              <w:divBdr>
                <w:top w:val="none" w:sz="0" w:space="0" w:color="auto"/>
                <w:left w:val="none" w:sz="0" w:space="0" w:color="auto"/>
                <w:bottom w:val="none" w:sz="0" w:space="0" w:color="auto"/>
                <w:right w:val="none" w:sz="0" w:space="0" w:color="auto"/>
              </w:divBdr>
              <w:divsChild>
                <w:div w:id="11902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3</Pages>
  <Words>943</Words>
  <Characters>5376</Characters>
  <Application>Microsoft Office Word</Application>
  <DocSecurity>0</DocSecurity>
  <Lines>44</Lines>
  <Paragraphs>12</Paragraphs>
  <ScaleCrop>false</ScaleCrop>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Arooj Arif</dc:creator>
  <cp:keywords/>
  <dc:description/>
  <cp:lastModifiedBy>Arooj Arif</cp:lastModifiedBy>
  <cp:revision>9</cp:revision>
  <dcterms:created xsi:type="dcterms:W3CDTF">2024-03-05T12:17:00Z</dcterms:created>
  <dcterms:modified xsi:type="dcterms:W3CDTF">2024-03-15T00:44:00Z</dcterms:modified>
</cp:coreProperties>
</file>