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EndPr/>
      <w:sdtContent>
        <w:p w14:paraId="2DD55B09" w14:textId="6E042516" w:rsidR="002675F9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850743" w:history="1">
            <w:r w:rsidR="002675F9" w:rsidRPr="007B076A">
              <w:rPr>
                <w:rStyle w:val="Hyperlink"/>
                <w:noProof/>
              </w:rPr>
              <w:t>1</w:t>
            </w:r>
            <w:r w:rsidR="002675F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2675F9" w:rsidRPr="007B076A">
              <w:rPr>
                <w:rStyle w:val="Hyperlink"/>
                <w:noProof/>
              </w:rPr>
              <w:t>Installation - Power BI</w:t>
            </w:r>
            <w:r w:rsidR="002675F9">
              <w:rPr>
                <w:noProof/>
                <w:webHidden/>
              </w:rPr>
              <w:tab/>
            </w:r>
            <w:r w:rsidR="002675F9">
              <w:rPr>
                <w:noProof/>
                <w:webHidden/>
              </w:rPr>
              <w:fldChar w:fldCharType="begin"/>
            </w:r>
            <w:r w:rsidR="002675F9">
              <w:rPr>
                <w:noProof/>
                <w:webHidden/>
              </w:rPr>
              <w:instrText xml:space="preserve"> PAGEREF _Toc102850743 \h </w:instrText>
            </w:r>
            <w:r w:rsidR="002675F9">
              <w:rPr>
                <w:noProof/>
                <w:webHidden/>
              </w:rPr>
            </w:r>
            <w:r w:rsidR="002675F9">
              <w:rPr>
                <w:noProof/>
                <w:webHidden/>
              </w:rPr>
              <w:fldChar w:fldCharType="separate"/>
            </w:r>
            <w:r w:rsidR="002675F9">
              <w:rPr>
                <w:noProof/>
                <w:webHidden/>
              </w:rPr>
              <w:t>1</w:t>
            </w:r>
            <w:r w:rsidR="002675F9">
              <w:rPr>
                <w:noProof/>
                <w:webHidden/>
              </w:rPr>
              <w:fldChar w:fldCharType="end"/>
            </w:r>
          </w:hyperlink>
        </w:p>
        <w:p w14:paraId="6D123A3D" w14:textId="4BBCA835" w:rsidR="002675F9" w:rsidRDefault="002675F9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4" w:history="1">
            <w:r w:rsidRPr="007B076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Power BI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2B6C" w14:textId="1F1AB294" w:rsidR="002675F9" w:rsidRDefault="002675F9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5" w:history="1">
            <w:r w:rsidRPr="007B076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Power BI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B26B" w14:textId="39DA7030" w:rsidR="002675F9" w:rsidRDefault="002675F9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6" w:history="1">
            <w:r w:rsidRPr="007B076A">
              <w:rPr>
                <w:rStyle w:val="Hyperlink"/>
                <w:noProof/>
                <w:highlight w:val="whit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  <w:highlight w:val="white"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60CE" w14:textId="18C26276" w:rsidR="002675F9" w:rsidRDefault="002675F9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7" w:history="1">
            <w:r w:rsidRPr="007B076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7F93" w14:textId="2FB05D84" w:rsidR="002675F9" w:rsidRDefault="002675F9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8" w:history="1">
            <w:r w:rsidRPr="007B076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01D9" w14:textId="0D029BDE" w:rsidR="002675F9" w:rsidRDefault="002675F9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49" w:history="1">
            <w:r w:rsidRPr="007B076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9455" w14:textId="70350ABA" w:rsidR="002675F9" w:rsidRDefault="002675F9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0" w:history="1">
            <w:r w:rsidRPr="007B076A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SQL Server and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6B0C" w14:textId="7B00E68B" w:rsidR="002675F9" w:rsidRDefault="002675F9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850751" w:history="1">
            <w:r w:rsidRPr="007B076A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B076A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FF3" w14:textId="136ABA53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02850743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02850744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Download the 64 bit or 32 bit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02850745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77777777" w:rsidR="006206BD" w:rsidRDefault="00642514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02850746"/>
      <w:r>
        <w:rPr>
          <w:highlight w:val="white"/>
        </w:rPr>
        <w:t>Lab Files</w:t>
      </w:r>
      <w:bookmarkEnd w:id="3"/>
    </w:p>
    <w:p w14:paraId="67A88D77" w14:textId="3F38C13B" w:rsid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 may download the sip file from </w:t>
      </w:r>
      <w:hyperlink r:id="rId17" w:history="1">
        <w:r w:rsidRPr="001A72E1">
          <w:rPr>
            <w:rStyle w:val="Hyperlink"/>
          </w:rPr>
          <w:t>https://github.com/AroraMunish/Steria.PowerBI/archive/refs/heads/main.zip</w:t>
        </w:r>
      </w:hyperlink>
      <w:r>
        <w:t xml:space="preserve"> and extract the contents to C:\PowerBI, so that it appears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04E47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0BE39F9" wp14:editId="507A4995">
            <wp:extent cx="1669191" cy="260773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29" cy="26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1D5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D549030" w14:textId="2AD7985E" w:rsidR="00ED4EEB" w:rsidRP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 Use Git:</w:t>
      </w:r>
    </w:p>
    <w:p w14:paraId="4F6E9F1E" w14:textId="6135CA8E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D4EEB">
        <w:rPr>
          <w:color w:val="000000"/>
        </w:rPr>
        <w:t xml:space="preserve">Download and install git from </w:t>
      </w:r>
      <w:hyperlink r:id="rId19">
        <w:r w:rsidRPr="00ED4EEB">
          <w:rPr>
            <w:color w:val="0000FF"/>
            <w:u w:val="single"/>
          </w:rPr>
          <w:t>https://git-scm.com/book/en/v2/Getting-Started-Installing-Git</w:t>
        </w:r>
      </w:hyperlink>
    </w:p>
    <w:p w14:paraId="61DB2567" w14:textId="77777777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command prompt, and </w:t>
      </w:r>
    </w:p>
    <w:p w14:paraId="2F36C2A6" w14:textId="77777777" w:rsidR="006206BD" w:rsidRDefault="00642514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navigate to d drive</w:t>
      </w:r>
    </w:p>
    <w:p w14:paraId="62D63929" w14:textId="77777777" w:rsidR="006206BD" w:rsidRDefault="00642514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Execute the following command</w:t>
      </w:r>
    </w:p>
    <w:p w14:paraId="4F5BD873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118B859A" w14:textId="6F890846" w:rsidR="006206BD" w:rsidRDefault="00CA2EE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/>
        </w:rPr>
      </w:pPr>
      <w:r w:rsidRPr="00CA2EE1">
        <w:rPr>
          <w:color w:val="FFFFFF"/>
        </w:rPr>
        <w:t>git clone https://github.com/AroraMunish/Steria.PowerBI</w:t>
      </w:r>
      <w:r w:rsidR="00C26FB8">
        <w:rPr>
          <w:color w:val="FFFFFF"/>
        </w:rPr>
        <w:t xml:space="preserve"> PowerBI</w:t>
      </w:r>
    </w:p>
    <w:p w14:paraId="309125E9" w14:textId="77777777" w:rsidR="006206BD" w:rsidRDefault="00642514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>It will show the screen as follows</w:t>
      </w:r>
    </w:p>
    <w:p w14:paraId="4B6821A1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43D78385" w14:textId="735F14A3" w:rsidR="006B7EC1" w:rsidRPr="006B7EC1" w:rsidRDefault="008E4518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>
        <w:rPr>
          <w:color w:val="FFFFFF" w:themeColor="background1"/>
        </w:rPr>
        <w:t>C</w:t>
      </w:r>
      <w:r w:rsidR="006B7EC1" w:rsidRPr="006B7EC1">
        <w:rPr>
          <w:color w:val="FFFFFF" w:themeColor="background1"/>
        </w:rPr>
        <w:t xml:space="preserve">:\&gt;git clone https://github.com/AroraMunish/Steria.PowerBI </w:t>
      </w:r>
      <w:r w:rsidR="00BC57C2">
        <w:rPr>
          <w:color w:val="FFFFFF" w:themeColor="background1"/>
        </w:rPr>
        <w:t>PowerBI</w:t>
      </w:r>
    </w:p>
    <w:p w14:paraId="3DDD6719" w14:textId="0536C2F6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Cloning into '</w:t>
      </w:r>
      <w:r w:rsidR="00BC57C2">
        <w:rPr>
          <w:color w:val="FFFFFF" w:themeColor="background1"/>
        </w:rPr>
        <w:t>PowerBI</w:t>
      </w:r>
      <w:r w:rsidRPr="006B7EC1">
        <w:rPr>
          <w:color w:val="FFFFFF" w:themeColor="background1"/>
        </w:rPr>
        <w:t>'...</w:t>
      </w:r>
    </w:p>
    <w:p w14:paraId="71C9057E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Enumerating objects: 146, done.</w:t>
      </w:r>
    </w:p>
    <w:p w14:paraId="47E4A3B1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Counting objects: 100% (146/146), done.</w:t>
      </w:r>
    </w:p>
    <w:p w14:paraId="29688CF4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Compressing objects: 100% (103/103), done.</w:t>
      </w:r>
    </w:p>
    <w:p w14:paraId="2AF42357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Total 146 (delta 7), reused 146 (delta 7), pack-reused 0</w:t>
      </w:r>
    </w:p>
    <w:p w14:paraId="72FC8B02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Receiving objects: 100% (146/146), 41.33 MiB | 3.62 MiB/s, done.</w:t>
      </w:r>
    </w:p>
    <w:p w14:paraId="26C37A36" w14:textId="5D6DB3BA" w:rsidR="006206BD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000000"/>
        </w:rPr>
      </w:pPr>
      <w:r w:rsidRPr="006B7EC1">
        <w:rPr>
          <w:color w:val="FFFFFF" w:themeColor="background1"/>
        </w:rPr>
        <w:t>Resolving deltas: 100% (7/7), done.</w:t>
      </w:r>
    </w:p>
    <w:p w14:paraId="3434214A" w14:textId="65EED454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And </w:t>
      </w:r>
      <w:r w:rsidR="008E4518">
        <w:rPr>
          <w:color w:val="000000"/>
        </w:rPr>
        <w:t>i</w:t>
      </w:r>
      <w:r>
        <w:rPr>
          <w:color w:val="000000"/>
        </w:rPr>
        <w:t xml:space="preserve">t will create the folder on </w:t>
      </w:r>
      <w:r w:rsidR="008E4518">
        <w:rPr>
          <w:color w:val="000000"/>
        </w:rPr>
        <w:t>C</w:t>
      </w:r>
      <w:r>
        <w:rPr>
          <w:color w:val="000000"/>
        </w:rPr>
        <w:t xml:space="preserve"> drive as shown below</w:t>
      </w:r>
    </w:p>
    <w:p w14:paraId="4EEDEC26" w14:textId="53ADDFE3" w:rsidR="006206BD" w:rsidRDefault="008E45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04A94" wp14:editId="259895C0">
            <wp:extent cx="1618021" cy="2527791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37" cy="25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4699" w14:textId="21A7A37C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02850747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02850748"/>
      <w:r>
        <w:t>Excel</w:t>
      </w:r>
      <w:bookmarkEnd w:id="5"/>
    </w:p>
    <w:p w14:paraId="468F683D" w14:textId="7B44489E" w:rsidR="006206BD" w:rsidRDefault="00642514">
      <w:r>
        <w:t>64 bit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02850749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02850750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20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1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02850751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BA5ADE7" w:rsidR="000D6F64" w:rsidRDefault="000D6F64" w:rsidP="000D6F64">
      <w:pPr>
        <w:pStyle w:val="ListParagraph"/>
        <w:ind w:left="1800"/>
      </w:pPr>
      <w:r>
        <w:lastRenderedPageBreak/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Pr="000D6F64">
        <w:t>D:\DA100\DatabaseBackup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21D23DFA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6218AA0A" wp14:editId="6AD4961D">
            <wp:extent cx="4027219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2444" cy="30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p w14:paraId="11292C94" w14:textId="77777777" w:rsidR="004978AB" w:rsidRPr="004978AB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>SQL Server: 20.232.171.16,1433</w:t>
      </w:r>
    </w:p>
    <w:p w14:paraId="739FE854" w14:textId="77777777" w:rsidR="004978AB" w:rsidRPr="004978AB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>username:powerbi</w:t>
      </w:r>
    </w:p>
    <w:p w14:paraId="5DBD6749" w14:textId="58A0D20E" w:rsidR="00C26FB8" w:rsidRPr="00C26FB8" w:rsidRDefault="004978AB" w:rsidP="004978AB">
      <w:pPr>
        <w:pStyle w:val="ListParagraph"/>
        <w:rPr>
          <w:color w:val="000000"/>
        </w:rPr>
      </w:pPr>
      <w:r w:rsidRPr="004978AB">
        <w:rPr>
          <w:color w:val="000000"/>
        </w:rPr>
        <w:t>password:powerbi</w:t>
      </w:r>
    </w:p>
    <w:sectPr w:rsidR="00C26FB8" w:rsidRPr="00C26FB8">
      <w:footerReference w:type="default" r:id="rId3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1E25" w14:textId="77777777" w:rsidR="00491B1E" w:rsidRDefault="00491B1E">
      <w:pPr>
        <w:spacing w:after="0" w:line="240" w:lineRule="auto"/>
      </w:pPr>
      <w:r>
        <w:separator/>
      </w:r>
    </w:p>
  </w:endnote>
  <w:endnote w:type="continuationSeparator" w:id="0">
    <w:p w14:paraId="479C1D28" w14:textId="77777777" w:rsidR="00491B1E" w:rsidRDefault="0049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DD67" w14:textId="77777777" w:rsidR="00491B1E" w:rsidRDefault="00491B1E">
      <w:pPr>
        <w:spacing w:after="0" w:line="240" w:lineRule="auto"/>
      </w:pPr>
      <w:r>
        <w:separator/>
      </w:r>
    </w:p>
  </w:footnote>
  <w:footnote w:type="continuationSeparator" w:id="0">
    <w:p w14:paraId="1239F9E4" w14:textId="77777777" w:rsidR="00491B1E" w:rsidRDefault="0049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94FFA"/>
    <w:rsid w:val="000D6F64"/>
    <w:rsid w:val="001D7285"/>
    <w:rsid w:val="002675F9"/>
    <w:rsid w:val="002F3D23"/>
    <w:rsid w:val="00344B39"/>
    <w:rsid w:val="0046535B"/>
    <w:rsid w:val="00491B1E"/>
    <w:rsid w:val="004978AB"/>
    <w:rsid w:val="004A7DC4"/>
    <w:rsid w:val="00521C31"/>
    <w:rsid w:val="006206BD"/>
    <w:rsid w:val="00642514"/>
    <w:rsid w:val="006B7EC1"/>
    <w:rsid w:val="007B5931"/>
    <w:rsid w:val="00827A06"/>
    <w:rsid w:val="008E4518"/>
    <w:rsid w:val="009B1B90"/>
    <w:rsid w:val="00B93250"/>
    <w:rsid w:val="00BC57C2"/>
    <w:rsid w:val="00C26FB8"/>
    <w:rsid w:val="00CA2EE1"/>
    <w:rsid w:val="00D86282"/>
    <w:rsid w:val="00E02493"/>
    <w:rsid w:val="00ED4E09"/>
    <w:rsid w:val="00ED4EEB"/>
    <w:rsid w:val="00E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ssms/download-sql-server-management-studio-ssms?view=sql-server-20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hub.com/AroraMunish/Steria.PowerBI/archive/refs/heads/main.zip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icrosoft.com/en-gb/sql-server/sql-server-download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-scm.com/book/en/v2/Getting-Started-Installing-Gi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10</cp:revision>
  <cp:lastPrinted>2022-03-29T23:51:00Z</cp:lastPrinted>
  <dcterms:created xsi:type="dcterms:W3CDTF">2022-04-04T10:34:00Z</dcterms:created>
  <dcterms:modified xsi:type="dcterms:W3CDTF">2022-05-07T15:48:00Z</dcterms:modified>
</cp:coreProperties>
</file>