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e1a5f02c7fe17d306acc9ca9527512be607c26"/>
    <w:p>
      <w:pPr>
        <w:pStyle w:val="Heading1"/>
      </w:pPr>
      <w:r>
        <w:t xml:space="preserve">Multi-Scale Persistent Homology for Competitive Collective Systems</w:t>
      </w:r>
    </w:p>
    <w:p>
      <w:pPr>
        <w:pStyle w:val="BlockText"/>
      </w:pPr>
      <w:r>
        <w:rPr>
          <w:b/>
          <w:bCs/>
        </w:rPr>
        <w:t xml:space="preserve">Review source (9 September 2026).</w:t>
      </w:r>
      <w:r>
        <w:t xml:space="preserve"> </w:t>
      </w:r>
      <w:r>
        <w:t xml:space="preserve">Prose is edited in this file.</w:t>
      </w:r>
      <w:r>
        <w:t xml:space="preserve"> </w:t>
      </w:r>
      <w:r>
        <w:rPr>
          <w:rStyle w:val="VerbatimChar"/>
        </w:rPr>
        <w:t xml:space="preserve">sections/*.tex</w:t>
      </w:r>
      <w:r>
        <w:t xml:space="preserve"> </w:t>
      </w:r>
      <w:r>
        <w:t xml:space="preserve">is synced to this pass for Overleaf (equations, tables, figures) and the arXiv upload.</w:t>
      </w:r>
    </w:p>
    <w:p>
      <w:pPr>
        <w:pStyle w:val="FirstParagraph"/>
      </w:pPr>
      <w:r>
        <w:rPr>
          <w:b/>
          <w:bCs/>
        </w:rPr>
        <w:t xml:space="preserve">Authors:</w:t>
      </w:r>
      <w:r>
        <w:t xml:space="preserve"> </w:t>
      </w:r>
      <w:r>
        <w:t xml:space="preserve">Rowan Brown</w:t>
      </w:r>
      <w:r>
        <w:br/>
      </w:r>
      <w:r>
        <w:rPr>
          <w:b/>
          <w:bCs/>
        </w:rPr>
        <w:t xml:space="preserve">Affiliation:</w:t>
      </w:r>
      <w:r>
        <w:t xml:space="preserve"> </w:t>
      </w:r>
      <w:r>
        <w:t xml:space="preserve">Swansea University</w:t>
      </w:r>
    </w:p>
    <w:p>
      <w:pPr>
        <w:pStyle w:val="BodyText"/>
      </w:pPr>
      <w:r>
        <w:rPr>
          <w:b/>
          <w:bCs/>
        </w:rPr>
        <w:t xml:space="preserve">Target:</w:t>
      </w:r>
      <w:r>
        <w:t xml:space="preserve"> </w:t>
      </w:r>
      <w:r>
        <w:t xml:space="preserve">arXiv preprint now; journal refinement for</w:t>
      </w:r>
      <w:r>
        <w:t xml:space="preserve"> </w:t>
      </w:r>
      <w:r>
        <w:rPr>
          <w:i/>
          <w:iCs/>
        </w:rPr>
        <w:t xml:space="preserve">Journal of Quantitative Analysis in Sports</w:t>
      </w:r>
      <w:r>
        <w:t xml:space="preserve"> </w:t>
      </w:r>
      <w:r>
        <w:t xml:space="preserve">(JQAS).</w:t>
      </w:r>
      <w:r>
        <w:br/>
      </w:r>
      <w:r>
        <w:rPr>
          <w:b/>
          <w:bCs/>
        </w:rPr>
        <w:t xml:space="preserve">Status:</w:t>
      </w:r>
      <w:r>
        <w:t xml:space="preserve"> </w:t>
      </w:r>
      <w:r>
        <w:t xml:space="preserve">Working manuscript in arXiv format (</w:t>
      </w:r>
      <w:r>
        <w:rPr>
          <w:rStyle w:val="VerbatimChar"/>
        </w:rPr>
        <w:t xml:space="preserve">arxiv.sty</w:t>
      </w:r>
      <w:r>
        <w:t xml:space="preserve">). Not yet posted.</w:t>
      </w:r>
    </w:p>
    <w:p>
      <w:pPr>
        <w:pStyle w:val="BodyText"/>
      </w:pPr>
      <w:r>
        <w:rPr>
          <w:b/>
          <w:bCs/>
        </w:rPr>
        <w:t xml:space="preserve">This file.</w:t>
      </w:r>
      <w:r>
        <w:t xml:space="preserve"> </w:t>
      </w:r>
      <w:r>
        <w:t xml:space="preserve">Markdown review copy for Cursor.</w:t>
      </w:r>
      <w:r>
        <w:t xml:space="preserve"> </w:t>
      </w:r>
      <w:r>
        <w:rPr>
          <w:rStyle w:val="VerbatimChar"/>
        </w:rPr>
        <w:t xml:space="preserve">main.tex</w:t>
      </w:r>
      <w:r>
        <w:t xml:space="preserve"> </w:t>
      </w:r>
      <w:r>
        <w:t xml:space="preserve">and</w:t>
      </w:r>
      <w:r>
        <w:t xml:space="preserve"> </w:t>
      </w:r>
      <w:r>
        <w:rPr>
          <w:rStyle w:val="VerbatimChar"/>
        </w:rPr>
        <w:t xml:space="preserve">sections/*.tex</w:t>
      </w:r>
      <w:r>
        <w:t xml:space="preserve"> </w:t>
      </w:r>
      <w:r>
        <w:t xml:space="preserve">match this pass. Overleaf can take a one-shot upload of those files, plus</w:t>
      </w:r>
      <w:r>
        <w:t xml:space="preserve"> </w:t>
      </w:r>
      <w:r>
        <w:rPr>
          <w:rStyle w:val="VerbatimChar"/>
        </w:rPr>
        <w:t xml:space="preserve">arxiv.sty</w:t>
      </w:r>
      <w:r>
        <w:t xml:space="preserve">.</w:t>
      </w:r>
    </w:p>
    <w:p>
      <w:pPr>
        <w:pStyle w:val="BodyText"/>
      </w:pPr>
      <w:r>
        <w:rPr>
          <w:b/>
          <w:bCs/>
        </w:rPr>
        <w:t xml:space="preserve">Citations.</w:t>
      </w:r>
      <w:r>
        <w:t xml:space="preserve"> </w:t>
      </w:r>
      <w:r>
        <w:t xml:space="preserve">The Markdown review copy keeps author–year for readability. The compiled manuscript uses Vancouver numbers (</w:t>
      </w:r>
      <w:r>
        <w:rPr>
          <w:rStyle w:val="VerbatimChar"/>
        </w:rPr>
        <w:t xml:space="preserve">natbib</w:t>
      </w:r>
      <w:r>
        <w:t xml:space="preserve"> </w:t>
      </w:r>
      <w:r>
        <w:rPr>
          <w:rStyle w:val="VerbatimChar"/>
        </w:rPr>
        <w:t xml:space="preserve">numbers,sort&amp;compress</w:t>
      </w:r>
      <w:r>
        <w:t xml:space="preserve"> </w:t>
      </w:r>
      <w:r>
        <w:t xml:space="preserve">+</w:t>
      </w:r>
      <w:r>
        <w:t xml:space="preserve"> </w:t>
      </w:r>
      <w:r>
        <w:rPr>
          <w:rStyle w:val="VerbatimChar"/>
        </w:rPr>
        <w:t xml:space="preserve">unsrtnat</w:t>
      </w:r>
      <w:r>
        <w:t xml:space="preserve">), matching JQAS.</w:t>
      </w:r>
    </w:p>
    <w:p>
      <w:r>
        <w:pict>
          <v:rect style="width:0;height:1.5pt" o:hralign="center" o:hrstd="t" o:hr="t"/>
        </w:pict>
      </w:r>
    </w:p>
    <w:bookmarkStart w:id="9" w:name="note-for-collaborators"/>
    <w:p>
      <w:pPr>
        <w:pStyle w:val="Heading2"/>
      </w:pPr>
      <w:r>
        <w:t xml:space="preserve">Note for collaborators</w:t>
      </w:r>
    </w:p>
    <w:p>
      <w:pPr>
        <w:pStyle w:val="FirstParagraph"/>
      </w:pPr>
      <w:r>
        <w:rPr>
          <w:b/>
          <w:bCs/>
        </w:rPr>
        <w:t xml:space="preserve">What this paper is.</w:t>
      </w:r>
      <w:r>
        <w:t xml:space="preserve"> </w:t>
      </w:r>
      <w:r>
        <w:t xml:space="preserve">A mathematics-first methods paper. It asks whether a multi-scale persistent homology pipeline is</w:t>
      </w:r>
      <w:r>
        <w:t xml:space="preserve"> </w:t>
      </w:r>
      <w:r>
        <w:rPr>
          <w:i/>
          <w:iCs/>
        </w:rPr>
        <w:t xml:space="preserve">sound</w:t>
      </w:r>
      <w:r>
        <w:t xml:space="preserve"> </w:t>
      </w:r>
      <w:r>
        <w:t xml:space="preserve">on a real, high-frequency, noisy multi-agent point cloud. Football is the validated testbed, not the audience.</w:t>
      </w:r>
    </w:p>
    <w:p>
      <w:pPr>
        <w:pStyle w:val="BodyText"/>
      </w:pPr>
      <w:r>
        <w:rPr>
          <w:b/>
          <w:bCs/>
        </w:rPr>
        <w:t xml:space="preserve">What it is not.</w:t>
      </w:r>
      <w:r>
        <w:t xml:space="preserve"> </w:t>
      </w:r>
      <w:r>
        <w:t xml:space="preserve">A football-analytics paper. Event interpretation, geometric baselines, bilateral (home/away) coupling, and predictive utility belong to a companion manuscript (Paper B,</w:t>
      </w:r>
      <w:r>
        <w:t xml:space="preserve"> </w:t>
      </w:r>
      <w:r>
        <w:rPr>
          <w:i/>
          <w:iCs/>
        </w:rPr>
        <w:t xml:space="preserve">Journal of Sports Sciences</w:t>
      </w:r>
      <w:r>
        <w:t xml:space="preserve">, in preparation). Paper A treats event correlation only as a one-sentence construct-validity check (“not noise”).</w:t>
      </w:r>
    </w:p>
    <w:p>
      <w:pPr>
        <w:pStyle w:val="BodyText"/>
      </w:pPr>
      <w:r>
        <w:rPr>
          <w:b/>
          <w:bCs/>
        </w:rPr>
        <w:t xml:space="preserve">Headline claim.</w:t>
      </w:r>
      <w:r>
        <w:t xml:space="preserve"> </w:t>
      </w:r>
      <w:r>
        <w:t xml:space="preserve">Hierarchical clustering at recovered interaction lengths, plus a truncation of the Vietoris–Rips parameter taken from the reduced cloud, resolves scale conflation in competitive collective systems. On ten professional matches, answering the four questions in turn: (Q1) three stable</w:t>
      </w:r>
      <w:r>
        <w:t xml:space="preserve"> </w:t>
      </w:r>
      <m:oMath>
        <m:sSub>
          <m:e>
            <m:r>
              <m:t>H</m:t>
            </m:r>
          </m:e>
          <m:sub>
            <m:r>
              <m:t>0</m:t>
            </m:r>
          </m:sub>
        </m:sSub>
      </m:oMath>
      <w:r>
        <w:t xml:space="preserve"> </w:t>
      </w:r>
      <w:r>
        <w:t xml:space="preserve">regimes are recovered from the data; (Q2)</w:t>
      </w:r>
      <w:r>
        <w:t xml:space="preserve"> </w:t>
      </w:r>
      <m:oMath>
        <m:sSub>
          <m:e>
            <m:r>
              <m:t>H</m:t>
            </m:r>
          </m:e>
          <m:sub>
            <m:r>
              <m:t>1</m:t>
            </m:r>
          </m:sub>
        </m:sSub>
      </m:oMath>
      <w:r>
        <w:t xml:space="preserve"> </w:t>
      </w:r>
      <w:r>
        <w:t xml:space="preserve">is detected at two of them, every feature realised as a loop in space and robust across a band of cutoffs and truncation percentiles; (Q3) the two</w:t>
      </w:r>
      <w:r>
        <w:t xml:space="preserve"> </w:t>
      </w:r>
      <m:oMath>
        <m:sSub>
          <m:e>
            <m:r>
              <m:t>H</m:t>
            </m:r>
          </m:e>
          <m:sub>
            <m:r>
              <m:t>1</m:t>
            </m:r>
          </m:sub>
        </m:sSub>
      </m:oMath>
      <w:r>
        <w:t xml:space="preserve"> </w:t>
      </w:r>
      <w:r>
        <w:t xml:space="preserve">levels carry distinct information; and (Q4) topological features track on-ball events, as construct validity only.</w:t>
      </w:r>
    </w:p>
    <w:p>
      <w:pPr>
        <w:pStyle w:val="BodyText"/>
      </w:pPr>
      <w:r>
        <w:rPr>
          <w:b/>
          <w:bCs/>
        </w:rPr>
        <w:t xml:space="preserve">Locked cutoffs (metres).</w:t>
      </w:r>
      <w:r>
        <w:t xml:space="preserve"> </w:t>
      </w:r>
      <w:r>
        <w:t xml:space="preserve">Individual</w:t>
      </w:r>
      <w:r>
        <w:t xml:space="preserve"> </w:t>
      </w:r>
      <m:oMath>
        <m:r>
          <m:t>2.75</m:t>
        </m:r>
      </m:oMath>
      <w:r>
        <w:t xml:space="preserve">; tactical</w:t>
      </w:r>
      <w:r>
        <w:t xml:space="preserve"> </w:t>
      </w:r>
      <m:oMath>
        <m:r>
          <m:t>11.75</m:t>
        </m:r>
      </m:oMath>
      <w:r>
        <w:t xml:space="preserve">; team</w:t>
      </w:r>
      <w:r>
        <w:t xml:space="preserve"> </w:t>
      </w:r>
      <m:oMath>
        <m:r>
          <m:t>23.0</m:t>
        </m:r>
      </m:oMath>
      <w:r>
        <w:t xml:space="preserve">. Cardinality inversion on all complete frames of the ten Table S1 matches (436{,}648 frames). Operative tactical</w:t>
      </w:r>
      <w:r>
        <w:t xml:space="preserve"> </w:t>
      </w:r>
      <m:oMath>
        <m:sSub>
          <m:e>
            <m:r>
              <m:t>H</m:t>
            </m:r>
          </m:e>
          <m:sub>
            <m:r>
              <m:t>1</m:t>
            </m:r>
          </m:sub>
        </m:sSub>
      </m:oMath>
      <w:r>
        <w:t xml:space="preserve"> </w:t>
      </w:r>
      <w:r>
        <w:t xml:space="preserve">range: re-centre on</w:t>
      </w:r>
      <w:r>
        <w:t xml:space="preserve"> </w:t>
      </w:r>
      <m:oMath>
        <m:r>
          <m:t>11.75</m:t>
        </m:r>
      </m:oMath>
      <w:r>
        <w:t xml:space="preserve"> </w:t>
      </w:r>
      <w:r>
        <w:t xml:space="preserve">m after the H1 cascade.</w:t>
      </w:r>
    </w:p>
    <w:p>
      <w:pPr>
        <w:pStyle w:val="BodyText"/>
      </w:pPr>
      <w:r>
        <w:rPr>
          <w:b/>
          <w:bCs/>
        </w:rPr>
        <w:t xml:space="preserve">Sample.</w:t>
      </w:r>
      <w:r>
        <w:t xml:space="preserve"> </w:t>
      </w:r>
      <w:r>
        <w:t xml:space="preserve">Ten A-League matches, SkillCorner open broadcast tracking at</w:t>
      </w:r>
      <w:r>
        <w:t xml:space="preserve"> </w:t>
      </w:r>
      <m:oMath>
        <m:r>
          <m:t>10</m:t>
        </m:r>
      </m:oMath>
      <w:r>
        <w:t xml:space="preserve"> </w:t>
      </w:r>
      <w:r>
        <w:t xml:space="preserve">Hz. Persistent homology on</w:t>
      </w:r>
      <w:r>
        <w:t xml:space="preserve"> </w:t>
      </w:r>
      <m:oMath>
        <m:r>
          <m:t>150</m:t>
        </m:r>
      </m:oMath>
      <w:r>
        <w:t xml:space="preserve"> </w:t>
      </w:r>
      <w:r>
        <w:t xml:space="preserve">uniformly spaced complete frames per match (</w:t>
      </w:r>
      <m:oMath>
        <m:r>
          <m:t>1</m:t>
        </m:r>
        <m:r>
          <m:rPr>
            <m:sty m:val="p"/>
          </m:rPr>
          <m:t>,</m:t>
        </m:r>
        <m:r>
          <m:t>500</m:t>
        </m:r>
      </m:oMath>
      <w:r>
        <w:t xml:space="preserve"> </w:t>
      </w:r>
      <w:r>
        <w:t xml:space="preserve">frames in total). Primary match: SkillCorner ID</w:t>
      </w:r>
      <w:r>
        <w:t xml:space="preserve"> </w:t>
      </w:r>
      <m:oMath>
        <m:r>
          <m:t>1996435</m:t>
        </m:r>
      </m:oMath>
      <w:r>
        <w:t xml:space="preserve">,</w:t>
      </w:r>
      <w:r>
        <w:t xml:space="preserve"> </w:t>
      </w:r>
      <m:oMath>
        <m:r>
          <m:t>43</m:t>
        </m:r>
        <m:r>
          <m:rPr>
            <m:sty m:val="p"/>
          </m:rPr>
          <m:t>,</m:t>
        </m:r>
        <m:r>
          <m:t>531</m:t>
        </m:r>
      </m:oMath>
      <w:r>
        <w:t xml:space="preserve"> </w:t>
      </w:r>
      <w:r>
        <w:t xml:space="preserve">complete</w:t>
      </w:r>
      <w:r>
        <w:t xml:space="preserve"> </w:t>
      </w:r>
      <m:oMath>
        <m:r>
          <m:t>22</m:t>
        </m:r>
      </m:oMath>
      <w:r>
        <w:t xml:space="preserve">-player frames.</w:t>
      </w:r>
    </w:p>
    <w:p>
      <w:pPr>
        <w:pStyle w:val="BodyText"/>
      </w:pPr>
      <w:r>
        <w:rPr>
          <w:b/>
          <w:bCs/>
        </w:rPr>
        <w:t xml:space="preserve">Filtration lifetime (locked).</w:t>
      </w:r>
      <w:r>
        <w:t xml:space="preserve"> </w:t>
      </w:r>
      <w:r>
        <w:t xml:space="preserve">Presence: fraction of frames with at least one finite</w:t>
      </w:r>
      <w:r>
        <w:t xml:space="preserve"> </w:t>
      </w:r>
      <m:oMath>
        <m:sSub>
          <m:e>
            <m:r>
              <m:t>H</m:t>
            </m:r>
          </m:e>
          <m:sub>
            <m:r>
              <m:t>1</m:t>
            </m:r>
          </m:sub>
        </m:sSub>
      </m:oMath>
      <w:r>
        <w:t xml:space="preserve"> </w:t>
      </w:r>
      <w:r>
        <w:t xml:space="preserve">bar. Filtration lifetime</w:t>
      </w:r>
      <w:r>
        <w:t xml:space="preserve"> </w:t>
      </w:r>
      <m:oMath>
        <m:r>
          <m:t>p</m:t>
        </m:r>
      </m:oMath>
      <w:r>
        <w:t xml:space="preserve">: death minus birth, in metres (bar length, not clock time). Total persistence: sum of</w:t>
      </w:r>
      <w:r>
        <w:t xml:space="preserve"> </w:t>
      </w:r>
      <m:oMath>
        <m:r>
          <m:t>p</m:t>
        </m:r>
      </m:oMath>
      <w:r>
        <w:t xml:space="preserve"> </w:t>
      </w:r>
      <w:r>
        <w:t xml:space="preserve">in a frame. The 150-frame sample does not measure loop duration in seconds.</w:t>
      </w:r>
    </w:p>
    <w:p>
      <w:pPr>
        <w:pStyle w:val="BodyText"/>
      </w:pPr>
      <w:r>
        <w:rPr>
          <w:b/>
          <w:bCs/>
        </w:rPr>
        <w:t xml:space="preserve">Event</w:t>
      </w:r>
      <w:r>
        <w:rPr>
          <w:b/>
          <w:bCs/>
        </w:rPr>
        <w:t xml:space="preserve"> </w:t>
      </w:r>
      <m:oMath>
        <m:r>
          <m:rPr>
            <m:sty m:val="p"/>
          </m:rPr>
          <m:t>Δ</m:t>
        </m:r>
      </m:oMath>
      <w:r>
        <w:rPr>
          <w:b/>
          <w:bCs/>
        </w:rPr>
        <w:t xml:space="preserve"> </w:t>
      </w:r>
      <w:r>
        <w:rPr>
          <w:b/>
          <w:bCs/>
        </w:rPr>
        <w:t xml:space="preserve">(locked).</w:t>
      </w:r>
      <w:r>
        <w:t xml:space="preserve"> </w:t>
      </w:r>
      <w:r>
        <w:t xml:space="preserve">Topology at</w:t>
      </w:r>
      <w:r>
        <w:t xml:space="preserve"> </w:t>
      </w:r>
      <m:oMath>
        <m:r>
          <m:t>1</m:t>
        </m:r>
      </m:oMath>
      <w:r>
        <w:t xml:space="preserve"> </w:t>
      </w:r>
      <w:r>
        <w:t xml:space="preserve">Hz (every tenth complete frame), not</w:t>
      </w:r>
      <w:r>
        <w:t xml:space="preserve"> </w:t>
      </w:r>
      <m:oMath>
        <m:acc>
          <m:accPr>
            <m:chr m:val="̃"/>
          </m:accPr>
          <m:e>
            <m:r>
              <m:t>T</m:t>
            </m:r>
          </m:e>
        </m:acc>
      </m:oMath>
      <w:r>
        <w:t xml:space="preserve">. Window: five</w:t>
      </w:r>
      <w:r>
        <w:t xml:space="preserve"> </w:t>
      </w:r>
      <m:oMath>
        <m:r>
          <m:t>1</m:t>
        </m:r>
      </m:oMath>
      <w:r>
        <w:t xml:space="preserve"> </w:t>
      </w:r>
      <w:r>
        <w:t xml:space="preserve">Hz frames (</w:t>
      </w:r>
      <m:oMath>
        <m:r>
          <m:t>5</m:t>
        </m:r>
      </m:oMath>
      <w:r>
        <w:t xml:space="preserve"> </w:t>
      </w:r>
      <w:r>
        <w:t xml:space="preserve">s) either side of the event; the event frame is excluded.</w:t>
      </w:r>
    </w:p>
    <w:p>
      <w:pPr>
        <w:pStyle w:val="BodyText"/>
      </w:pPr>
      <w:r>
        <w:rPr>
          <w:b/>
          <w:bCs/>
        </w:rPr>
        <w:t xml:space="preserve">Open methodological questions (already flagged in the paper).</w:t>
      </w:r>
      <w:r>
        <w:t xml:space="preserve"> </w:t>
      </w:r>
      <w:r>
        <w:t xml:space="preserve">Linkage choice (single vs complete vs Ward changes tactical</w:t>
      </w:r>
      <w:r>
        <w:t xml:space="preserve"> </w:t>
      </w:r>
      <m:oMath>
        <m:sSub>
          <m:e>
            <m:r>
              <m:t>H</m:t>
            </m:r>
          </m:e>
          <m:sub>
            <m:r>
              <m:t>1</m:t>
            </m:r>
          </m:sub>
        </m:sSub>
      </m:oMath>
      <w:r>
        <w:t xml:space="preserve"> </w:t>
      </w:r>
      <w:r>
        <w:t xml:space="preserve">by nearly an order of magnitude); a more principled tactical cutoff; team-level</w:t>
      </w:r>
      <w:r>
        <w:t xml:space="preserve"> </w:t>
      </w:r>
      <m:oMath>
        <m:sSub>
          <m:e>
            <m:r>
              <m:t>H</m:t>
            </m:r>
          </m:e>
          <m:sub>
            <m:r>
              <m:t>1</m:t>
            </m:r>
          </m:sub>
        </m:sSub>
      </m:oMath>
      <w:r>
        <w:t xml:space="preserve"> </w:t>
      </w:r>
      <w:r>
        <w:t xml:space="preserve">needs a different representation (centroids collapse to</w:t>
      </w:r>
      <w:r>
        <w:t xml:space="preserve"> </w:t>
      </w:r>
      <m:oMath>
        <m:r>
          <m:t>k</m:t>
        </m:r>
        <m:r>
          <m:rPr>
            <m:sty m:val="p"/>
          </m:rPr>
          <m:t>∈</m:t>
        </m:r>
        <m:r>
          <m:t>1</m:t>
        </m:r>
        <m:r>
          <m:rPr>
            <m:sty m:val="p"/>
          </m:rPr>
          <m:t>,</m:t>
        </m:r>
        <m:r>
          <m:t>2</m:t>
        </m:r>
      </m:oMath>
      <w:r>
        <w:t xml:space="preserve">).</w:t>
      </w:r>
    </w:p>
    <w:p>
      <w:pPr>
        <w:pStyle w:val="BodyText"/>
      </w:pPr>
      <w:r>
        <w:rPr>
          <w:b/>
          <w:bCs/>
        </w:rPr>
        <w:t xml:space="preserve">Funnel (locked).</w:t>
      </w:r>
      <w:r>
        <w:t xml:space="preserve"> </w:t>
      </w:r>
      <w:r>
        <w:t xml:space="preserve">Four layers, wide to narrow. Check every paragraph against this; do not collapse them.</w:t>
      </w:r>
    </w:p>
    <w:p>
      <w:pPr>
        <w:pStyle w:val="Compact"/>
        <w:numPr>
          <w:ilvl w:val="0"/>
          <w:numId w:val="1001"/>
        </w:numPr>
      </w:pPr>
      <w:r>
        <w:rPr>
          <w:b/>
          <w:bCs/>
        </w:rPr>
        <w:t xml:space="preserve">Collective systems / hierarchically organised point clouds.</w:t>
      </w:r>
      <w:r>
        <w:t xml:space="preserve"> </w:t>
      </w:r>
      <w:r>
        <w:t xml:space="preserve">The TDA fact: single-parameter Vietoris–Rips mixes organisational levels in one diagram (scale conflation). Not special to competition. Topaz, Xia, Hiraoka, Gu live here.</w:t>
      </w:r>
    </w:p>
    <w:p>
      <w:pPr>
        <w:pStyle w:val="Compact"/>
        <w:numPr>
          <w:ilvl w:val="0"/>
          <w:numId w:val="1001"/>
        </w:numPr>
      </w:pPr>
      <w:r>
        <w:rPr>
          <w:b/>
          <w:bCs/>
        </w:rPr>
        <w:t xml:space="preserve">Competitive collective systems</w:t>
      </w:r>
      <w:r>
        <w:t xml:space="preserve"> </w:t>
      </w:r>
      <w:r>
        <w:t xml:space="preserve">(the class). Subset: agents in a bounded domain, coordinating internally while responding to an opponent. Named levels exist; mixing therefore blocks attribution. Metre values are recovered, not assumed. Paper A lives here.</w:t>
      </w:r>
    </w:p>
    <w:p>
      <w:pPr>
        <w:pStyle w:val="Compact"/>
        <w:numPr>
          <w:ilvl w:val="0"/>
          <w:numId w:val="1001"/>
        </w:numPr>
      </w:pPr>
      <w:r>
        <w:rPr>
          <w:b/>
          <w:bCs/>
        </w:rPr>
        <w:t xml:space="preserve">Bounded competitive systems</w:t>
      </w:r>
      <w:r>
        <w:t xml:space="preserve"> </w:t>
      </w:r>
      <w:r>
        <w:t xml:space="preserve">(transfer). Same pipeline once interaction lengths are re-derived. Abstract close and conclusion only.</w:t>
      </w:r>
    </w:p>
    <w:p>
      <w:pPr>
        <w:pStyle w:val="Compact"/>
        <w:numPr>
          <w:ilvl w:val="0"/>
          <w:numId w:val="1001"/>
        </w:numPr>
      </w:pPr>
      <w:r>
        <w:rPr>
          <w:b/>
          <w:bCs/>
        </w:rPr>
        <w:t xml:space="preserve">Football tracking</w:t>
      </w:r>
      <w:r>
        <w:t xml:space="preserve"> </w:t>
      </w:r>
      <w:r>
        <w:t xml:space="preserve">(measurement setting, not a class). 22 agents, 10 Hz, broadcast noise. Paper B owns interpretation.</w:t>
      </w:r>
    </w:p>
    <w:p>
      <w:pPr>
        <w:pStyle w:val="FirstParagraph"/>
      </w:pPr>
      <w:r>
        <w:rPr>
          <w:b/>
          <w:bCs/>
        </w:rPr>
        <w:t xml:space="preserve">Intro transparency (locked).</w:t>
      </w:r>
      <w:r>
        <w:t xml:space="preserve"> </w:t>
      </w:r>
      <w:r>
        <w:t xml:space="preserve">For each quantity in the introduction, answer four questions in order, one job per sentence. Do not leave slogans (</w:t>
      </w:r>
      <w:r>
        <w:rPr>
          <w:i/>
          <w:iCs/>
        </w:rPr>
        <w:t xml:space="preserve">recovered cutoff</w:t>
      </w:r>
      <w:r>
        <w:t xml:space="preserve">,</w:t>
      </w:r>
      <w:r>
        <w:t xml:space="preserve"> </w:t>
      </w:r>
      <w:r>
        <w:rPr>
          <w:i/>
          <w:iCs/>
        </w:rPr>
        <w:t xml:space="preserve">data-driven</w:t>
      </w:r>
      <w:r>
        <w:t xml:space="preserve">,</w:t>
      </w:r>
      <w:r>
        <w:t xml:space="preserve"> </w:t>
      </w:r>
      <w:r>
        <w:rPr>
          <w:i/>
          <w:iCs/>
        </w:rPr>
        <w:t xml:space="preserve">adaptive</w:t>
      </w:r>
      <w:r>
        <w:t xml:space="preserve">).</w:t>
      </w:r>
    </w:p>
    <w:p>
      <w:pPr>
        <w:pStyle w:val="Compact"/>
        <w:numPr>
          <w:ilvl w:val="0"/>
          <w:numId w:val="1002"/>
        </w:numPr>
      </w:pPr>
      <w:r>
        <w:t xml:space="preserve">What is the quantity?</w:t>
      </w:r>
    </w:p>
    <w:p>
      <w:pPr>
        <w:pStyle w:val="Compact"/>
        <w:numPr>
          <w:ilvl w:val="0"/>
          <w:numId w:val="1002"/>
        </w:numPr>
      </w:pPr>
      <w:r>
        <w:t xml:space="preserve">What does it do to the data?</w:t>
      </w:r>
    </w:p>
    <w:p>
      <w:pPr>
        <w:pStyle w:val="Compact"/>
        <w:numPr>
          <w:ilvl w:val="0"/>
          <w:numId w:val="1002"/>
        </w:numPr>
      </w:pPr>
      <w:r>
        <w:t xml:space="preserve">How is its value obtained (not assumed from the class)?</w:t>
      </w:r>
    </w:p>
    <w:p>
      <w:pPr>
        <w:pStyle w:val="Compact"/>
        <w:numPr>
          <w:ilvl w:val="0"/>
          <w:numId w:val="1002"/>
        </w:numPr>
      </w:pPr>
      <w:r>
        <w:t xml:space="preserve">Which later section carries the numbers, formulae, and judgement calls?</w:t>
      </w:r>
    </w:p>
    <w:p>
      <w:pPr>
        <w:pStyle w:val="FirstParagraph"/>
      </w:pPr>
      <w:r>
        <w:t xml:space="preserve">Do not import Methods tables into the introduction. Football metres,</w:t>
      </w:r>
      <w:r>
        <w:t xml:space="preserve"> </w:t>
      </w:r>
      <m:oMath>
        <m:sSub>
          <m:e>
            <m:r>
              <m:t>P</m:t>
            </m:r>
          </m:e>
          <m:sub>
            <m:r>
              <m:t>75</m:t>
            </m:r>
          </m:sub>
        </m:sSub>
      </m:oMath>
      <w:r>
        <w:t xml:space="preserve">, and silhouette disagreement belong in §2.</w:t>
      </w:r>
    </w:p>
    <w:p>
      <w:pPr>
        <w:pStyle w:val="BodyText"/>
      </w:pPr>
      <w:r>
        <w:rPr>
          <w:b/>
          <w:bCs/>
        </w:rPr>
        <w:t xml:space="preserve">Level vs scale (locked).</w:t>
      </w:r>
      <w:r>
        <w:t xml:space="preserve"> </w:t>
      </w:r>
      <w:r>
        <w:t xml:space="preserve">Organisational</w:t>
      </w:r>
      <w:r>
        <w:t xml:space="preserve"> </w:t>
      </w:r>
      <w:r>
        <w:rPr>
          <w:i/>
          <w:iCs/>
        </w:rPr>
        <w:t xml:space="preserve">level</w:t>
      </w:r>
      <w:r>
        <w:t xml:space="preserve">: named unit of the hierarchy. Metric</w:t>
      </w:r>
      <w:r>
        <w:t xml:space="preserve"> </w:t>
      </w:r>
      <w:r>
        <w:rPr>
          <w:i/>
          <w:iCs/>
        </w:rPr>
        <w:t xml:space="preserve">scale</w:t>
      </w:r>
      <w:r>
        <w:t xml:space="preserve">: cutoff or filtration distance that selects that unit.</w:t>
      </w:r>
      <w:r>
        <w:t xml:space="preserve"> </w:t>
      </w:r>
      <w:r>
        <w:rPr>
          <w:i/>
          <w:iCs/>
        </w:rPr>
        <w:t xml:space="preserve">Scale-attributable</w:t>
      </w:r>
      <w:r>
        <w:t xml:space="preserve">: the diagram belongs to one organisational level. Do not use the two words interchangeably. In prose: assign</w:t>
      </w:r>
      <w:r>
        <w:t xml:space="preserve"> </w:t>
      </w:r>
      <w:r>
        <w:rPr>
          <w:i/>
          <w:iCs/>
        </w:rPr>
        <w:t xml:space="preserve">level</w:t>
      </w:r>
      <w:r>
        <w:t xml:space="preserve">; recover</w:t>
      </w:r>
      <w:r>
        <w:t xml:space="preserve"> </w:t>
      </w:r>
      <w:r>
        <w:rPr>
          <w:i/>
          <w:iCs/>
        </w:rPr>
        <w:t xml:space="preserve">cutoff</w:t>
      </w:r>
      <w:r>
        <w:t xml:space="preserve">.</w:t>
      </w:r>
    </w:p>
    <w:p>
      <w:pPr>
        <w:pStyle w:val="BodyText"/>
      </w:pPr>
      <w:r>
        <w:rPr>
          <w:b/>
          <w:bCs/>
        </w:rPr>
        <w:t xml:space="preserve">Shared wording (locked, abstract + §1).</w:t>
      </w:r>
      <w:r>
        <w:t xml:space="preserve"> </w:t>
      </w:r>
      <w:r>
        <w:t xml:space="preserve">Use these forms later, do not reinvent them. A level is named by how many groups it contains (cardinality). The cutoff</w:t>
      </w:r>
      <w:r>
        <w:t xml:space="preserve"> </w:t>
      </w:r>
      <m:oMath>
        <m:r>
          <m:t>δ</m:t>
        </m:r>
      </m:oMath>
      <w:r>
        <w:t xml:space="preserve"> </w:t>
      </w:r>
      <w:r>
        <w:t xml:space="preserve">is read from the</w:t>
      </w:r>
      <w:r>
        <w:t xml:space="preserve"> </w:t>
      </w:r>
      <w:r>
        <w:rPr>
          <w:i/>
          <w:iCs/>
        </w:rPr>
        <w:t xml:space="preserve">group-count curve</w:t>
      </w:r>
      <w:r>
        <w:t xml:space="preserve">, not assumed from the class. Persistent homology records connected components (</w:t>
      </w:r>
      <m:oMath>
        <m:sSub>
          <m:e>
            <m:r>
              <m:t>H</m:t>
            </m:r>
          </m:e>
          <m:sub>
            <m:r>
              <m:t>0</m:t>
            </m:r>
          </m:sub>
        </m:sSub>
      </m:oMath>
      <w:r>
        <w:t xml:space="preserve">) and loops (</w:t>
      </w:r>
      <m:oMath>
        <m:sSub>
          <m:e>
            <m:r>
              <m:t>H</m:t>
            </m:r>
          </m:e>
          <m:sub>
            <m:r>
              <m:t>1</m:t>
            </m:r>
          </m:sub>
        </m:sSub>
      </m:oMath>
      <w:r>
        <w:t xml:space="preserve">) as a distance parameter grows. Bar</w:t>
      </w:r>
      <w:r>
        <w:t xml:space="preserve"> </w:t>
      </w:r>
      <w:r>
        <w:rPr>
          <w:i/>
          <w:iCs/>
        </w:rPr>
        <w:t xml:space="preserve">length</w:t>
      </w:r>
      <w:r>
        <w:t xml:space="preserve"> </w:t>
      </w:r>
      <w:r>
        <w:t xml:space="preserve">is a distance; it is not clock time. Metres appear only after positions are on a pitch.</w:t>
      </w:r>
    </w:p>
    <w:p>
      <w:pPr>
        <w:pStyle w:val="BodyText"/>
      </w:pPr>
      <w:r>
        <w:rPr>
          <w:b/>
          <w:bCs/>
        </w:rPr>
        <w:t xml:space="preserve">Remainder of the paper (locked, from §1 revision).</w:t>
      </w:r>
      <w:r>
        <w:t xml:space="preserve"> </w:t>
      </w:r>
      <w:r>
        <w:t xml:space="preserve">Methods reports</w:t>
      </w:r>
      <w:r>
        <w:t xml:space="preserve"> </w:t>
      </w:r>
      <w:r>
        <w:rPr>
          <w:i/>
          <w:iCs/>
        </w:rPr>
        <w:t xml:space="preserve">what was done</w:t>
      </w:r>
      <w:r>
        <w:t xml:space="preserve">; Results report</w:t>
      </w:r>
      <w:r>
        <w:t xml:space="preserve"> </w:t>
      </w:r>
      <w:r>
        <w:rPr>
          <w:i/>
          <w:iCs/>
        </w:rPr>
        <w:t xml:space="preserve">what was found</w:t>
      </w:r>
      <w:r>
        <w:t xml:space="preserve">; Discussion interprets. Do not re-argue §1.2 in §2.</w:t>
      </w:r>
    </w:p>
    <w:p>
      <w:pPr>
        <w:pStyle w:val="BodyText"/>
      </w:pPr>
      <w:r>
        <w:t xml:space="preserve">Carry forward:</w:t>
      </w:r>
    </w:p>
    <w:p>
      <w:pPr>
        <w:pStyle w:val="Compact"/>
        <w:numPr>
          <w:ilvl w:val="0"/>
          <w:numId w:val="1003"/>
        </w:numPr>
      </w:pPr>
      <w:r>
        <w:t xml:space="preserve">Funnel. §2–3 are layer 4 (this corpus). The pipeline is for a competitive collective system; football nouns are instantiations, not a new class.</w:t>
      </w:r>
    </w:p>
    <w:p>
      <w:pPr>
        <w:pStyle w:val="Compact"/>
        <w:numPr>
          <w:ilvl w:val="0"/>
          <w:numId w:val="1003"/>
        </w:numPr>
      </w:pPr>
      <w:r>
        <w:t xml:space="preserve">Order. Problem, then examples, then general-case methods, then the competitive gap, then</w:t>
      </w:r>
      <w:r>
        <w:t xml:space="preserve"> </w:t>
      </w:r>
      <w:r>
        <w:rPr>
          <w:i/>
          <w:iCs/>
        </w:rPr>
        <w:t xml:space="preserve">this</w:t>
      </w:r>
      <w:r>
        <w:t xml:space="preserve"> </w:t>
      </w:r>
      <w:r>
        <w:t xml:space="preserve">pipeline, then findings. Do not answer the scientific question inside the problem subsection.</w:t>
      </w:r>
    </w:p>
    <w:p>
      <w:pPr>
        <w:pStyle w:val="Compact"/>
        <w:numPr>
          <w:ilvl w:val="0"/>
          <w:numId w:val="1003"/>
        </w:numPr>
      </w:pPr>
      <w:r>
        <w:t xml:space="preserve">Transparency. For each quantity: what it is, what it does to the data, how the value is obtained, where the numbers live. No slogans (</w:t>
      </w:r>
      <w:r>
        <w:rPr>
          <w:i/>
          <w:iCs/>
        </w:rPr>
        <w:t xml:space="preserve">adaptive</w:t>
      </w:r>
      <w:r>
        <w:t xml:space="preserve">,</w:t>
      </w:r>
      <w:r>
        <w:t xml:space="preserve"> </w:t>
      </w:r>
      <w:r>
        <w:rPr>
          <w:i/>
          <w:iCs/>
        </w:rPr>
        <w:t xml:space="preserve">data-driven</w:t>
      </w:r>
      <w:r>
        <w:t xml:space="preserve">,</w:t>
      </w:r>
      <w:r>
        <w:t xml:space="preserve"> </w:t>
      </w:r>
      <w:r>
        <w:rPr>
          <w:i/>
          <w:iCs/>
        </w:rPr>
        <w:t xml:space="preserve">proximity-aware</w:t>
      </w:r>
      <w:r>
        <w:t xml:space="preserve">,</w:t>
      </w:r>
      <w:r>
        <w:t xml:space="preserve"> </w:t>
      </w:r>
      <w:r>
        <w:rPr>
          <w:i/>
          <w:iCs/>
        </w:rPr>
        <w:t xml:space="preserve">scale-regime</w:t>
      </w:r>
      <w:r>
        <w:t xml:space="preserve">) until that is on the page.</w:t>
      </w:r>
    </w:p>
    <w:p>
      <w:pPr>
        <w:pStyle w:val="Compact"/>
        <w:numPr>
          <w:ilvl w:val="0"/>
          <w:numId w:val="1003"/>
        </w:numPr>
      </w:pPr>
      <w:r>
        <w:t xml:space="preserve">Level vs cutoff. Assign</w:t>
      </w:r>
      <w:r>
        <w:t xml:space="preserve"> </w:t>
      </w:r>
      <w:r>
        <w:rPr>
          <w:i/>
          <w:iCs/>
        </w:rPr>
        <w:t xml:space="preserve">organisational level</w:t>
      </w:r>
      <w:r>
        <w:t xml:space="preserve">; recover</w:t>
      </w:r>
      <w:r>
        <w:t xml:space="preserve"> </w:t>
      </w:r>
      <w:r>
        <w:rPr>
          <w:i/>
          <w:iCs/>
        </w:rPr>
        <w:t xml:space="preserve">cutoff</w:t>
      </w:r>
      <w:r>
        <w:t xml:space="preserve"> </w:t>
      </w:r>
      <m:oMath>
        <m:r>
          <m:t>δ</m:t>
        </m:r>
      </m:oMath>
      <w:r>
        <w:t xml:space="preserve">; filtration distance is</w:t>
      </w:r>
      <w:r>
        <w:t xml:space="preserve"> </w:t>
      </w:r>
      <m:oMath>
        <m:r>
          <m:t>ε</m:t>
        </m:r>
      </m:oMath>
      <w:r>
        <w:t xml:space="preserve">. Do not write “individual scale” when the object is a level selected by a cutoff.</w:t>
      </w:r>
    </w:p>
    <w:p>
      <w:pPr>
        <w:pStyle w:val="Compact"/>
        <w:numPr>
          <w:ilvl w:val="0"/>
          <w:numId w:val="1003"/>
        </w:numPr>
      </w:pPr>
      <w:r>
        <w:t xml:space="preserve">One job per sentence. Related-work citations sit at the funnel layer they belong to, not in a mixed dump.</w:t>
      </w:r>
    </w:p>
    <w:p>
      <w:pPr>
        <w:pStyle w:val="Compact"/>
        <w:numPr>
          <w:ilvl w:val="0"/>
          <w:numId w:val="1003"/>
        </w:numPr>
      </w:pPr>
      <w:r>
        <w:t xml:space="preserve">Filtration novelty once (already §1.3). Competitive dependence once (already §1.1). Event correlation is construct validity only.</w:t>
      </w:r>
    </w:p>
    <w:p>
      <w:r>
        <w:pict>
          <v:rect style="width:0;height:1.5pt" o:hralign="center" o:hrstd="t" o:hr="t"/>
        </w:pict>
      </w:r>
    </w:p>
    <w:p>
      <w:r>
        <w:pict>
          <v:rect style="width:0;height:1.5pt" o:hralign="center" o:hrstd="t" o:hr="t"/>
        </w:pict>
      </w:r>
    </w:p>
    <w:bookmarkEnd w:id="9"/>
    <w:bookmarkStart w:id="10" w:name="abstract"/>
    <w:p>
      <w:pPr>
        <w:pStyle w:val="Heading2"/>
      </w:pPr>
      <w:r>
        <w:t xml:space="preserve">Abstract</w:t>
      </w:r>
    </w:p>
    <w:p>
      <w:pPr>
        <w:pStyle w:val="FirstParagraph"/>
      </w:pPr>
      <w:r>
        <w:t xml:space="preserve">Competitive collective systems, including sports teams contesting a pitch, organise at several named levels at once: individuals, small groups, and a system-wide envelope. Persistent homology records connected components (</w:t>
      </w:r>
      <m:oMath>
        <m:sSub>
          <m:e>
            <m:r>
              <m:t>H</m:t>
            </m:r>
          </m:e>
          <m:sub>
            <m:r>
              <m:t>0</m:t>
            </m:r>
          </m:sub>
        </m:sSub>
      </m:oMath>
      <w:r>
        <w:t xml:space="preserve">) and loops (</w:t>
      </w:r>
      <m:oMath>
        <m:sSub>
          <m:e>
            <m:r>
              <m:t>H</m:t>
            </m:r>
          </m:e>
          <m:sub>
            <m:r>
              <m:t>1</m:t>
            </m:r>
          </m:sub>
        </m:sSub>
      </m:oMath>
      <w:r>
        <w:t xml:space="preserve">) as a distance parameter grows. On the full point cloud those levels mix in one diagram, so a change cannot be assigned to a level. This paper asks whether the homology can be made scale-attributable: each diagram belonging to one organisational level.</w:t>
      </w:r>
    </w:p>
    <w:p>
      <w:pPr>
        <w:pStyle w:val="BodyText"/>
      </w:pPr>
      <w:r>
        <w:t xml:space="preserve">Positions are recorded in metres on a standard football pitch. The levels are named by how many groups they contain, not by an assumed length. A cutoff sweep then recovers those distances from the group-count curve. Hierarchical clustering at those recovered lengths decomposes the cloud, and persistent homology is computed on the resulting centroids.</w:t>
      </w:r>
    </w:p>
    <w:p>
      <w:pPr>
        <w:pStyle w:val="BodyText"/>
      </w:pPr>
      <w:r>
        <w:t xml:space="preserve">On ten professional matches (broadcast tracking at 10 Hz), three</w:t>
      </w:r>
      <w:r>
        <w:t xml:space="preserve"> </w:t>
      </w:r>
      <m:oMath>
        <m:sSub>
          <m:e>
            <m:r>
              <m:t>H</m:t>
            </m:r>
          </m:e>
          <m:sub>
            <m:r>
              <m:t>0</m:t>
            </m:r>
          </m:sub>
        </m:sSub>
      </m:oMath>
      <w:r>
        <w:t xml:space="preserve"> </w:t>
      </w:r>
      <w:r>
        <w:t xml:space="preserve">regimes appear: individual (2.75 m), tactical (11.75 m), and team (23.0 m). Loops appear at the first two levels, not the third. Individual-level loops appear in</w:t>
      </w:r>
      <w:r>
        <w:t xml:space="preserve"> </w:t>
      </w:r>
      <m:oMath>
        <m:r>
          <m:t>96.5</m:t>
        </m:r>
        <m:r>
          <m:rPr>
            <m:sty m:val="p"/>
          </m:rPr>
          <m:t>±</m:t>
        </m:r>
        <m:r>
          <m:t>1.5</m:t>
        </m:r>
        <m:r>
          <m:rPr>
            <m:sty m:val="p"/>
          </m:rPr>
          <m:t>%</m:t>
        </m:r>
      </m:oMath>
      <w:r>
        <w:t xml:space="preserve"> </w:t>
      </w:r>
      <w:r>
        <w:t xml:space="preserve">of frames (short bar length in metres); tactical-level loops appear in</w:t>
      </w:r>
      <w:r>
        <w:t xml:space="preserve"> </w:t>
      </w:r>
      <m:oMath>
        <m:r>
          <m:t>18.8</m:t>
        </m:r>
        <m:r>
          <m:rPr>
            <m:sty m:val="p"/>
          </m:rPr>
          <m:t>±</m:t>
        </m:r>
        <m:r>
          <m:t>6.5</m:t>
        </m:r>
        <m:r>
          <m:rPr>
            <m:sty m:val="p"/>
          </m:rPr>
          <m:t>%</m:t>
        </m:r>
      </m:oMath>
      <w:r>
        <w:t xml:space="preserve"> </w:t>
      </w:r>
      <w:r>
        <w:t xml:space="preserve">(longer bar length). Every examined loop is realised in space, and the two levels carry distinct information. The same pipeline applies to other bounded competitive systems once interaction lengths are re-derived.</w:t>
      </w:r>
    </w:p>
    <w:p>
      <w:pPr>
        <w:pStyle w:val="BodyText"/>
      </w:pPr>
      <w:r>
        <w:rPr>
          <w:b/>
          <w:bCs/>
        </w:rPr>
        <w:t xml:space="preserve">Keywords:</w:t>
      </w:r>
      <w:r>
        <w:t xml:space="preserve"> </w:t>
      </w:r>
      <w:r>
        <w:t xml:space="preserve">Vietoris–Rips filtration, topological data analysis, spatial tracking, hierarchical clustering, team sports</w:t>
      </w:r>
    </w:p>
    <w:p>
      <w:r>
        <w:pict>
          <v:rect style="width:0;height:1.5pt" o:hralign="center" o:hrstd="t" o:hr="t"/>
        </w:pict>
      </w:r>
    </w:p>
    <w:bookmarkEnd w:id="10"/>
    <w:bookmarkStart w:id="14" w:name="introduction"/>
    <w:p>
      <w:pPr>
        <w:pStyle w:val="Heading2"/>
      </w:pPr>
      <w:r>
        <w:t xml:space="preserve">1. Introduction</w:t>
      </w:r>
    </w:p>
    <w:bookmarkStart w:id="11" w:name="background"/>
    <w:p>
      <w:pPr>
        <w:pStyle w:val="Heading3"/>
      </w:pPr>
      <w:r>
        <w:t xml:space="preserve">1.1 Background</w:t>
      </w:r>
    </w:p>
    <w:p>
      <w:pPr>
        <w:pStyle w:val="FirstParagraph"/>
      </w:pPr>
      <w:r>
        <w:t xml:space="preserve">Collective systems of agents in space are typically hierarchically organised. Starling murmurations, fish shoals, and insect swarms, for example, show individuals, local groups, and a system-wide envelope at once (Sumpter, 2006). Understanding how those organisational levels interact is a standing challenge in applied mathematics, and one that high-frequency spatial tracking data is increasingly able to inform (Herbert-Read et al., 2011).</w:t>
      </w:r>
    </w:p>
    <w:p>
      <w:pPr>
        <w:pStyle w:val="BodyText"/>
      </w:pPr>
      <w:r>
        <w:t xml:space="preserve">Competitive collective systems are a subset of that class: agents distributed in a bounded domain, coordinating internally while responding to an opponent. Examples that share this structure are autonomous vehicle fleets sharing road space, opposing crowd flows at transport hubs, predator–prey populations in an ecosystem, and sports teams contesting pitch or court territory.</w:t>
      </w:r>
    </w:p>
    <w:p>
      <w:pPr>
        <w:pStyle w:val="BodyText"/>
      </w:pPr>
      <w:r>
        <w:t xml:space="preserve">Agents in such systems can arrange themselves in ring-like formations that enclose empty space: milling in a fish school, a vortex in a swarm, or, in the competitive subset, encirclement of an opponent. These arrangements are important to identify because enclosure is a distinct mode of organisation, not a change in density or alignment. A loop holds a region of space, whether that region is an empty core or the space denied to an opponent. Conventional geometric summaries, including convex-hull area, nearest-neighbour distance, and polarisation, capture dispersion and alignment (Sumpter, 2006) but do not directly quantify this loop structure.</w:t>
      </w:r>
    </w:p>
    <w:p>
      <w:pPr>
        <w:pStyle w:val="BodyText"/>
      </w:pPr>
      <w:r>
        <w:t xml:space="preserve">Persistent homology, a central tool of topological data analysis (TDA), records connected components (</w:t>
      </w:r>
      <m:oMath>
        <m:sSub>
          <m:e>
            <m:r>
              <m:t>H</m:t>
            </m:r>
          </m:e>
          <m:sub>
            <m:r>
              <m:t>0</m:t>
            </m:r>
          </m:sub>
        </m:sSub>
      </m:oMath>
      <w:r>
        <w:t xml:space="preserve">) and loops (</w:t>
      </w:r>
      <m:oMath>
        <m:sSub>
          <m:e>
            <m:r>
              <m:t>H</m:t>
            </m:r>
          </m:e>
          <m:sub>
            <m:r>
              <m:t>1</m:t>
            </m:r>
          </m:sub>
        </m:sSub>
      </m:oMath>
      <w:r>
        <w:t xml:space="preserve">) as a distance parameter grows (Edelsbrunner et al., 2002; Edelsbrunner and Harer, 2010; Carlsson, 2009; Munch, 2017; Chazal and Michel, 2021). A filtration of simplicial complexes indexed by that parameter tracks the birth and death of those features. Each feature is recorded as a bar: the interval from the distance at which it appears (birth) to the distance at which it disappears (death) (Ghrist, 2008). The length of the bar distinguishes a stable enclosure from a fleeting coincidence of positions. The collection of bars is the persistence diagram (Cohen-Steiner et al., 2007). Efficient computation via the Vietoris–Rips filtration is due to Bauer (2021); persistence landscapes provide a functional representation for later statistical analysis (Bubenik, 2015).</w:t>
      </w:r>
    </w:p>
    <w:p>
      <w:pPr>
        <w:pStyle w:val="BodyText"/>
      </w:pPr>
      <w:r>
        <w:t xml:space="preserve">Persistent homology has recovered cavities in protein atom clouds that mark flexibility and folding (Xia and Wei, 2014). It has identified medium-range order in amorphous solids that conventional crystallography does not resolve (Hiraoka et al., 2016). In biological aggregation models it has shown that distinct swarming organisations appear at different filtration values (Topaz et al., 2015). The same single-parameter construction, applied directly to a hierarchically organised multi-agent point cloud, raises the measurement difficulty treated in Section 1.2. This paper asks whether that homology can be made scale-attributable on a competitive collective system: each diagram belonging to one organisational level. Opposition couples successive positions (competitive dependence); that inference problem is not treated here.</w:t>
      </w:r>
    </w:p>
    <w:bookmarkEnd w:id="11"/>
    <w:bookmarkStart w:id="12" w:name="the-scale-conflation-problem"/>
    <w:p>
      <w:pPr>
        <w:pStyle w:val="Heading3"/>
      </w:pPr>
      <w:r>
        <w:t xml:space="preserve">1.2 The Scale Conflation Problem</w:t>
      </w:r>
    </w:p>
    <w:p>
      <w:pPr>
        <w:pStyle w:val="FirstParagraph"/>
      </w:pPr>
      <w:r>
        <w:t xml:space="preserve">A single-parameter Vietoris–Rips filtration on the full point cloud records features at many filtration values in one persistence diagram. Bars born at different distances therefore occupy the same object, whether they arise from local proximity, small-group arrangement, or system-wide organisation. If that mixing is not recognised, and the diagram is read as if the cloud had a single organisational level, features from distinct levels are treated as commensurate. A change in the diagram then cannot be assigned to a level: it may be a local rearrangement, a change in group structure, or a change in the system envelope, and those alternatives are not distinguished. Counts and persistence summaries inherit the same ambiguity.</w:t>
      </w:r>
    </w:p>
    <w:p>
      <w:pPr>
        <w:pStyle w:val="BodyText"/>
      </w:pPr>
      <w:r>
        <w:t xml:space="preserve">Applied studies make that mixing visible without removing it. Component and loop counts (Betti numbers) from biological aggregation models, plotted against simulation time and filtration value, show that distinct swarming organisations appear at different filtration values (Topaz et al., 2015). That display remains one mixed summary. A parallel construction computes Vietoris–Rips features on multi-agent snapshots and yields a topological time series at a chosen scale (Gu et al., 2022). That series can detect change points; it does not decompose the cloud by organisational level.</w:t>
      </w:r>
    </w:p>
    <w:p>
      <w:pPr>
        <w:pStyle w:val="BodyText"/>
      </w:pPr>
      <w:r>
        <w:t xml:space="preserve">Responses for the general case exist, but they do not return a scale-attributable diagram. Multiparameter persistence treats several scales as simultaneous algebraic parameters (Botnan and Lesnick, 2023). The output is a module in several filtration parameters, not a single persistence diagram that names an organisational level. The construction is at present computationally feasible only on clouds far smaller, and sampled far more slowly, than a video-rate cloud of a few dozen agents. Persistent homology of multiscale clusterings, by contrast, analyses the hierarchy produced by the clustering itself (Schindler and Barahona, 2023). The output is a topological summary of how partitions merge as the cutoff varies, not a diagram of loops among units at one chosen level.</w:t>
      </w:r>
    </w:p>
    <w:p>
      <w:pPr>
        <w:pStyle w:val="BodyText"/>
      </w:pPr>
      <w:r>
        <w:t xml:space="preserve">The methods above leave that mixing in place: a bar records when a loop closes, not which organisational level enclosed it. In a competitive collective system those levels are named (individual, small group, envelope), so a superimposed diagram cannot attribute an</w:t>
      </w:r>
      <w:r>
        <w:t xml:space="preserve"> </w:t>
      </w:r>
      <m:oMath>
        <m:sSub>
          <m:e>
            <m:r>
              <m:t>H</m:t>
            </m:r>
          </m:e>
          <m:sub>
            <m:r>
              <m:t>1</m:t>
            </m:r>
          </m:sub>
        </m:sSub>
      </m:oMath>
      <w:r>
        <w:t xml:space="preserve"> </w:t>
      </w:r>
      <w:r>
        <w:t xml:space="preserve">feature to a named organisational level, or assign a change in the diagram to one level rather than another.</w:t>
      </w:r>
    </w:p>
    <w:bookmarkEnd w:id="12"/>
    <w:bookmarkStart w:id="13" w:name="contributions"/>
    <w:p>
      <w:pPr>
        <w:pStyle w:val="Heading3"/>
      </w:pPr>
      <w:r>
        <w:t xml:space="preserve">1.3 Contributions</w:t>
      </w:r>
    </w:p>
    <w:p>
      <w:pPr>
        <w:pStyle w:val="FirstParagraph"/>
      </w:pPr>
      <w:r>
        <w:t xml:space="preserve">Section 1.2 leaves a concrete question: whether persistent homology can be made scale-attributable on a competitive collective system. This paper answers that question by changing the input rather than slicing bars of one diagram.</w:t>
      </w:r>
    </w:p>
    <w:p>
      <w:pPr>
        <w:pStyle w:val="BodyText"/>
      </w:pPr>
      <w:r>
        <w:t xml:space="preserve">A cutoff distance</w:t>
      </w:r>
      <w:r>
        <w:t xml:space="preserve"> </w:t>
      </w:r>
      <m:oMath>
        <m:r>
          <m:t>δ</m:t>
        </m:r>
      </m:oMath>
      <w:r>
        <w:t xml:space="preserve"> </w:t>
      </w:r>
      <w:r>
        <w:t xml:space="preserve">groups nearby agents and replaces each group by its centroid. The reduced cloud then represents one organisational level, named by how many groups it contains (its cardinality). The value of</w:t>
      </w:r>
      <w:r>
        <w:t xml:space="preserve"> </w:t>
      </w:r>
      <m:oMath>
        <m:r>
          <m:t>δ</m:t>
        </m:r>
      </m:oMath>
      <w:r>
        <w:t xml:space="preserve"> </w:t>
      </w:r>
      <w:r>
        <w:t xml:space="preserve">is not assumed from the class; it is read from the group-count curve (Section 2.3). Vietoris–Rips homology is then computed on those centroids. A maximum filtration distance is taken from the reduced cloud itself (Section 2.4). Each</w:t>
      </w:r>
      <w:r>
        <w:t xml:space="preserve"> </w:t>
      </w:r>
      <m:oMath>
        <m:sSub>
          <m:e>
            <m:r>
              <m:t>H</m:t>
            </m:r>
          </m:e>
          <m:sub>
            <m:r>
              <m:t>1</m:t>
            </m:r>
          </m:sub>
        </m:sSub>
      </m:oMath>
      <w:r>
        <w:t xml:space="preserve"> </w:t>
      </w:r>
      <w:r>
        <w:t xml:space="preserve">bar is realised as a closed loop in space (Section 2.5). Neither clustering nor the truncation is algebraically new (Carlsson and Mémoli, 2010; Schindler and Barahona, 2023); the content is that the combination remains effective on a real, high-frequency, noisy point cloud.</w:t>
      </w:r>
    </w:p>
    <w:p>
      <w:pPr>
        <w:pStyle w:val="BodyText"/>
      </w:pPr>
      <w:r>
        <w:t xml:space="preserve">We test the pipeline on football broadcast tracking: the positions of all 22 players at</w:t>
      </w:r>
      <w:r>
        <w:t xml:space="preserve"> </w:t>
      </w:r>
      <m:oMath>
        <m:r>
          <m:t>10</m:t>
        </m:r>
      </m:oMath>
      <w:r>
        <w:t xml:space="preserve"> </w:t>
      </w:r>
      <w:r>
        <w:t xml:space="preserve">Hz from televised professional matches, as</w:t>
      </w:r>
      <w:r>
        <w:t xml:space="preserve"> </w:t>
      </w:r>
      <m:oMath>
        <m:r>
          <m:rPr>
            <m:sty m:val="p"/>
          </m:rPr>
          <m:t>(</m:t>
        </m:r>
        <m:r>
          <m:t>x</m:t>
        </m:r>
        <m:r>
          <m:rPr>
            <m:sty m:val="p"/>
          </m:rPr>
          <m:t>,</m:t>
        </m:r>
        <m:r>
          <m:t>y</m:t>
        </m:r>
        <m:r>
          <m:rPr>
            <m:sty m:val="p"/>
          </m:rPr>
          <m:t>)</m:t>
        </m:r>
      </m:oMath>
      <w:r>
        <w:t xml:space="preserve"> </w:t>
      </w:r>
      <w:r>
        <w:t xml:space="preserve">coordinates in metres on a standard pitch model, for ten A-League matches from the SkillCorner open repository (Section 2.1). Four questions organise the results, and each is answered in turn:</w:t>
      </w:r>
    </w:p>
    <w:p>
      <w:pPr>
        <w:pStyle w:val="BodyText"/>
      </w:pPr>
      <w:r>
        <w:rPr>
          <w:b/>
          <w:bCs/>
        </w:rPr>
        <w:t xml:space="preserve">(Q1)</w:t>
      </w:r>
      <w:r>
        <w:t xml:space="preserve"> </w:t>
      </w:r>
      <w:r>
        <w:t xml:space="preserve">Can the organisational levels be recovered from the group-count curve rather than assumed as lengths in metres (Section 3.1)?</w:t>
      </w:r>
      <w:r>
        <w:t xml:space="preserve"> </w:t>
      </w:r>
      <w:r>
        <w:rPr>
          <w:b/>
          <w:bCs/>
        </w:rPr>
        <w:t xml:space="preserve">(Q2)</w:t>
      </w:r>
      <w:r>
        <w:t xml:space="preserve"> </w:t>
      </w:r>
      <w:r>
        <w:t xml:space="preserve">Does scale-attributable persistent homology then detect</w:t>
      </w:r>
      <w:r>
        <w:t xml:space="preserve"> </w:t>
      </w:r>
      <m:oMath>
        <m:sSub>
          <m:e>
            <m:r>
              <m:t>H</m:t>
            </m:r>
          </m:e>
          <m:sub>
            <m:r>
              <m:t>1</m:t>
            </m:r>
          </m:sub>
        </m:sSub>
      </m:oMath>
      <w:r>
        <w:t xml:space="preserve"> </w:t>
      </w:r>
      <w:r>
        <w:t xml:space="preserve">loop structure at those levels, is every feature realised as a loop in space, and is detection robust to the cutoff and truncation choices (Sections 3.2–3.4)?</w:t>
      </w:r>
      <w:r>
        <w:t xml:space="preserve"> </w:t>
      </w:r>
      <w:r>
        <w:rPr>
          <w:b/>
          <w:bCs/>
        </w:rPr>
        <w:t xml:space="preserve">(Q3)</w:t>
      </w:r>
      <w:r>
        <w:t xml:space="preserve"> </w:t>
      </w:r>
      <w:r>
        <w:t xml:space="preserve">Where loops appear at more than one level, do those levels carry distinct rather than redundant information (Section 3.5)?</w:t>
      </w:r>
      <w:r>
        <w:t xml:space="preserve"> </w:t>
      </w:r>
      <w:r>
        <w:rPr>
          <w:b/>
          <w:bCs/>
        </w:rPr>
        <w:t xml:space="preserve">(Q4)</w:t>
      </w:r>
      <w:r>
        <w:t xml:space="preserve"> </w:t>
      </w:r>
      <w:r>
        <w:t xml:space="preserve">Do the topological features track on-ball match events, as a construct-validity check only (Section 3.6)?</w:t>
      </w:r>
    </w:p>
    <w:p>
      <w:pPr>
        <w:pStyle w:val="BodyText"/>
      </w:pPr>
      <w:r>
        <w:t xml:space="preserve">Spatial analysis of team sport is surveyed by Gudmundsson and Horton (2017) and by Buldú et al. (2019) and Grund (2012). Those methods include pitch-control models and network metrics on passing and collective structure. They complement the present pipeline but do not quantify two-dimensional enclosure through persistent homology. To our knowledge, no prior work combines cutoff-selected organisational levels with persistent homology for a competitive collective system, or recovers the resulting regimes on high-frequency tracking across multiple independent recordings.</w:t>
      </w:r>
    </w:p>
    <w:p>
      <w:r>
        <w:pict>
          <v:rect style="width:0;height:1.5pt" o:hralign="center" o:hrstd="t" o:hr="t"/>
        </w:pict>
      </w:r>
    </w:p>
    <w:bookmarkEnd w:id="13"/>
    <w:bookmarkEnd w:id="14"/>
    <w:bookmarkStart w:id="22" w:name="methods"/>
    <w:p>
      <w:pPr>
        <w:pStyle w:val="Heading2"/>
      </w:pPr>
      <w:r>
        <w:t xml:space="preserve">2. Methods</w:t>
      </w:r>
    </w:p>
    <w:bookmarkStart w:id="15" w:name="data"/>
    <w:p>
      <w:pPr>
        <w:pStyle w:val="Heading3"/>
      </w:pPr>
      <w:r>
        <w:t xml:space="preserve">2.1 Data</w:t>
      </w:r>
    </w:p>
    <w:p>
      <w:pPr>
        <w:pStyle w:val="FirstParagraph"/>
      </w:pPr>
      <w:r>
        <w:t xml:space="preserve">The primary single-match analysis uses SkillCorner open broadcast tracking data, match ID</w:t>
      </w:r>
      <w:r>
        <w:t xml:space="preserve"> </w:t>
      </w:r>
      <m:oMath>
        <m:r>
          <m:t>1996435</m:t>
        </m:r>
      </m:oMath>
      <w:r>
        <w:t xml:space="preserve"> </w:t>
      </w:r>
      <w:r>
        <w:t xml:space="preserve">(Sydney FC versus Adelaide United, A-League 2024/25). Positions are recorded at</w:t>
      </w:r>
      <w:r>
        <w:t xml:space="preserve"> </w:t>
      </w:r>
      <m:oMath>
        <m:r>
          <m:t>10</m:t>
        </m:r>
      </m:oMath>
      <w:r>
        <w:t xml:space="preserve"> </w:t>
      </w:r>
      <w:r>
        <w:t xml:space="preserve">frames per second as</w:t>
      </w:r>
      <w:r>
        <w:t xml:space="preserve"> </w:t>
      </w:r>
      <m:oMath>
        <m:r>
          <m:rPr>
            <m:sty m:val="p"/>
          </m:rPr>
          <m:t>(</m:t>
        </m:r>
        <m:r>
          <m:t>x</m:t>
        </m:r>
        <m:r>
          <m:rPr>
            <m:sty m:val="p"/>
          </m:rPr>
          <m:t>,</m:t>
        </m:r>
        <m:r>
          <m:t>y</m:t>
        </m:r>
        <m:r>
          <m:rPr>
            <m:sty m:val="p"/>
          </m:rPr>
          <m:t>)</m:t>
        </m:r>
      </m:oMath>
      <w:r>
        <w:t xml:space="preserve"> </w:t>
      </w:r>
      <w:r>
        <w:t xml:space="preserve">coordinates in metres on a standard football pitch model. Only frames with complete</w:t>
      </w:r>
      <w:r>
        <w:t xml:space="preserve"> </w:t>
      </w:r>
      <m:oMath>
        <m:r>
          <m:t>22</m:t>
        </m:r>
      </m:oMath>
      <w:r>
        <w:t xml:space="preserve">-player coverage are retained, which yields</w:t>
      </w:r>
      <w:r>
        <w:t xml:space="preserve"> </w:t>
      </w:r>
      <m:oMath>
        <m:r>
          <m:t>43</m:t>
        </m:r>
        <m:r>
          <m:rPr>
            <m:sty m:val="p"/>
          </m:rPr>
          <m:t>,</m:t>
        </m:r>
        <m:r>
          <m:t>531</m:t>
        </m:r>
      </m:oMath>
      <w:r>
        <w:t xml:space="preserve"> </w:t>
      </w:r>
      <w:r>
        <w:t xml:space="preserve">frames (approximately</w:t>
      </w:r>
      <w:r>
        <w:t xml:space="preserve"> </w:t>
      </w:r>
      <m:oMath>
        <m:r>
          <m:t>72</m:t>
        </m:r>
      </m:oMath>
      <w:r>
        <w:t xml:space="preserve"> </w:t>
      </w:r>
      <w:r>
        <w:t xml:space="preserve">minutes at this sampling rate). The multi-match sample comprises that match and nine further A-League matches from the same repository. Each match contributes approximately</w:t>
      </w:r>
      <w:r>
        <w:t xml:space="preserve"> </w:t>
      </w:r>
      <m:oMath>
        <m:r>
          <m:t>39</m:t>
        </m:r>
        <m:r>
          <m:rPr>
            <m:sty m:val="p"/>
          </m:rPr>
          <m:t>,</m:t>
        </m:r>
        <m:r>
          <m:t>000</m:t>
        </m:r>
      </m:oMath>
      <w:r>
        <w:t xml:space="preserve">–</w:t>
      </w:r>
      <m:oMath>
        <m:r>
          <m:t>49</m:t>
        </m:r>
        <m:r>
          <m:rPr>
            <m:sty m:val="p"/>
          </m:rPr>
          <m:t>,</m:t>
        </m:r>
        <m:r>
          <m:t>000</m:t>
        </m:r>
      </m:oMath>
      <w:r>
        <w:t xml:space="preserve"> </w:t>
      </w:r>
      <w:r>
        <w:t xml:space="preserve">complete frames, and the ten matches together give</w:t>
      </w:r>
      <w:r>
        <w:t xml:space="preserve"> </w:t>
      </w:r>
      <m:oMath>
        <m:r>
          <m:t>436</m:t>
        </m:r>
        <m:r>
          <m:rPr>
            <m:sty m:val="p"/>
          </m:rPr>
          <m:t>,</m:t>
        </m:r>
        <m:r>
          <m:t>648</m:t>
        </m:r>
      </m:oMath>
      <w:r>
        <w:t xml:space="preserve"> </w:t>
      </w:r>
      <w:r>
        <w:t xml:space="preserve">frames. SkillCorner match IDs and fixtures are listed in Supplementary Table S1.</w:t>
      </w:r>
    </w:p>
    <w:p>
      <w:pPr>
        <w:pStyle w:val="BodyText"/>
      </w:pPr>
      <w:r>
        <w:t xml:space="preserve">Consecutive complete frames share nearly the same configuration, so the full stream is not treated as a sequence of independent snapshots. Connected-component and loop summaries are estimated on a uniform subsample instead. Write</w:t>
      </w:r>
      <w:r>
        <w:t xml:space="preserve"> </w:t>
      </w:r>
      <m:oMath>
        <m:r>
          <m:t>t</m:t>
        </m:r>
      </m:oMath>
      <w:r>
        <w:t xml:space="preserve"> </w:t>
      </w:r>
      <w:r>
        <w:t xml:space="preserve">for the time of a complete frame in the native stream. The same operational rule is used on every match: list the complete</w:t>
      </w:r>
      <w:r>
        <w:t xml:space="preserve"> </w:t>
      </w:r>
      <m:oMath>
        <m:r>
          <m:t>22</m:t>
        </m:r>
      </m:oMath>
      <w:r>
        <w:t xml:space="preserve">-player frames, set the stride to</w:t>
      </w:r>
      <w:r>
        <w:t xml:space="preserve"> </w:t>
      </w:r>
      <m:oMath>
        <m:r>
          <m:rPr>
            <m:sty m:val="p"/>
          </m:rPr>
          <m:t>⌊</m:t>
        </m:r>
        <m:r>
          <m:t>N</m:t>
        </m:r>
        <m:r>
          <m:rPr>
            <m:sty m:val="p"/>
          </m:rPr>
          <m:t>/</m:t>
        </m:r>
        <m:r>
          <m:t>150</m:t>
        </m:r>
        <m:r>
          <m:rPr>
            <m:sty m:val="p"/>
          </m:rPr>
          <m:t>⌋</m:t>
        </m:r>
      </m:oMath>
      <w:r>
        <w:t xml:space="preserve">, and retain</w:t>
      </w:r>
      <w:r>
        <w:t xml:space="preserve"> </w:t>
      </w:r>
      <m:oMath>
        <m:r>
          <m:t>150</m:t>
        </m:r>
      </m:oMath>
      <w:r>
        <w:t xml:space="preserve"> </w:t>
      </w:r>
      <w:r>
        <w:t xml:space="preserve">frames. Write</w:t>
      </w:r>
      <w:r>
        <w:t xml:space="preserve"> </w:t>
      </w:r>
      <m:oMath>
        <m:acc>
          <m:accPr>
            <m:chr m:val="̃"/>
          </m:accPr>
          <m:e>
            <m:r>
              <m:t>t</m:t>
            </m:r>
          </m:e>
        </m:acc>
      </m:oMath>
      <w:r>
        <w:t xml:space="preserve"> </w:t>
      </w:r>
      <w:r>
        <w:t xml:space="preserve">for a time retained by that rule, and</w:t>
      </w:r>
      <w:r>
        <w:t xml:space="preserve"> </w:t>
      </w:r>
      <m:oMath>
        <m:acc>
          <m:accPr>
            <m:chr m:val="̃"/>
          </m:accPr>
          <m:e>
            <m:r>
              <m:t>T</m:t>
            </m:r>
          </m:e>
        </m:acc>
      </m:oMath>
      <w:r>
        <w:t xml:space="preserve"> </w:t>
      </w:r>
      <w:r>
        <w:t xml:space="preserve">for the set of such times on one match, so</w:t>
      </w:r>
      <w:r>
        <w:t xml:space="preserve"> </w:t>
      </w:r>
      <m:oMath>
        <m:r>
          <m:rPr>
            <m:sty m:val="p"/>
          </m:rPr>
          <m:t>|</m:t>
        </m:r>
        <m:acc>
          <m:accPr>
            <m:chr m:val="̃"/>
          </m:accPr>
          <m:e>
            <m:r>
              <m:t>T</m:t>
            </m:r>
          </m:e>
        </m:acc>
        <m:r>
          <m:rPr>
            <m:sty m:val="p"/>
          </m:rPr>
          <m:t>|</m:t>
        </m:r>
        <m:r>
          <m:rPr>
            <m:sty m:val="p"/>
          </m:rPr>
          <m:t>=</m:t>
        </m:r>
        <m:r>
          <m:t>150</m:t>
        </m:r>
      </m:oMath>
      <w:r>
        <w:t xml:space="preserve">. On the primary match</w:t>
      </w:r>
      <w:r>
        <w:t xml:space="preserve"> </w:t>
      </w:r>
      <m:oMath>
        <m:r>
          <m:t>N</m:t>
        </m:r>
        <m:r>
          <m:rPr>
            <m:sty m:val="p"/>
          </m:rPr>
          <m:t>=</m:t>
        </m:r>
        <m:r>
          <m:t>43</m:t>
        </m:r>
        <m:r>
          <m:rPr>
            <m:sty m:val="p"/>
          </m:rPr>
          <m:t>,</m:t>
        </m:r>
        <m:r>
          <m:t>531</m:t>
        </m:r>
      </m:oMath>
      <w:r>
        <w:t xml:space="preserve">, so the stride is</w:t>
      </w:r>
      <w:r>
        <w:t xml:space="preserve"> </w:t>
      </w:r>
      <m:oMath>
        <m:r>
          <m:t>290</m:t>
        </m:r>
      </m:oMath>
      <w:r>
        <w:t xml:space="preserve"> </w:t>
      </w:r>
      <w:r>
        <w:t xml:space="preserve">frames (</w:t>
      </w:r>
      <m:oMath>
        <m:r>
          <m:rPr>
            <m:sty m:val="p"/>
          </m:rPr>
          <m:t>≈</m:t>
        </m:r>
        <m:r>
          <m:t>29</m:t>
        </m:r>
      </m:oMath>
      <w:r>
        <w:t xml:space="preserve"> </w:t>
      </w:r>
      <w:r>
        <w:t xml:space="preserve">s). Across ten matches the sampled times give</w:t>
      </w:r>
      <w:r>
        <w:t xml:space="preserve"> </w:t>
      </w:r>
      <m:oMath>
        <m:r>
          <m:t>1</m:t>
        </m:r>
        <m:r>
          <m:rPr>
            <m:sty m:val="p"/>
          </m:rPr>
          <m:t>,</m:t>
        </m:r>
        <m:r>
          <m:t>500</m:t>
        </m:r>
      </m:oMath>
      <w:r>
        <w:t xml:space="preserve"> </w:t>
      </w:r>
      <w:r>
        <w:t xml:space="preserve">frames.</w:t>
      </w:r>
    </w:p>
    <w:p>
      <w:pPr>
        <w:pStyle w:val="BodyText"/>
      </w:pPr>
      <w:r>
        <w:t xml:space="preserve">This subsample limits temporal pseudo-replication. It does not treat the competitive-dependence inference problem named in Section 1.1, and it cannot resolve formation or dispersion of loops between samples. Event association is a construct-validity check, not a dynamical model, and it does not use</w:t>
      </w:r>
      <w:r>
        <w:t xml:space="preserve"> </w:t>
      </w:r>
      <m:oMath>
        <m:acc>
          <m:accPr>
            <m:chr m:val="̃"/>
          </m:accPr>
          <m:e>
            <m:r>
              <m:t>T</m:t>
            </m:r>
          </m:e>
        </m:acc>
      </m:oMath>
      <w:r>
        <w:t xml:space="preserve">. Topology for that check is computed on every tenth complete frame (</w:t>
      </w:r>
      <m:oMath>
        <m:r>
          <m:t>1</m:t>
        </m:r>
      </m:oMath>
      <w:r>
        <w:t xml:space="preserve"> </w:t>
      </w:r>
      <w:r>
        <w:t xml:space="preserve">Hz). Supplementary Figure S1 records the autocorrelation of those</w:t>
      </w:r>
      <w:r>
        <w:t xml:space="preserve"> </w:t>
      </w:r>
      <m:oMath>
        <m:r>
          <m:t>1</m:t>
        </m:r>
      </m:oMath>
      <w:r>
        <w:t xml:space="preserve"> </w:t>
      </w:r>
      <w:r>
        <w:t xml:space="preserve">Hz summaries on the primary match, as a diagnostic. The figure does not determine the subsample</w:t>
      </w:r>
      <w:r>
        <w:t xml:space="preserve"> </w:t>
      </w:r>
      <m:oMath>
        <m:acc>
          <m:accPr>
            <m:chr m:val="̃"/>
          </m:accPr>
          <m:e>
            <m:r>
              <m:t>T</m:t>
            </m:r>
          </m:e>
        </m:acc>
      </m:oMath>
      <w:r>
        <w:t xml:space="preserve">.</w:t>
      </w:r>
    </w:p>
    <w:bookmarkEnd w:id="15"/>
    <w:bookmarkStart w:id="16" w:name="hierarchical-clustering"/>
    <w:p>
      <w:pPr>
        <w:pStyle w:val="Heading3"/>
      </w:pPr>
      <w:r>
        <w:t xml:space="preserve">2.2 Hierarchical clustering</w:t>
      </w:r>
    </w:p>
    <w:p>
      <w:pPr>
        <w:pStyle w:val="FirstParagraph"/>
      </w:pPr>
      <w:r>
        <w:t xml:space="preserve">On this corpus the named organisational levels of Section 1.2 (individual, small group, envelope) are instantiated as individual, tactical, and team. Each level is named by how many groups it contains. The cutoff</w:t>
      </w:r>
      <w:r>
        <w:t xml:space="preserve"> </w:t>
      </w:r>
      <m:oMath>
        <m:r>
          <m:t>δ</m:t>
        </m:r>
      </m:oMath>
      <w:r>
        <w:t xml:space="preserve"> </w:t>
      </w:r>
      <w:r>
        <w:t xml:space="preserve">that selects it is read from the group-count curve in Section 2.3.</w:t>
      </w:r>
    </w:p>
    <w:p>
      <w:pPr>
        <w:pStyle w:val="BodyText"/>
      </w:pPr>
      <w:r>
        <w:t xml:space="preserve">Figure 1 summarises the pipeline of Sections 2.2–2.5. The pipeline is applied at the sampled times</w:t>
      </w:r>
      <w:r>
        <w:t xml:space="preserve"> </w:t>
      </w:r>
      <m:oMath>
        <m:acc>
          <m:accPr>
            <m:chr m:val="̃"/>
          </m:accPr>
          <m:e>
            <m:r>
              <m:t>t</m:t>
            </m:r>
          </m:e>
        </m:acc>
        <m:r>
          <m:rPr>
            <m:sty m:val="p"/>
          </m:rPr>
          <m:t>∈</m:t>
        </m:r>
        <m:acc>
          <m:accPr>
            <m:chr m:val="̃"/>
          </m:accPr>
          <m:e>
            <m:r>
              <m:t>T</m:t>
            </m:r>
          </m:e>
        </m:acc>
      </m:oMath>
      <w:r>
        <w:t xml:space="preserve"> </w:t>
      </w:r>
      <w:r>
        <w:t xml:space="preserve">of Section 2.1. The input is the point cloud</w:t>
      </w:r>
      <w:r>
        <w:t xml:space="preserve"> </w:t>
      </w:r>
      <m:oMath>
        <m:r>
          <m:t>P</m:t>
        </m:r>
        <m:r>
          <m:rPr>
            <m:sty m:val="p"/>
          </m:rPr>
          <m:t>(</m:t>
        </m:r>
        <m:acc>
          <m:accPr>
            <m:chr m:val="̃"/>
          </m:accPr>
          <m:e>
            <m:r>
              <m:t>t</m:t>
            </m:r>
          </m:e>
        </m:acc>
        <m:r>
          <m:rPr>
            <m:sty m:val="p"/>
          </m:rPr>
          <m:t>)</m:t>
        </m:r>
        <m:r>
          <m:rPr>
            <m:sty m:val="p"/>
          </m:rPr>
          <m:t>=</m:t>
        </m:r>
        <m:r>
          <m:rPr>
            <m:sty m:val="p"/>
          </m:rPr>
          <m:t>{</m:t>
        </m:r>
        <m:sSub>
          <m:e>
            <m:r>
              <m:t>p</m:t>
            </m:r>
          </m:e>
          <m:sub>
            <m:r>
              <m:t>1</m:t>
            </m:r>
          </m:sub>
        </m:sSub>
        <m:r>
          <m:rPr>
            <m:sty m:val="p"/>
          </m:rPr>
          <m:t>(</m:t>
        </m:r>
        <m:acc>
          <m:accPr>
            <m:chr m:val="̃"/>
          </m:accPr>
          <m:e>
            <m:r>
              <m:t>t</m:t>
            </m:r>
          </m:e>
        </m:acc>
        <m:r>
          <m:rPr>
            <m:sty m:val="p"/>
          </m:rPr>
          <m:t>)</m:t>
        </m:r>
        <m:r>
          <m:rPr>
            <m:sty m:val="p"/>
          </m:rPr>
          <m:t>,</m:t>
        </m:r>
        <m:r>
          <m:rPr>
            <m:sty m:val="p"/>
          </m:rPr>
          <m:t>…</m:t>
        </m:r>
        <m:r>
          <m:rPr>
            <m:sty m:val="p"/>
          </m:rPr>
          <m:t>,</m:t>
        </m:r>
        <m:sSub>
          <m:e>
            <m:r>
              <m:t>p</m:t>
            </m:r>
          </m:e>
          <m:sub>
            <m:r>
              <m:t>22</m:t>
            </m:r>
          </m:sub>
        </m:sSub>
        <m:r>
          <m:rPr>
            <m:sty m:val="p"/>
          </m:rPr>
          <m:t>(</m:t>
        </m:r>
        <m:acc>
          <m:accPr>
            <m:chr m:val="̃"/>
          </m:accPr>
          <m:e>
            <m:r>
              <m:t>t</m:t>
            </m:r>
          </m:e>
        </m:acc>
        <m:r>
          <m:rPr>
            <m:sty m:val="p"/>
          </m:rPr>
          <m:t>)</m:t>
        </m:r>
        <m:r>
          <m:rPr>
            <m:sty m:val="p"/>
          </m:rPr>
          <m:t>}</m:t>
        </m:r>
        <m:r>
          <m:rPr>
            <m:sty m:val="p"/>
          </m:rPr>
          <m:t>⊂</m:t>
        </m:r>
        <m:sSup>
          <m:e>
            <m:r>
              <m:rPr>
                <m:scr m:val="double-struck"/>
                <m:sty m:val="p"/>
              </m:rPr>
              <m:t>R</m:t>
            </m:r>
          </m:e>
          <m:sup>
            <m:r>
              <m:t>2</m:t>
            </m:r>
          </m:sup>
        </m:sSup>
      </m:oMath>
      <w:r>
        <w:t xml:space="preserve">.</w:t>
      </w:r>
    </w:p>
    <w:p>
      <w:pPr>
        <w:pStyle w:val="BlockText"/>
      </w:pPr>
      <w:r>
        <w:rPr>
          <w:b/>
          <w:bCs/>
        </w:rPr>
        <w:t xml:space="preserve">Figure 1</w:t>
      </w:r>
      <w:r>
        <w:t xml:space="preserve"> </w:t>
      </w:r>
      <w:r>
        <w:t xml:space="preserve">(</w:t>
      </w:r>
      <w:r>
        <w:rPr>
          <w:rStyle w:val="VerbatimChar"/>
        </w:rPr>
        <w:t xml:space="preserve">figures/fig1_pipeline_schematic.pdf</w:t>
      </w:r>
      <w:r>
        <w:t xml:space="preserve">). Analysis pipeline on a bounded domain (schematic geometry on a football pitch).</w:t>
      </w:r>
      <w:r>
        <w:t xml:space="preserve"> </w:t>
      </w:r>
      <w:r>
        <w:rPr>
          <w:b/>
          <w:bCs/>
        </w:rPr>
        <w:t xml:space="preserve">(a)</w:t>
      </w:r>
      <w:r>
        <w:t xml:space="preserve"> </w:t>
      </w:r>
      <w:r>
        <w:t xml:space="preserve">Colour-coded local groups in</w:t>
      </w:r>
      <w:r>
        <w:t xml:space="preserve"> </w:t>
      </w:r>
      <m:oMath>
        <m:r>
          <m:t>P</m:t>
        </m:r>
        <m:r>
          <m:rPr>
            <m:sty m:val="p"/>
          </m:rPr>
          <m:t>(</m:t>
        </m:r>
        <m:acc>
          <m:accPr>
            <m:chr m:val="̃"/>
          </m:accPr>
          <m:e>
            <m:r>
              <m:t>t</m:t>
            </m:r>
          </m:e>
        </m:acc>
        <m:r>
          <m:rPr>
            <m:sty m:val="p"/>
          </m:rPr>
          <m:t>)</m:t>
        </m:r>
      </m:oMath>
      <w:r>
        <w:t xml:space="preserve"> </w:t>
      </w:r>
      <w:r>
        <w:t xml:space="preserve">with dashed</w:t>
      </w:r>
      <w:r>
        <w:t xml:space="preserve"> </w:t>
      </w:r>
      <m:oMath>
        <m:r>
          <m:t>δ</m:t>
        </m:r>
      </m:oMath>
      <w:r>
        <w:t xml:space="preserve">-disks and a representative gap</w:t>
      </w:r>
      <w:r>
        <w:t xml:space="preserve"> </w:t>
      </w:r>
      <m:oMath>
        <m:r>
          <m:rPr>
            <m:sty m:val="p"/>
          </m:rPr>
          <m:t>&lt;</m:t>
        </m:r>
        <m:r>
          <m:t>δ</m:t>
        </m:r>
      </m:oMath>
      <w:r>
        <w:t xml:space="preserve"> </w:t>
      </w:r>
      <w:r>
        <w:t xml:space="preserve">(Section 2.2).</w:t>
      </w:r>
      <w:r>
        <w:t xml:space="preserve"> </w:t>
      </w:r>
      <w:r>
        <w:rPr>
          <w:b/>
          <w:bCs/>
        </w:rPr>
        <w:t xml:space="preserve">(b)</w:t>
      </w:r>
      <w:r>
        <w:t xml:space="preserve">–</w:t>
      </w:r>
      <w:r>
        <w:rPr>
          <w:b/>
          <w:bCs/>
        </w:rPr>
        <w:t xml:space="preserve">(d)</w:t>
      </w:r>
      <w:r>
        <w:t xml:space="preserve"> </w:t>
      </w:r>
      <w:r>
        <w:t xml:space="preserve">Vietoris–Rips on the cluster centroids</w:t>
      </w:r>
      <w:r>
        <w:t xml:space="preserve"> </w:t>
      </w:r>
      <m:oMath>
        <m:acc>
          <m:accPr>
            <m:chr m:val="̃"/>
          </m:accPr>
          <m:e>
            <m:r>
              <m:t>P</m:t>
            </m:r>
          </m:e>
        </m:acc>
        <m:r>
          <m:rPr>
            <m:sty m:val="p"/>
          </m:rPr>
          <m:t>(</m:t>
        </m:r>
        <m:acc>
          <m:accPr>
            <m:chr m:val="̃"/>
          </m:accPr>
          <m:e>
            <m:r>
              <m:t>t</m:t>
            </m:r>
          </m:e>
        </m:acc>
        <m:r>
          <m:rPr>
            <m:sty m:val="p"/>
          </m:rPr>
          <m:t>)</m:t>
        </m:r>
      </m:oMath>
      <w:r>
        <w:t xml:space="preserve"> </w:t>
      </w:r>
      <w:r>
        <w:t xml:space="preserve">at three increasing</w:t>
      </w:r>
      <w:r>
        <w:t xml:space="preserve"> </w:t>
      </w:r>
      <m:oMath>
        <m:r>
          <m:t>ε</m:t>
        </m:r>
      </m:oMath>
      <w:r>
        <w:t xml:space="preserve">, truncated at</w:t>
      </w:r>
      <w:r>
        <w:t xml:space="preserve"> </w:t>
      </w:r>
      <m:oMath>
        <m:sSub>
          <m:e>
            <m:r>
              <m:t>ε</m:t>
            </m:r>
          </m:e>
          <m:sub>
            <m:r>
              <m:rPr>
                <m:sty m:val="p"/>
              </m:rPr>
              <m:t>max</m:t>
            </m:r>
          </m:sub>
        </m:sSub>
      </m:oMath>
      <w:r>
        <w:t xml:space="preserve"> </w:t>
      </w:r>
      <w:r>
        <w:t xml:space="preserve">(equation (1); Section 2.4).</w:t>
      </w:r>
      <w:r>
        <w:t xml:space="preserve"> </w:t>
      </w:r>
      <w:r>
        <w:rPr>
          <w:b/>
          <w:bCs/>
        </w:rPr>
        <w:t xml:space="preserve">(e)</w:t>
      </w:r>
      <w:r>
        <w:t xml:space="preserve"> </w:t>
      </w:r>
      <w:r>
        <w:t xml:space="preserve">Finite</w:t>
      </w:r>
      <w:r>
        <w:t xml:space="preserve"> </w:t>
      </w:r>
      <m:oMath>
        <m:sSub>
          <m:e>
            <m:r>
              <m:t>H</m:t>
            </m:r>
          </m:e>
          <m:sub>
            <m:r>
              <m:t>1</m:t>
            </m:r>
          </m:sub>
        </m:sSub>
      </m:oMath>
      <w:r>
        <w:t xml:space="preserve"> </w:t>
      </w:r>
      <w:r>
        <w:t xml:space="preserve">birth–death pairs.</w:t>
      </w:r>
      <w:r>
        <w:t xml:space="preserve"> </w:t>
      </w:r>
      <w:r>
        <w:rPr>
          <w:b/>
          <w:bCs/>
        </w:rPr>
        <w:t xml:space="preserve">(f)</w:t>
      </w:r>
      <w:r>
        <w:t xml:space="preserve"> </w:t>
      </w:r>
      <w:r>
        <w:t xml:space="preserve">The same pairs as a barcode.</w:t>
      </w:r>
      <w:r>
        <w:t xml:space="preserve"> </w:t>
      </w:r>
      <w:r>
        <w:rPr>
          <w:b/>
          <w:bCs/>
        </w:rPr>
        <w:t xml:space="preserve">(g)</w:t>
      </w:r>
      <w:r>
        <w:t xml:space="preserve"> </w:t>
      </w:r>
      <w:r>
        <w:t xml:space="preserve">Graph-cycle proxy for an</w:t>
      </w:r>
      <w:r>
        <w:t xml:space="preserve"> </w:t>
      </w:r>
      <m:oMath>
        <m:sSub>
          <m:e>
            <m:r>
              <m:t>H</m:t>
            </m:r>
          </m:e>
          <m:sub>
            <m:r>
              <m:t>1</m:t>
            </m:r>
          </m:sub>
        </m:sSub>
      </m:oMath>
      <w:r>
        <w:t xml:space="preserve"> </w:t>
      </w:r>
      <w:r>
        <w:t xml:space="preserve">pair (Section 2.5). Figure 3 shows the cycle step on real tracking data.</w:t>
      </w:r>
    </w:p>
    <w:p>
      <w:pPr>
        <w:pStyle w:val="FirstParagraph"/>
      </w:pPr>
      <w:r>
        <w:t xml:space="preserve">Single-linkage hierarchical clustering is applied at a cutoff distance</w:t>
      </w:r>
      <w:r>
        <w:t xml:space="preserve"> </w:t>
      </w:r>
      <m:oMath>
        <m:r>
          <m:t>δ</m:t>
        </m:r>
        <m:r>
          <m:rPr>
            <m:sty m:val="p"/>
          </m:rPr>
          <m:t>&gt;</m:t>
        </m:r>
        <m:r>
          <m:t>0</m:t>
        </m:r>
      </m:oMath>
      <w:r>
        <w:t xml:space="preserve">. It partitions</w:t>
      </w:r>
      <w:r>
        <w:t xml:space="preserve"> </w:t>
      </w:r>
      <m:oMath>
        <m:r>
          <m:t>P</m:t>
        </m:r>
        <m:r>
          <m:rPr>
            <m:sty m:val="p"/>
          </m:rPr>
          <m:t>(</m:t>
        </m:r>
        <m:acc>
          <m:accPr>
            <m:chr m:val="̃"/>
          </m:accPr>
          <m:e>
            <m:r>
              <m:t>t</m:t>
            </m:r>
          </m:e>
        </m:acc>
        <m:r>
          <m:rPr>
            <m:sty m:val="p"/>
          </m:rPr>
          <m:t>)</m:t>
        </m:r>
      </m:oMath>
      <w:r>
        <w:t xml:space="preserve"> </w:t>
      </w:r>
      <w:r>
        <w:t xml:space="preserve">into clusters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which every pair of points is connected by a chain of pairwise distances not exceeding</w:t>
      </w:r>
      <w:r>
        <w:t xml:space="preserve"> </w:t>
      </w:r>
      <m:oMath>
        <m:r>
          <m:t>δ</m:t>
        </m:r>
      </m:oMath>
      <w:r>
        <w:t xml:space="preserve">. Each cluster is replaced by its centroid, giving the reduced point cloud</w:t>
      </w:r>
    </w:p>
    <w:p>
      <w:pPr>
        <w:pStyle w:val="BodyText"/>
      </w:pPr>
      <m:oMathPara>
        <m:oMathParaPr>
          <m:jc m:val="center"/>
        </m:oMathParaPr>
        <m:oMath>
          <m:acc>
            <m:accPr>
              <m:chr m:val="̃"/>
            </m:accPr>
            <m:e>
              <m:r>
                <m:t>P</m:t>
              </m:r>
            </m:e>
          </m:acc>
          <m:r>
            <m:rPr>
              <m:sty m:val="p"/>
            </m:rPr>
            <m:t>(</m:t>
          </m:r>
          <m:acc>
            <m:accPr>
              <m:chr m:val="̃"/>
            </m:accPr>
            <m:e>
              <m:r>
                <m:t>t</m:t>
              </m:r>
            </m:e>
          </m:acc>
          <m:r>
            <m:rPr>
              <m:sty m:val="p"/>
            </m:rPr>
            <m:t>)</m:t>
          </m:r>
          <m:r>
            <m:rPr>
              <m:sty m:val="p"/>
            </m:rPr>
            <m:t>=</m:t>
          </m:r>
          <m:d>
            <m:dPr>
              <m:begChr m:val="{"/>
              <m:sepChr m:val=""/>
              <m:endChr m:val="}"/>
              <m:grow/>
            </m:dPr>
            <m:e>
              <m:sSub>
                <m:e>
                  <m:acc>
                    <m:accPr>
                      <m:chr m:val="‾"/>
                    </m:accPr>
                    <m:e>
                      <m:r>
                        <m:t>c</m:t>
                      </m:r>
                    </m:e>
                  </m:acc>
                </m:e>
                <m:sub>
                  <m:r>
                    <m:t>j</m:t>
                  </m:r>
                </m:sub>
              </m:sSub>
              <m:r>
                <m:rPr>
                  <m:sty m:val="p"/>
                </m:rPr>
                <m:t>:</m:t>
              </m:r>
              <m:sSub>
                <m:e>
                  <m:acc>
                    <m:accPr>
                      <m:chr m:val="‾"/>
                    </m:accPr>
                    <m:e>
                      <m:r>
                        <m:t>c</m:t>
                      </m:r>
                    </m:e>
                  </m:acc>
                </m:e>
                <m:sub>
                  <m:r>
                    <m:t>j</m:t>
                  </m:r>
                </m:sub>
              </m:sSub>
              <m:r>
                <m:rPr>
                  <m:sty m:val="p"/>
                </m:rPr>
                <m:t>=</m:t>
              </m:r>
              <m:f>
                <m:fPr>
                  <m:type m:val="bar"/>
                </m:fPr>
                <m:num>
                  <m:r>
                    <m:t>1</m:t>
                  </m:r>
                </m:num>
                <m:den>
                  <m:r>
                    <m:rPr>
                      <m:sty m:val="p"/>
                    </m:rPr>
                    <m:t>|</m:t>
                  </m:r>
                  <m:sSub>
                    <m:e>
                      <m:r>
                        <m:t>C</m:t>
                      </m:r>
                    </m:e>
                    <m:sub>
                      <m:r>
                        <m:t>j</m:t>
                      </m:r>
                    </m:sub>
                  </m:sSub>
                  <m:r>
                    <m:rPr>
                      <m:sty m:val="p"/>
                    </m:rPr>
                    <m:t>|</m:t>
                  </m:r>
                </m:den>
              </m:f>
              <m:nary>
                <m:naryPr>
                  <m:chr m:val="∑"/>
                  <m:limLoc m:val="undOvr"/>
                  <m:subHide m:val="off"/>
                  <m:supHide m:val="on"/>
                </m:naryPr>
                <m:sub>
                  <m:r>
                    <m:t>p</m:t>
                  </m:r>
                  <m:r>
                    <m:rPr>
                      <m:sty m:val="p"/>
                    </m:rPr>
                    <m:t>∈</m:t>
                  </m:r>
                  <m:sSub>
                    <m:e>
                      <m:r>
                        <m:t>C</m:t>
                      </m:r>
                    </m:e>
                    <m:sub>
                      <m:r>
                        <m:t>j</m:t>
                      </m:r>
                    </m:sub>
                  </m:sSub>
                </m:sub>
                <m:sup>
                  <m:r>
                    <m:t>​</m:t>
                  </m:r>
                </m:sup>
                <m:e>
                  <m:r>
                    <m:t>p</m:t>
                  </m:r>
                </m:e>
              </m:nary>
              <m:r>
                <m:rPr>
                  <m:sty m:val="p"/>
                </m:rPr>
                <m:t>,</m:t>
              </m:r>
              <m:r>
                <m:t> </m:t>
              </m:r>
              <m:r>
                <m:t>j</m:t>
              </m:r>
              <m:r>
                <m:rPr>
                  <m:sty m:val="p"/>
                </m:rPr>
                <m:t>=</m:t>
              </m:r>
              <m:r>
                <m:t>1</m:t>
              </m:r>
              <m:r>
                <m:rPr>
                  <m:sty m:val="p"/>
                </m:rPr>
                <m:t>,</m:t>
              </m:r>
              <m:r>
                <m:rPr>
                  <m:sty m:val="p"/>
                </m:rPr>
                <m:t>…</m:t>
              </m:r>
              <m:r>
                <m:rPr>
                  <m:sty m:val="p"/>
                </m:rPr>
                <m:t>,</m:t>
              </m:r>
              <m:r>
                <m:t>k</m:t>
              </m:r>
            </m:e>
          </m:d>
          <m:r>
            <m:rPr>
              <m:sty m:val="p"/>
            </m:rPr>
            <m:t>,</m:t>
          </m:r>
        </m:oMath>
      </m:oMathPara>
    </w:p>
    <w:p>
      <w:pPr>
        <w:pStyle w:val="FirstParagraph"/>
      </w:pPr>
      <w:r>
        <w:t xml:space="preserve">and persistent homology is then computed on</w:t>
      </w:r>
      <w:r>
        <w:t xml:space="preserve"> </w:t>
      </w:r>
      <m:oMath>
        <m:acc>
          <m:accPr>
            <m:chr m:val="̃"/>
          </m:accPr>
          <m:e>
            <m:r>
              <m:t>P</m:t>
            </m:r>
          </m:e>
        </m:acc>
        <m:r>
          <m:rPr>
            <m:sty m:val="p"/>
          </m:rPr>
          <m:t>(</m:t>
        </m:r>
        <m:acc>
          <m:accPr>
            <m:chr m:val="̃"/>
          </m:accPr>
          <m:e>
            <m:r>
              <m:t>t</m:t>
            </m:r>
          </m:e>
        </m:acc>
        <m:r>
          <m:rPr>
            <m:sty m:val="p"/>
          </m:rPr>
          <m:t>)</m:t>
        </m:r>
      </m:oMath>
      <w:r>
        <w:t xml:space="preserve"> </w:t>
      </w:r>
      <w:r>
        <w:t xml:space="preserve">rather than on</w:t>
      </w:r>
      <w:r>
        <w:t xml:space="preserve"> </w:t>
      </w:r>
      <m:oMath>
        <m:r>
          <m:t>P</m:t>
        </m:r>
        <m:r>
          <m:rPr>
            <m:sty m:val="p"/>
          </m:rPr>
          <m:t>(</m:t>
        </m:r>
        <m:acc>
          <m:accPr>
            <m:chr m:val="̃"/>
          </m:accPr>
          <m:e>
            <m:r>
              <m:t>t</m:t>
            </m:r>
          </m:e>
        </m:acc>
        <m:r>
          <m:rPr>
            <m:sty m:val="p"/>
          </m:rPr>
          <m:t>)</m:t>
        </m:r>
      </m:oMath>
      <w:r>
        <w:t xml:space="preserve">.</w:t>
      </w:r>
    </w:p>
    <w:p>
      <w:pPr>
        <w:pStyle w:val="BodyText"/>
      </w:pPr>
      <w:r>
        <w:t xml:space="preserve">Complete-linkage and Ward’s method are not used for the headline analysis. Their effect on</w:t>
      </w:r>
      <w:r>
        <w:t xml:space="preserve"> </w:t>
      </w:r>
      <m:oMath>
        <m:sSub>
          <m:e>
            <m:r>
              <m:t>H</m:t>
            </m:r>
          </m:e>
          <m:sub>
            <m:r>
              <m:t>1</m:t>
            </m:r>
          </m:sub>
        </m:sSub>
      </m:oMath>
      <w:r>
        <w:t xml:space="preserve"> </w:t>
      </w:r>
      <w:r>
        <w:t xml:space="preserve">counts is examined in Section 4.5. Team identity is withheld as an input, so the partitions are spatial rather than labelled by side.</w:t>
      </w:r>
    </w:p>
    <w:bookmarkEnd w:id="16"/>
    <w:bookmarkStart w:id="17" w:name="cutoff-selection"/>
    <w:p>
      <w:pPr>
        <w:pStyle w:val="Heading3"/>
      </w:pPr>
      <w:r>
        <w:t xml:space="preserve">2.3 Cutoff selection</w:t>
      </w:r>
    </w:p>
    <w:p>
      <w:pPr>
        <w:pStyle w:val="FirstParagraph"/>
      </w:pPr>
      <w:r>
        <w:t xml:space="preserve">As the cutoff lengthens, nearby agents merge and the mean number of groups falls. Each organisational level takes its distance from the point on that curve where the group count named in Section 2.2 is reached.</w:t>
      </w:r>
    </w:p>
    <w:p>
      <w:pPr>
        <w:pStyle w:val="BodyText"/>
      </w:pPr>
      <w:r>
        <w:t xml:space="preserve">A complete frame has</w:t>
      </w:r>
      <w:r>
        <w:t xml:space="preserve"> </w:t>
      </w:r>
      <m:oMath>
        <m:r>
          <m:t>n</m:t>
        </m:r>
        <m:r>
          <m:rPr>
            <m:sty m:val="p"/>
          </m:rPr>
          <m:t>=</m:t>
        </m:r>
        <m:r>
          <m:t>22</m:t>
        </m:r>
      </m:oMath>
      <w:r>
        <w:t xml:space="preserve"> </w:t>
      </w:r>
      <w:r>
        <w:t xml:space="preserve">agents. The sweep uses every complete 22-player frame of the ten matches in Supplementary Table S1 (</w:t>
      </w:r>
      <m:oMath>
        <m:r>
          <m:t>436</m:t>
        </m:r>
        <m:r>
          <m:rPr>
            <m:sty m:val="p"/>
          </m:rPr>
          <m:t>,</m:t>
        </m:r>
        <m:r>
          <m:t>648</m:t>
        </m:r>
      </m:oMath>
      <w:r>
        <w:t xml:space="preserve"> </w:t>
      </w:r>
      <w:r>
        <w:t xml:space="preserve">frames). The grid is</w:t>
      </w:r>
      <w:r>
        <w:t xml:space="preserve"> </w:t>
      </w:r>
      <m:oMath>
        <m:r>
          <m:t>δ</m:t>
        </m:r>
        <m:r>
          <m:rPr>
            <m:sty m:val="p"/>
          </m:rPr>
          <m:t>∈</m:t>
        </m:r>
        <m:r>
          <m:rPr>
            <m:sty m:val="p"/>
          </m:rPr>
          <m:t>[</m:t>
        </m:r>
        <m:r>
          <m:t>0.25</m:t>
        </m:r>
        <m:r>
          <m:rPr>
            <m:sty m:val="p"/>
          </m:rPr>
          <m:t>,</m:t>
        </m:r>
        <m:r>
          <m:t>40.0</m:t>
        </m:r>
        <m:r>
          <m:rPr>
            <m:sty m:val="p"/>
          </m:rPr>
          <m:t>]</m:t>
        </m:r>
      </m:oMath>
      <w:r>
        <w:t xml:space="preserve"> </w:t>
      </w:r>
      <w:r>
        <w:t xml:space="preserve">m at</w:t>
      </w:r>
      <w:r>
        <w:t xml:space="preserve"> </w:t>
      </w:r>
      <m:oMath>
        <m:r>
          <m:t>0.25</m:t>
        </m:r>
      </m:oMath>
      <w:r>
        <w:t xml:space="preserve"> </w:t>
      </w:r>
      <w:r>
        <w:t xml:space="preserve">m steps (160 points). No random window is drawn, and epoch lengths are not mixed. Clustering is single-linkage, and team labels are unused.</w:t>
      </w:r>
    </w:p>
    <w:p>
      <w:pPr>
        <w:pStyle w:val="BodyText"/>
      </w:pPr>
      <w:r>
        <w:t xml:space="preserve">Let</w:t>
      </w:r>
      <w:r>
        <w:t xml:space="preserve"> </w:t>
      </w:r>
      <m:oMath>
        <m:bar>
          <m:barPr>
            <m:pos m:val="top"/>
          </m:barPr>
          <m:e>
            <m:sSub>
              <m:e>
                <m:r>
                  <m:t>H</m:t>
                </m:r>
              </m:e>
              <m:sub>
                <m:r>
                  <m:t>0</m:t>
                </m:r>
              </m:sub>
            </m:sSub>
          </m:e>
        </m:bar>
        <m:r>
          <m:rPr>
            <m:sty m:val="p"/>
          </m:rPr>
          <m:t>(</m:t>
        </m:r>
        <m:r>
          <m:t>δ</m:t>
        </m:r>
        <m:r>
          <m:rPr>
            <m:sty m:val="p"/>
          </m:rPr>
          <m:t>)</m:t>
        </m:r>
      </m:oMath>
      <w:r>
        <w:t xml:space="preserve"> </w:t>
      </w:r>
      <w:r>
        <w:t xml:space="preserve">denote that curve: the mean group count at cutoff</w:t>
      </w:r>
      <w:r>
        <w:t xml:space="preserve"> </w:t>
      </w:r>
      <m:oMath>
        <m:r>
          <m:t>δ</m:t>
        </m:r>
      </m:oMath>
      <w:r>
        <w:t xml:space="preserve">, pooled over those frames. Let</w:t>
      </w:r>
      <w:r>
        <w:t xml:space="preserve"> </w:t>
      </w:r>
      <m:oMath>
        <m:r>
          <m:t>P</m:t>
        </m:r>
        <m:r>
          <m:rPr>
            <m:sty m:val="p"/>
          </m:rPr>
          <m:t>(</m:t>
        </m:r>
        <m:r>
          <m:t>k</m:t>
        </m:r>
        <m:r>
          <m:rPr>
            <m:sty m:val="p"/>
          </m:rPr>
          <m:t>≥</m:t>
        </m:r>
        <m:r>
          <m:t>4</m:t>
        </m:r>
        <m:r>
          <m:rPr>
            <m:sty m:val="p"/>
          </m:rPr>
          <m:t>;</m:t>
        </m:r>
        <m:r>
          <m:t>δ</m:t>
        </m:r>
        <m:r>
          <m:rPr>
            <m:sty m:val="p"/>
          </m:rPr>
          <m:t>)</m:t>
        </m:r>
      </m:oMath>
      <w:r>
        <w:t xml:space="preserve"> </w:t>
      </w:r>
      <w:r>
        <w:t xml:space="preserve">be the fraction of frames with at least four groups. The three inversion rules are then as follows:</w:t>
      </w:r>
    </w:p>
    <w:p>
      <w:pPr>
        <w:pStyle w:val="Compact"/>
        <w:numPr>
          <w:ilvl w:val="0"/>
          <w:numId w:val="1004"/>
        </w:numPr>
      </w:pPr>
      <w:r>
        <w:t xml:space="preserve">individual: largest</w:t>
      </w:r>
      <w:r>
        <w:t xml:space="preserve"> </w:t>
      </w:r>
      <m:oMath>
        <m:r>
          <m:t>δ</m:t>
        </m:r>
      </m:oMath>
      <w:r>
        <w:t xml:space="preserve"> </w:t>
      </w:r>
      <w:r>
        <w:t xml:space="preserve">with</w:t>
      </w:r>
      <w:r>
        <w:t xml:space="preserve"> </w:t>
      </w:r>
      <m:oMath>
        <m:bar>
          <m:barPr>
            <m:pos m:val="top"/>
          </m:barPr>
          <m:e>
            <m:sSub>
              <m:e>
                <m:r>
                  <m:t>H</m:t>
                </m:r>
              </m:e>
              <m:sub>
                <m:r>
                  <m:t>0</m:t>
                </m:r>
              </m:sub>
            </m:sSub>
          </m:e>
        </m:bar>
        <m:r>
          <m:rPr>
            <m:sty m:val="p"/>
          </m:rPr>
          <m:t>(</m:t>
        </m:r>
        <m:r>
          <m:t>δ</m:t>
        </m:r>
        <m:r>
          <m:rPr>
            <m:sty m:val="p"/>
          </m:rPr>
          <m:t>)</m:t>
        </m:r>
        <m:r>
          <m:rPr>
            <m:sty m:val="p"/>
          </m:rPr>
          <m:t>≥</m:t>
        </m:r>
        <m:r>
          <m:t>n</m:t>
        </m:r>
        <m:r>
          <m:rPr>
            <m:sty m:val="p"/>
          </m:rPr>
          <m:t>−</m:t>
        </m:r>
        <m:r>
          <m:t>3</m:t>
        </m:r>
        <m:r>
          <m:rPr>
            <m:sty m:val="p"/>
          </m:rPr>
          <m:t>=</m:t>
        </m:r>
        <m:r>
          <m:t>19</m:t>
        </m:r>
      </m:oMath>
      <w:r>
        <w:t xml:space="preserve">;</w:t>
      </w:r>
    </w:p>
    <w:p>
      <w:pPr>
        <w:pStyle w:val="Compact"/>
        <w:numPr>
          <w:ilvl w:val="0"/>
          <w:numId w:val="1004"/>
        </w:numPr>
      </w:pPr>
      <w:r>
        <w:t xml:space="preserve">tactical:</w:t>
      </w:r>
      <w:r>
        <w:t xml:space="preserve"> </w:t>
      </w:r>
      <m:oMath>
        <m:r>
          <m:t>δ</m:t>
        </m:r>
      </m:oMath>
      <w:r>
        <w:t xml:space="preserve"> </w:t>
      </w:r>
      <w:r>
        <w:t xml:space="preserve">minimising</w:t>
      </w:r>
      <w:r>
        <w:t xml:space="preserve"> </w:t>
      </w:r>
      <m:oMath>
        <m:r>
          <m:rPr>
            <m:sty m:val="p"/>
          </m:rPr>
          <m:t>|</m:t>
        </m:r>
        <m:bar>
          <m:barPr>
            <m:pos m:val="top"/>
          </m:barPr>
          <m:e>
            <m:sSub>
              <m:e>
                <m:r>
                  <m:t>H</m:t>
                </m:r>
              </m:e>
              <m:sub>
                <m:r>
                  <m:t>0</m:t>
                </m:r>
              </m:sub>
            </m:sSub>
          </m:e>
        </m:bar>
        <m:r>
          <m:rPr>
            <m:sty m:val="p"/>
          </m:rPr>
          <m:t>(</m:t>
        </m:r>
        <m:r>
          <m:t>δ</m:t>
        </m:r>
        <m:r>
          <m:rPr>
            <m:sty m:val="p"/>
          </m:rPr>
          <m:t>)</m:t>
        </m:r>
        <m:r>
          <m:rPr>
            <m:sty m:val="p"/>
          </m:rPr>
          <m:t>−</m:t>
        </m:r>
        <m:r>
          <m:t>5</m:t>
        </m:r>
        <m:r>
          <m:rPr>
            <m:sty m:val="p"/>
          </m:rPr>
          <m:t>|</m:t>
        </m:r>
      </m:oMath>
      <w:r>
        <w:t xml:space="preserve">, among candidates with</w:t>
      </w:r>
      <w:r>
        <w:t xml:space="preserve"> </w:t>
      </w:r>
      <m:oMath>
        <m:r>
          <m:t>P</m:t>
        </m:r>
        <m:r>
          <m:rPr>
            <m:sty m:val="p"/>
          </m:rPr>
          <m:t>(</m:t>
        </m:r>
        <m:r>
          <m:t>k</m:t>
        </m:r>
        <m:r>
          <m:rPr>
            <m:sty m:val="p"/>
          </m:rPr>
          <m:t>≥</m:t>
        </m:r>
        <m:r>
          <m:t>4</m:t>
        </m:r>
        <m:r>
          <m:rPr>
            <m:sty m:val="p"/>
          </m:rPr>
          <m:t>;</m:t>
        </m:r>
        <m:r>
          <m:t>δ</m:t>
        </m:r>
        <m:r>
          <m:rPr>
            <m:sty m:val="p"/>
          </m:rPr>
          <m:t>)</m:t>
        </m:r>
        <m:r>
          <m:rPr>
            <m:sty m:val="p"/>
          </m:rPr>
          <m:t>≥</m:t>
        </m:r>
        <m:r>
          <m:t>0.5</m:t>
        </m:r>
      </m:oMath>
      <w:r>
        <w:t xml:space="preserve">;</w:t>
      </w:r>
    </w:p>
    <w:p>
      <w:pPr>
        <w:pStyle w:val="Compact"/>
        <w:numPr>
          <w:ilvl w:val="0"/>
          <w:numId w:val="1004"/>
        </w:numPr>
      </w:pPr>
      <w:r>
        <w:t xml:space="preserve">team: smallest</w:t>
      </w:r>
      <w:r>
        <w:t xml:space="preserve"> </w:t>
      </w:r>
      <m:oMath>
        <m:r>
          <m:t>δ</m:t>
        </m:r>
      </m:oMath>
      <w:r>
        <w:t xml:space="preserve"> </w:t>
      </w:r>
      <w:r>
        <w:t xml:space="preserve">with</w:t>
      </w:r>
      <w:r>
        <w:t xml:space="preserve"> </w:t>
      </w:r>
      <m:oMath>
        <m:bar>
          <m:barPr>
            <m:pos m:val="top"/>
          </m:barPr>
          <m:e>
            <m:sSub>
              <m:e>
                <m:r>
                  <m:t>H</m:t>
                </m:r>
              </m:e>
              <m:sub>
                <m:r>
                  <m:t>0</m:t>
                </m:r>
              </m:sub>
            </m:sSub>
          </m:e>
        </m:bar>
        <m:r>
          <m:rPr>
            <m:sty m:val="p"/>
          </m:rPr>
          <m:t>(</m:t>
        </m:r>
        <m:r>
          <m:t>δ</m:t>
        </m:r>
        <m:r>
          <m:rPr>
            <m:sty m:val="p"/>
          </m:rPr>
          <m:t>)</m:t>
        </m:r>
        <m:r>
          <m:rPr>
            <m:sty m:val="p"/>
          </m:rPr>
          <m:t>≤</m:t>
        </m:r>
        <m:r>
          <m:t>2</m:t>
        </m:r>
      </m:oMath>
      <w:r>
        <w:t xml:space="preserve">.</w:t>
      </w:r>
    </w:p>
    <w:p>
      <w:pPr>
        <w:pStyle w:val="FirstParagraph"/>
      </w:pPr>
      <w:r>
        <w:t xml:space="preserve">Ties take the smaller</w:t>
      </w:r>
      <w:r>
        <w:t xml:space="preserve"> </w:t>
      </w:r>
      <m:oMath>
        <m:r>
          <m:t>δ</m:t>
        </m:r>
      </m:oMath>
      <w:r>
        <w:t xml:space="preserve">. The three targets are roster statements. The individual target</w:t>
      </w:r>
      <w:r>
        <w:t xml:space="preserve"> </w:t>
      </w:r>
      <m:oMath>
        <m:r>
          <m:t>n</m:t>
        </m:r>
        <m:r>
          <m:rPr>
            <m:sty m:val="p"/>
          </m:rPr>
          <m:t>−</m:t>
        </m:r>
        <m:r>
          <m:t>3</m:t>
        </m:r>
        <m:r>
          <m:rPr>
            <m:sty m:val="p"/>
          </m:rPr>
          <m:t>=</m:t>
        </m:r>
        <m:r>
          <m:t>19</m:t>
        </m:r>
      </m:oMath>
      <w:r>
        <w:t xml:space="preserve"> </w:t>
      </w:r>
      <w:r>
        <w:t xml:space="preserve">is a mostly resolved set of agents. The tactical target</w:t>
      </w:r>
      <w:r>
        <w:t xml:space="preserve"> </w:t>
      </w:r>
      <m:oMath>
        <m:r>
          <m:t>5</m:t>
        </m:r>
      </m:oMath>
      <w:r>
        <w:t xml:space="preserve">, with</w:t>
      </w:r>
      <w:r>
        <w:t xml:space="preserve"> </w:t>
      </w:r>
      <m:oMath>
        <m:r>
          <m:t>k</m:t>
        </m:r>
        <m:r>
          <m:rPr>
            <m:sty m:val="p"/>
          </m:rPr>
          <m:t>≥</m:t>
        </m:r>
        <m:r>
          <m:t>4</m:t>
        </m:r>
      </m:oMath>
      <w:r>
        <w:t xml:space="preserve"> </w:t>
      </w:r>
      <w:r>
        <w:t xml:space="preserve">still common, is a handful of coordinating groups, enough that a loop remains possible. The team target</w:t>
      </w:r>
      <w:r>
        <w:t xml:space="preserve"> </w:t>
      </w:r>
      <m:oMath>
        <m:r>
          <m:t>2</m:t>
        </m:r>
      </m:oMath>
      <w:r>
        <w:t xml:space="preserve"> </w:t>
      </w:r>
      <w:r>
        <w:t xml:space="preserve">is at most two spatial envelopes.</w:t>
      </w:r>
    </w:p>
    <w:p>
      <w:pPr>
        <w:pStyle w:val="BodyText"/>
      </w:pPr>
      <w:r>
        <w:t xml:space="preserve">On this corpus the inversion returns</w:t>
      </w:r>
      <w:r>
        <w:t xml:space="preserve"> </w:t>
      </w:r>
      <m:oMath>
        <m:r>
          <m:t>2.75</m:t>
        </m:r>
      </m:oMath>
      <w:r>
        <w:t xml:space="preserve"> </w:t>
      </w:r>
      <w:r>
        <w:t xml:space="preserve">m,</w:t>
      </w:r>
      <w:r>
        <w:t xml:space="preserve"> </w:t>
      </w:r>
      <m:oMath>
        <m:r>
          <m:t>11.75</m:t>
        </m:r>
      </m:oMath>
      <w:r>
        <w:t xml:space="preserve"> </w:t>
      </w:r>
      <w:r>
        <w:t xml:space="preserve">m, and</w:t>
      </w:r>
      <w:r>
        <w:t xml:space="preserve"> </w:t>
      </w:r>
      <m:oMath>
        <m:r>
          <m:t>23.0</m:t>
        </m:r>
      </m:oMath>
      <w:r>
        <w:t xml:space="preserve"> </w:t>
      </w:r>
      <w:r>
        <w:t xml:space="preserve">m. Pooled mean group count at those cutoffs is</w:t>
      </w:r>
      <w:r>
        <w:t xml:space="preserve"> </w:t>
      </w:r>
      <m:oMath>
        <m:r>
          <m:t>19.31</m:t>
        </m:r>
      </m:oMath>
      <w:r>
        <w:t xml:space="preserve">,</w:t>
      </w:r>
      <w:r>
        <w:t xml:space="preserve"> </w:t>
      </w:r>
      <m:oMath>
        <m:r>
          <m:t>5.06</m:t>
        </m:r>
      </m:oMath>
      <w:r>
        <w:t xml:space="preserve">, and</w:t>
      </w:r>
      <w:r>
        <w:t xml:space="preserve"> </w:t>
      </w:r>
      <m:oMath>
        <m:r>
          <m:t>1.98</m:t>
        </m:r>
      </m:oMath>
      <w:r>
        <w:t xml:space="preserve">. Inverting each match separately gives</w:t>
      </w:r>
      <w:r>
        <w:t xml:space="preserve"> </w:t>
      </w:r>
      <m:oMath>
        <m:r>
          <m:t>2.80</m:t>
        </m:r>
        <m:r>
          <m:rPr>
            <m:sty m:val="p"/>
          </m:rPr>
          <m:t>±</m:t>
        </m:r>
        <m:r>
          <m:t>0.20</m:t>
        </m:r>
      </m:oMath>
      <w:r>
        <w:t xml:space="preserve"> </w:t>
      </w:r>
      <w:r>
        <w:t xml:space="preserve">m,</w:t>
      </w:r>
      <w:r>
        <w:t xml:space="preserve"> </w:t>
      </w:r>
      <m:oMath>
        <m:r>
          <m:t>11.80</m:t>
        </m:r>
        <m:r>
          <m:rPr>
            <m:sty m:val="p"/>
          </m:rPr>
          <m:t>±</m:t>
        </m:r>
        <m:r>
          <m:t>0.35</m:t>
        </m:r>
      </m:oMath>
      <w:r>
        <w:t xml:space="preserve"> </w:t>
      </w:r>
      <w:r>
        <w:t xml:space="preserve">m, and</w:t>
      </w:r>
      <w:r>
        <w:t xml:space="preserve"> </w:t>
      </w:r>
      <m:oMath>
        <m:r>
          <m:t>22.98</m:t>
        </m:r>
        <m:r>
          <m:rPr>
            <m:sty m:val="p"/>
          </m:rPr>
          <m:t>±</m:t>
        </m:r>
        <m:r>
          <m:t>0.72</m:t>
        </m:r>
      </m:oMath>
      <w:r>
        <w:t xml:space="preserve"> </w:t>
      </w:r>
      <w:r>
        <w:t xml:space="preserve">m (mean</w:t>
      </w:r>
      <w:r>
        <w:t xml:space="preserve"> </w:t>
      </w:r>
      <m:oMath>
        <m:r>
          <m:rPr>
            <m:sty m:val="p"/>
          </m:rPr>
          <m:t>±</m:t>
        </m:r>
      </m:oMath>
      <w:r>
        <w:t xml:space="preserve"> </w:t>
      </w:r>
      <w:r>
        <w:t xml:space="preserve">s.d. across matches). Acceptance requires every match’s mean</w:t>
      </w:r>
      <w:r>
        <w:t xml:space="preserve"> </w:t>
      </w:r>
      <m:oMath>
        <m:bar>
          <m:barPr>
            <m:pos m:val="top"/>
          </m:barPr>
          <m:e>
            <m:sSub>
              <m:e>
                <m:r>
                  <m:t>H</m:t>
                </m:r>
              </m:e>
              <m:sub>
                <m:r>
                  <m:t>0</m:t>
                </m:r>
              </m:sub>
            </m:sSub>
          </m:e>
        </m:bar>
      </m:oMath>
      <w:r>
        <w:t xml:space="preserve"> </w:t>
      </w:r>
      <w:r>
        <w:t xml:space="preserve">at the pooled cutoff to lie in</w:t>
      </w:r>
      <w:r>
        <w:t xml:space="preserve"> </w:t>
      </w:r>
      <m:oMath>
        <m:r>
          <m:rPr>
            <m:sty m:val="p"/>
          </m:rPr>
          <m:t>[</m:t>
        </m:r>
        <m:r>
          <m:t>15</m:t>
        </m:r>
        <m:r>
          <m:rPr>
            <m:sty m:val="p"/>
          </m:rPr>
          <m:t>,</m:t>
        </m:r>
        <m:r>
          <m:t>22</m:t>
        </m:r>
        <m:r>
          <m:rPr>
            <m:sty m:val="p"/>
          </m:rPr>
          <m:t>]</m:t>
        </m:r>
      </m:oMath>
      <w:r>
        <w:t xml:space="preserve">,</w:t>
      </w:r>
      <w:r>
        <w:t xml:space="preserve"> </w:t>
      </w:r>
      <m:oMath>
        <m:r>
          <m:rPr>
            <m:sty m:val="p"/>
          </m:rPr>
          <m:t>[</m:t>
        </m:r>
        <m:r>
          <m:t>4</m:t>
        </m:r>
        <m:r>
          <m:rPr>
            <m:sty m:val="p"/>
          </m:rPr>
          <m:t>,</m:t>
        </m:r>
        <m:r>
          <m:t>10</m:t>
        </m:r>
        <m:r>
          <m:rPr>
            <m:sty m:val="p"/>
          </m:rPr>
          <m:t>]</m:t>
        </m:r>
      </m:oMath>
      <w:r>
        <w:t xml:space="preserve">, and</w:t>
      </w:r>
      <w:r>
        <w:t xml:space="preserve"> </w:t>
      </w:r>
      <m:oMath>
        <m:r>
          <m:rPr>
            <m:sty m:val="p"/>
          </m:rPr>
          <m:t>[</m:t>
        </m:r>
        <m:r>
          <m:t>1</m:t>
        </m:r>
        <m:r>
          <m:rPr>
            <m:sty m:val="p"/>
          </m:rPr>
          <m:t>,</m:t>
        </m:r>
        <m:r>
          <m:t>2.5</m:t>
        </m:r>
        <m:r>
          <m:rPr>
            <m:sty m:val="p"/>
          </m:rPr>
          <m:t>]</m:t>
        </m:r>
      </m:oMath>
      <w:r>
        <w:t xml:space="preserve"> </w:t>
      </w:r>
      <w:r>
        <w:t xml:space="preserve">respectively. All ten matches lie inside those bands.</w:t>
      </w:r>
    </w:p>
    <w:p>
      <w:pPr>
        <w:pStyle w:val="BodyText"/>
      </w:pPr>
      <w:r>
        <w:t xml:space="preserve">The curve is asymmetric. Nearby agents merge quickly, at about</w:t>
      </w:r>
      <w:r>
        <w:t xml:space="preserve"> </w:t>
      </w:r>
      <m:oMath>
        <m:r>
          <m:t>1.6</m:t>
        </m:r>
      </m:oMath>
      <w:r>
        <w:t xml:space="preserve"> </w:t>
      </w:r>
      <w:r>
        <w:t xml:space="preserve">groups per metre from</w:t>
      </w:r>
      <w:r>
        <w:t xml:space="preserve"> </w:t>
      </w:r>
      <m:oMath>
        <m:bar>
          <m:barPr>
            <m:pos m:val="top"/>
          </m:barPr>
          <m:e>
            <m:sSub>
              <m:e>
                <m:r>
                  <m:t>H</m:t>
                </m:r>
              </m:e>
              <m:sub>
                <m:r>
                  <m:t>0</m:t>
                </m:r>
              </m:sub>
            </m:sSub>
          </m:e>
        </m:bar>
        <m:r>
          <m:rPr>
            <m:sty m:val="p"/>
          </m:rPr>
          <m:t>=</m:t>
        </m:r>
        <m:r>
          <m:t>19</m:t>
        </m:r>
      </m:oMath>
      <w:r>
        <w:t xml:space="preserve"> </w:t>
      </w:r>
      <w:r>
        <w:t xml:space="preserve">to</w:t>
      </w:r>
      <w:r>
        <w:t xml:space="preserve"> </w:t>
      </w:r>
      <m:oMath>
        <m:r>
          <m:t>5</m:t>
        </m:r>
      </m:oMath>
      <w:r>
        <w:t xml:space="preserve">. Larger gaps then resist merging, at about</w:t>
      </w:r>
      <w:r>
        <w:t xml:space="preserve"> </w:t>
      </w:r>
      <m:oMath>
        <m:r>
          <m:t>0.27</m:t>
        </m:r>
      </m:oMath>
      <w:r>
        <w:t xml:space="preserve"> </w:t>
      </w:r>
      <w:r>
        <w:t xml:space="preserve">groups per metre from</w:t>
      </w:r>
      <w:r>
        <w:t xml:space="preserve"> </w:t>
      </w:r>
      <m:oMath>
        <m:r>
          <m:t>5</m:t>
        </m:r>
      </m:oMath>
      <w:r>
        <w:t xml:space="preserve"> </w:t>
      </w:r>
      <w:r>
        <w:t xml:space="preserve">to</w:t>
      </w:r>
      <w:r>
        <w:t xml:space="preserve"> </w:t>
      </w:r>
      <m:oMath>
        <m:r>
          <m:t>2</m:t>
        </m:r>
      </m:oMath>
      <w:r>
        <w:t xml:space="preserve">. The remaining gaps are the large between-group distances. That flattening is why the team cutoff sits far out at</w:t>
      </w:r>
      <w:r>
        <w:t xml:space="preserve"> </w:t>
      </w:r>
      <m:oMath>
        <m:r>
          <m:t>23.0</m:t>
        </m:r>
      </m:oMath>
      <w:r>
        <w:t xml:space="preserve"> </w:t>
      </w:r>
      <w:r>
        <w:t xml:space="preserve">m and still returns two envelopes, not two teams.</w:t>
      </w:r>
    </w:p>
    <w:p>
      <w:pPr>
        <w:pStyle w:val="BodyText"/>
      </w:pPr>
      <w:r>
        <w:t xml:space="preserve">Clustering-quality diagnostics (Calinski–Harabasz, silhouette, and Shannon entropy of cluster sizes) are recorded on a deterministic</w:t>
      </w:r>
      <w:r>
        <w:t xml:space="preserve"> </w:t>
      </w:r>
      <m:oMath>
        <m:r>
          <m:t>1</m:t>
        </m:r>
      </m:oMath>
      <w:r>
        <w:t xml:space="preserve"> </w:t>
      </w:r>
      <w:r>
        <w:t xml:space="preserve">Hz subset (every 10th complete frame). Silhouette is omitted when</w:t>
      </w:r>
      <w:r>
        <w:t xml:space="preserve"> </w:t>
      </w:r>
      <m:oMath>
        <m:r>
          <m:t>k</m:t>
        </m:r>
        <m:r>
          <m:rPr>
            <m:sty m:val="p"/>
          </m:rPr>
          <m:t>=</m:t>
        </m:r>
        <m:r>
          <m:t>1</m:t>
        </m:r>
      </m:oMath>
      <w:r>
        <w:t xml:space="preserve">; it is not coded as</w:t>
      </w:r>
      <w:r>
        <w:t xml:space="preserve"> </w:t>
      </w:r>
      <m:oMath>
        <m:r>
          <m:t>0</m:t>
        </m:r>
      </m:oMath>
      <w:r>
        <w:t xml:space="preserve">. Those curves are alternatives, not adopted cutoffs, and are reported in Supplementary Figure S2. Figure 2 shows the estimator and its spatial realisation. Section 3.4 reports how tactical</w:t>
      </w:r>
      <w:r>
        <w:t xml:space="preserve"> </w:t>
      </w:r>
      <m:oMath>
        <m:sSub>
          <m:e>
            <m:r>
              <m:t>H</m:t>
            </m:r>
          </m:e>
          <m:sub>
            <m:r>
              <m:t>1</m:t>
            </m:r>
          </m:sub>
        </m:sSub>
      </m:oMath>
      <w:r>
        <w:t xml:space="preserve"> </w:t>
      </w:r>
      <w:r>
        <w:t xml:space="preserve">detection responds to the cutoff choice.</w:t>
      </w:r>
    </w:p>
    <w:p>
      <w:pPr>
        <w:pStyle w:val="BlockText"/>
      </w:pPr>
      <w:r>
        <w:rPr>
          <w:b/>
          <w:bCs/>
        </w:rPr>
        <w:t xml:space="preserve">Figure 2</w:t>
      </w:r>
      <w:r>
        <w:t xml:space="preserve"> </w:t>
      </w:r>
      <w:r>
        <w:t xml:space="preserve">(</w:t>
      </w:r>
      <w:r>
        <w:rPr>
          <w:rStyle w:val="VerbatimChar"/>
        </w:rPr>
        <w:t xml:space="preserve">figures/fig2_cutoff_sweep.pdf</w:t>
      </w:r>
      <w:r>
        <w:t xml:space="preserve">). Cutoff selection from the group-count curve, on all complete frames of the ten SkillCorner matches (436{,}648 frames); not</w:t>
      </w:r>
      <w:r>
        <w:t xml:space="preserve"> </w:t>
      </w:r>
      <m:oMath>
        <m:acc>
          <m:accPr>
            <m:chr m:val="̃"/>
          </m:accPr>
          <m:e>
            <m:r>
              <m:t>T</m:t>
            </m:r>
          </m:e>
        </m:acc>
      </m:oMath>
      <w:r>
        <w:t xml:space="preserve">.</w:t>
      </w:r>
      <w:r>
        <w:t xml:space="preserve"> </w:t>
      </w:r>
      <w:r>
        <w:rPr>
          <w:b/>
          <w:bCs/>
        </w:rPr>
        <w:t xml:space="preserve">(a)</w:t>
      </w:r>
      <w:r>
        <w:t xml:space="preserve"> </w:t>
      </w:r>
      <w:r>
        <w:t xml:space="preserve">Pooled mean group-count curve</w:t>
      </w:r>
      <w:r>
        <w:t xml:space="preserve"> </w:t>
      </w:r>
      <m:oMath>
        <m:bar>
          <m:barPr>
            <m:pos m:val="top"/>
          </m:barPr>
          <m:e>
            <m:sSub>
              <m:e>
                <m:r>
                  <m:t>H</m:t>
                </m:r>
              </m:e>
              <m:sub>
                <m:r>
                  <m:t>0</m:t>
                </m:r>
              </m:sub>
            </m:sSub>
          </m:e>
        </m:bar>
        <m:r>
          <m:rPr>
            <m:sty m:val="p"/>
          </m:rPr>
          <m:t>(</m:t>
        </m:r>
        <m:r>
          <m:t>δ</m:t>
        </m:r>
        <m:r>
          <m:rPr>
            <m:sty m:val="p"/>
          </m:rPr>
          <m:t>)</m:t>
        </m:r>
      </m:oMath>
      <w:r>
        <w:t xml:space="preserve"> </w:t>
      </w:r>
      <w:r>
        <w:t xml:space="preserve">(black) with the ten per-match curves (grey); targets are roster statements</w:t>
      </w:r>
      <w:r>
        <w:t xml:space="preserve"> </w:t>
      </w:r>
      <m:oMath>
        <m:bar>
          <m:barPr>
            <m:pos m:val="top"/>
          </m:barPr>
          <m:e>
            <m:sSub>
              <m:e>
                <m:r>
                  <m:t>H</m:t>
                </m:r>
              </m:e>
              <m:sub>
                <m:r>
                  <m:t>0</m:t>
                </m:r>
              </m:sub>
            </m:sSub>
          </m:e>
        </m:bar>
        <m:r>
          <m:rPr>
            <m:sty m:val="p"/>
          </m:rPr>
          <m:t>=</m:t>
        </m:r>
        <m:r>
          <m:t>19</m:t>
        </m:r>
      </m:oMath>
      <w:r>
        <w:t xml:space="preserve"> </w:t>
      </w:r>
      <w:r>
        <w:t xml:space="preserve">(most agents resolved),</w:t>
      </w:r>
      <w:r>
        <w:t xml:space="preserve"> </w:t>
      </w:r>
      <m:oMath>
        <m:r>
          <m:t>5</m:t>
        </m:r>
      </m:oMath>
      <w:r>
        <w:t xml:space="preserve"> </w:t>
      </w:r>
      <w:r>
        <w:t xml:space="preserve">(a few coordinating groups, enough that a loop remains possible), and</w:t>
      </w:r>
      <w:r>
        <w:t xml:space="preserve"> </w:t>
      </w:r>
      <m:oMath>
        <m:r>
          <m:t>2</m:t>
        </m:r>
      </m:oMath>
      <w:r>
        <w:t xml:space="preserve"> </w:t>
      </w:r>
      <w:r>
        <w:t xml:space="preserve">(two spatial envelopes, not the two teams). Circles mark the inversion at</w:t>
      </w:r>
      <w:r>
        <w:t xml:space="preserve"> </w:t>
      </w:r>
      <m:oMath>
        <m:r>
          <m:t>2.75</m:t>
        </m:r>
      </m:oMath>
      <w:r>
        <w:t xml:space="preserve">,</w:t>
      </w:r>
      <w:r>
        <w:t xml:space="preserve"> </w:t>
      </w:r>
      <m:oMath>
        <m:r>
          <m:t>11.75</m:t>
        </m:r>
      </m:oMath>
      <w:r>
        <w:t xml:space="preserve">,</w:t>
      </w:r>
      <w:r>
        <w:t xml:space="preserve"> </w:t>
      </w:r>
      <m:oMath>
        <m:r>
          <m:t>23.0</m:t>
        </m:r>
      </m:oMath>
      <w:r>
        <w:t xml:space="preserve"> </w:t>
      </w:r>
      <w:r>
        <w:t xml:space="preserve">m (top axis); inset zooms the individual rule.</w:t>
      </w:r>
      <w:r>
        <w:t xml:space="preserve"> </w:t>
      </w:r>
      <w:r>
        <w:rPr>
          <w:b/>
          <w:bCs/>
        </w:rPr>
        <w:t xml:space="preserve">(b)</w:t>
      </w:r>
      <w:r>
        <w:t xml:space="preserve"> </w:t>
      </w:r>
      <w:r>
        <w:t xml:space="preserve">Per-frame</w:t>
      </w:r>
      <w:r>
        <w:t xml:space="preserve"> </w:t>
      </w:r>
      <m:oMath>
        <m:sSub>
          <m:e>
            <m:r>
              <m:t>H</m:t>
            </m:r>
          </m:e>
          <m:sub>
            <m:r>
              <m:t>0</m:t>
            </m:r>
          </m:sub>
        </m:sSub>
      </m:oMath>
      <w:r>
        <w:t xml:space="preserve"> </w:t>
      </w:r>
      <w:r>
        <w:t xml:space="preserve">distribution (median, interquartile, 5th–95th bands); brackets are the acceptance intervals</w:t>
      </w:r>
      <w:r>
        <w:t xml:space="preserve"> </w:t>
      </w:r>
      <m:oMath>
        <m:r>
          <m:rPr>
            <m:sty m:val="p"/>
          </m:rPr>
          <m:t>[</m:t>
        </m:r>
        <m:r>
          <m:t>15</m:t>
        </m:r>
        <m:r>
          <m:rPr>
            <m:sty m:val="p"/>
          </m:rPr>
          <m:t>,</m:t>
        </m:r>
        <m:r>
          <m:t>22</m:t>
        </m:r>
        <m:r>
          <m:rPr>
            <m:sty m:val="p"/>
          </m:rPr>
          <m:t>]</m:t>
        </m:r>
      </m:oMath>
      <w:r>
        <w:t xml:space="preserve">,</w:t>
      </w:r>
      <w:r>
        <w:t xml:space="preserve"> </w:t>
      </w:r>
      <m:oMath>
        <m:r>
          <m:rPr>
            <m:sty m:val="p"/>
          </m:rPr>
          <m:t>[</m:t>
        </m:r>
        <m:r>
          <m:t>4</m:t>
        </m:r>
        <m:r>
          <m:rPr>
            <m:sty m:val="p"/>
          </m:rPr>
          <m:t>,</m:t>
        </m:r>
        <m:r>
          <m:t>10</m:t>
        </m:r>
        <m:r>
          <m:rPr>
            <m:sty m:val="p"/>
          </m:rPr>
          <m:t>]</m:t>
        </m:r>
      </m:oMath>
      <w:r>
        <w:t xml:space="preserve">,</w:t>
      </w:r>
      <w:r>
        <w:t xml:space="preserve"> </w:t>
      </w:r>
      <m:oMath>
        <m:r>
          <m:rPr>
            <m:sty m:val="p"/>
          </m:rPr>
          <m:t>[</m:t>
        </m:r>
        <m:r>
          <m:t>1</m:t>
        </m:r>
        <m:r>
          <m:rPr>
            <m:sty m:val="p"/>
          </m:rPr>
          <m:t>,</m:t>
        </m:r>
        <m:r>
          <m:t>2.5</m:t>
        </m:r>
        <m:r>
          <m:rPr>
            <m:sty m:val="p"/>
          </m:rPr>
          <m:t>]</m:t>
        </m:r>
      </m:oMath>
      <w:r>
        <w:t xml:space="preserve">; orange dots are the ten per-match means, all inside.</w:t>
      </w:r>
      <w:r>
        <w:t xml:space="preserve"> </w:t>
      </w:r>
      <w:r>
        <w:rPr>
          <w:b/>
          <w:bCs/>
        </w:rPr>
        <w:t xml:space="preserve">(c)</w:t>
      </w:r>
      <w:r>
        <w:t xml:space="preserve"> </w:t>
      </w:r>
      <w:r>
        <w:t xml:space="preserve">Feasibility:</w:t>
      </w:r>
      <w:r>
        <w:t xml:space="preserve"> </w:t>
      </w:r>
      <m:oMath>
        <m:r>
          <m:t>k</m:t>
        </m:r>
      </m:oMath>
      <w:r>
        <w:t xml:space="preserve"> </w:t>
      </w:r>
      <w:r>
        <w:t xml:space="preserve">is the per-frame group count and</w:t>
      </w:r>
      <w:r>
        <w:t xml:space="preserve"> </w:t>
      </w:r>
      <m:oMath>
        <m:r>
          <m:t>P</m:t>
        </m:r>
        <m:r>
          <m:rPr>
            <m:sty m:val="p"/>
          </m:rPr>
          <m:t>(</m:t>
        </m:r>
        <m:r>
          <m:t>k</m:t>
        </m:r>
        <m:r>
          <m:rPr>
            <m:sty m:val="p"/>
          </m:rPr>
          <m:t>≥</m:t>
        </m:r>
        <m:r>
          <m:t>4</m:t>
        </m:r>
        <m:r>
          <m:rPr>
            <m:sty m:val="p"/>
          </m:rPr>
          <m:t>)</m:t>
        </m:r>
      </m:oMath>
      <w:r>
        <w:t xml:space="preserve"> </w:t>
      </w:r>
      <w:r>
        <w:t xml:space="preserve">the fraction with at least four; the adopted</w:t>
      </w:r>
      <w:r>
        <w:t xml:space="preserve"> </w:t>
      </w:r>
      <m:oMath>
        <m:r>
          <m:t>11.75</m:t>
        </m:r>
      </m:oMath>
      <w:r>
        <w:t xml:space="preserve"> </w:t>
      </w:r>
      <w:r>
        <w:t xml:space="preserve">m sits at</w:t>
      </w:r>
      <w:r>
        <w:t xml:space="preserve"> </w:t>
      </w:r>
      <m:oMath>
        <m:r>
          <m:t>P</m:t>
        </m:r>
        <m:r>
          <m:rPr>
            <m:sty m:val="p"/>
          </m:rPr>
          <m:t>=</m:t>
        </m:r>
        <m:r>
          <m:t>0.80</m:t>
        </m:r>
      </m:oMath>
      <w:r>
        <w:t xml:space="preserve">, inside the feasible region (</w:t>
      </w:r>
      <m:oMath>
        <m:r>
          <m:t>δ</m:t>
        </m:r>
        <m:r>
          <m:rPr>
            <m:sty m:val="p"/>
          </m:rPr>
          <m:t>≤</m:t>
        </m:r>
        <m:r>
          <m:t>13.5</m:t>
        </m:r>
      </m:oMath>
      <w:r>
        <w:t xml:space="preserve"> </w:t>
      </w:r>
      <w:r>
        <w:t xml:space="preserve">m).</w:t>
      </w:r>
      <w:r>
        <w:t xml:space="preserve"> </w:t>
      </w:r>
      <w:r>
        <w:rPr>
          <w:b/>
          <w:bCs/>
        </w:rPr>
        <w:t xml:space="preserve">(d–f)</w:t>
      </w:r>
      <w:r>
        <w:t xml:space="preserve"> </w:t>
      </w:r>
      <w:r>
        <w:t xml:space="preserve">The same cutoffs on primary-match sample frame 95 (</w:t>
      </w:r>
      <m:oMath>
        <m:sSub>
          <m:e>
            <m:r>
              <m:t>H</m:t>
            </m:r>
          </m:e>
          <m:sub>
            <m:r>
              <m:t>0</m:t>
            </m:r>
          </m:sub>
        </m:sSub>
        <m:r>
          <m:rPr>
            <m:sty m:val="p"/>
          </m:rPr>
          <m:t>=</m:t>
        </m:r>
        <m:r>
          <m:t>20</m:t>
        </m:r>
        <m:r>
          <m:rPr>
            <m:sty m:val="p"/>
          </m:rPr>
          <m:t>,</m:t>
        </m:r>
        <m:r>
          <m:t>7</m:t>
        </m:r>
        <m:r>
          <m:rPr>
            <m:sty m:val="p"/>
          </m:rPr>
          <m:t>,</m:t>
        </m:r>
        <m:r>
          <m:t>2</m:t>
        </m:r>
      </m:oMath>
      <w:r>
        <w:t xml:space="preserve">; one frame, near the pooled targets</w:t>
      </w:r>
      <w:r>
        <w:t xml:space="preserve"> </w:t>
      </w:r>
      <m:oMath>
        <m:r>
          <m:t>19</m:t>
        </m:r>
        <m:r>
          <m:rPr>
            <m:sty m:val="p"/>
          </m:rPr>
          <m:t>,</m:t>
        </m:r>
        <m:r>
          <m:t>5</m:t>
        </m:r>
        <m:r>
          <m:rPr>
            <m:sty m:val="p"/>
          </m:rPr>
          <m:t>,</m:t>
        </m:r>
        <m:r>
          <m:t>2</m:t>
        </m:r>
      </m:oMath>
      <w:r>
        <w:t xml:space="preserve">). Coloured hulls are multi-player clusters, grey are singletons; colours distinguish separate topological components in this frame, not player teams. Clustering-quality diagnostics are in Supplementary Figure S2 and are not the selector.</w:t>
      </w:r>
    </w:p>
    <w:bookmarkEnd w:id="17"/>
    <w:bookmarkStart w:id="18" w:name="maximum-filtration-distance"/>
    <w:p>
      <w:pPr>
        <w:pStyle w:val="Heading3"/>
      </w:pPr>
      <w:r>
        <w:t xml:space="preserve">2.4 Maximum filtration distance</w:t>
      </w:r>
    </w:p>
    <w:p>
      <w:pPr>
        <w:pStyle w:val="FirstParagraph"/>
      </w:pPr>
      <w:r>
        <w:t xml:space="preserve">Clustering at cutoff</w:t>
      </w:r>
      <w:r>
        <w:t xml:space="preserve"> </w:t>
      </w:r>
      <m:oMath>
        <m:r>
          <m:t>δ</m:t>
        </m:r>
      </m:oMath>
      <w:r>
        <w:t xml:space="preserve"> </w:t>
      </w:r>
      <w:r>
        <w:t xml:space="preserve">produces a reduced point cloud</w:t>
      </w:r>
      <w:r>
        <w:t xml:space="preserve"> </w:t>
      </w:r>
      <m:oMath>
        <m:acc>
          <m:accPr>
            <m:chr m:val="̃"/>
          </m:accPr>
          <m:e>
            <m:r>
              <m:t>P</m:t>
            </m:r>
          </m:e>
        </m:acc>
        <m:r>
          <m:rPr>
            <m:sty m:val="p"/>
          </m:rPr>
          <m:t>(</m:t>
        </m:r>
        <m:acc>
          <m:accPr>
            <m:chr m:val="̃"/>
          </m:accPr>
          <m:e>
            <m:r>
              <m:t>t</m:t>
            </m:r>
          </m:e>
        </m:acc>
        <m:r>
          <m:rPr>
            <m:sty m:val="p"/>
          </m:rPr>
          <m:t>)</m:t>
        </m:r>
      </m:oMath>
      <w:r>
        <w:t xml:space="preserve">. Inter-centroid distances on that cloud are typically larger than</w:t>
      </w:r>
      <w:r>
        <w:t xml:space="preserve"> </w:t>
      </w:r>
      <m:oMath>
        <m:r>
          <m:t>δ</m:t>
        </m:r>
      </m:oMath>
      <w:r>
        <w:t xml:space="preserve">. A maximum filtration distance</w:t>
      </w:r>
      <w:r>
        <w:t xml:space="preserve"> </w:t>
      </w:r>
      <m:oMath>
        <m:sSub>
          <m:e>
            <m:r>
              <m:t>ε</m:t>
            </m:r>
          </m:e>
          <m:sub>
            <m:r>
              <m:rPr>
                <m:sty m:val="p"/>
              </m:rPr>
              <m:t>max</m:t>
            </m:r>
          </m:sub>
        </m:sSub>
      </m:oMath>
      <w:r>
        <w:t xml:space="preserve"> </w:t>
      </w:r>
      <w:r>
        <w:t xml:space="preserve">fitted to one cutoff can then return no</w:t>
      </w:r>
      <w:r>
        <w:t xml:space="preserve"> </w:t>
      </w:r>
      <m:oMath>
        <m:sSub>
          <m:e>
            <m:r>
              <m:t>H</m:t>
            </m:r>
          </m:e>
          <m:sub>
            <m:r>
              <m:t>1</m:t>
            </m:r>
          </m:sub>
        </m:sSub>
      </m:oMath>
      <w:r>
        <w:t xml:space="preserve"> </w:t>
      </w:r>
      <w:r>
        <w:t xml:space="preserve">at another.</w:t>
      </w:r>
    </w:p>
    <w:p>
      <w:pPr>
        <w:pStyle w:val="BodyText"/>
      </w:pPr>
      <w:r>
        <w:t xml:space="preserve">The Vietoris–Rips complex itself is not modified. Its parameter is truncated at</w:t>
      </w:r>
    </w:p>
    <w:p>
      <w:pPr>
        <w:pStyle w:val="BodyText"/>
      </w:pPr>
      <m:oMathPara>
        <m:oMathParaPr>
          <m:jc m:val="center"/>
        </m:oMathParaPr>
        <m:oMath>
          <m:sSub>
            <m:e>
              <m:r>
                <m:t>ε</m:t>
              </m:r>
            </m:e>
            <m:sub>
              <m:r>
                <m:rPr>
                  <m:sty m:val="p"/>
                </m:rPr>
                <m:t>max</m:t>
              </m:r>
            </m:sub>
          </m:sSub>
          <m:r>
            <m:rPr>
              <m:sty m:val="p"/>
            </m:rPr>
            <m:t>=</m:t>
          </m:r>
          <m:r>
            <m:rPr>
              <m:sty m:val="p"/>
            </m:rPr>
            <m:t>max</m:t>
          </m:r>
          <m:d>
            <m:dPr>
              <m:begChr m:val="("/>
              <m:sepChr m:val=""/>
              <m:endChr m:val=")"/>
              <m:grow/>
            </m:dPr>
            <m:e>
              <m:sSub>
                <m:e>
                  <m:r>
                    <m:t>P</m:t>
                  </m:r>
                </m:e>
                <m:sub>
                  <m:r>
                    <m:t>75</m:t>
                  </m:r>
                </m:sub>
              </m:sSub>
              <m:r>
                <m:rPr>
                  <m:sty m:val="p"/>
                </m:rPr>
                <m:t>{</m:t>
              </m:r>
              <m:r>
                <m:t>d</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r>
                <m:rPr>
                  <m:sty m:val="p"/>
                </m:rPr>
                <m:t>:</m:t>
              </m:r>
              <m:r>
                <m:t>i</m:t>
              </m:r>
              <m:r>
                <m:rPr>
                  <m:sty m:val="p"/>
                </m:rPr>
                <m:t>&lt;</m:t>
              </m:r>
              <m:r>
                <m:t>j</m:t>
              </m:r>
              <m:r>
                <m:rPr>
                  <m:sty m:val="p"/>
                </m:rPr>
                <m:t>}</m:t>
              </m:r>
              <m:r>
                <m:rPr>
                  <m:sty m:val="p"/>
                </m:rPr>
                <m:t>,</m:t>
              </m:r>
              <m:r>
                <m:t> </m:t>
              </m:r>
              <m:r>
                <m:rPr>
                  <m:sty m:val="p"/>
                </m:rPr>
                <m:t>max</m:t>
              </m:r>
              <m:r>
                <m:rPr>
                  <m:sty m:val="p"/>
                </m:rPr>
                <m:t>(</m:t>
              </m:r>
              <m:r>
                <m:t>5.0</m:t>
              </m:r>
              <m:r>
                <m:rPr>
                  <m:sty m:val="p"/>
                </m:rPr>
                <m:t>,</m:t>
              </m:r>
              <m:r>
                <m:t> </m:t>
              </m:r>
              <m:r>
                <m:t>2</m:t>
              </m:r>
              <m:r>
                <m:t>δ</m:t>
              </m:r>
              <m:r>
                <m:rPr>
                  <m:sty m:val="p"/>
                </m:rPr>
                <m:t>)</m:t>
              </m:r>
            </m:e>
          </m:d>
          <m:r>
            <m:rPr>
              <m:sty m:val="p"/>
            </m:rPr>
            <m:t>.</m:t>
          </m:r>
        </m:oMath>
      </m:oMathPara>
    </w:p>
    <w:p>
      <w:pPr>
        <w:pStyle w:val="FirstParagraph"/>
      </w:pPr>
      <w:r>
        <w:t xml:space="preserve">Here</w:t>
      </w:r>
      <w:r>
        <w:t xml:space="preserve"> </w:t>
      </w:r>
      <m:oMath>
        <m:sSub>
          <m:e>
            <m:r>
              <m:t>P</m:t>
            </m:r>
          </m:e>
          <m:sub>
            <m:r>
              <m:t>75</m:t>
            </m:r>
          </m:sub>
        </m:sSub>
      </m:oMath>
      <w:r>
        <w:t xml:space="preserve"> </w:t>
      </w:r>
      <w:r>
        <w:t xml:space="preserve">is the 75th percentile of pairwise inter-centroid distances on</w:t>
      </w:r>
      <w:r>
        <w:t xml:space="preserve"> </w:t>
      </w:r>
      <m:oMath>
        <m:acc>
          <m:accPr>
            <m:chr m:val="̃"/>
          </m:accPr>
          <m:e>
            <m:r>
              <m:t>P</m:t>
            </m:r>
          </m:e>
        </m:acc>
        <m:r>
          <m:rPr>
            <m:sty m:val="p"/>
          </m:rPr>
          <m:t>(</m:t>
        </m:r>
        <m:acc>
          <m:accPr>
            <m:chr m:val="̃"/>
          </m:accPr>
          <m:e>
            <m:r>
              <m:t>t</m:t>
            </m:r>
          </m:e>
        </m:acc>
        <m:r>
          <m:rPr>
            <m:sty m:val="p"/>
          </m:rPr>
          <m:t>)</m:t>
        </m:r>
      </m:oMath>
      <w:r>
        <w:t xml:space="preserve">. The first term tracks the geometry of the reduced cloud at the current cutoff. The second term is a floor that prevents a degenerate filtration at small</w:t>
      </w:r>
      <w:r>
        <w:t xml:space="preserve"> </w:t>
      </w:r>
      <m:oMath>
        <m:r>
          <m:t>δ</m:t>
        </m:r>
      </m:oMath>
      <w:r>
        <w:t xml:space="preserve">. The same floor keeps the filtration in the inter-cluster distance regime.</w:t>
      </w:r>
    </w:p>
    <w:p>
      <w:pPr>
        <w:pStyle w:val="BodyText"/>
      </w:pPr>
      <m:oMath>
        <m:sSub>
          <m:e>
            <m:r>
              <m:t>P</m:t>
            </m:r>
          </m:e>
          <m:sub>
            <m:r>
              <m:t>75</m:t>
            </m:r>
          </m:sub>
        </m:sSub>
      </m:oMath>
      <w:r>
        <w:t xml:space="preserve"> </w:t>
      </w:r>
      <w:r>
        <w:t xml:space="preserve">is a conventional upper-quartile summary. Section 3.4 reports an ablation across</w:t>
      </w:r>
      <w:r>
        <w:t xml:space="preserve"> </w:t>
      </w:r>
      <m:oMath>
        <m:sSub>
          <m:e>
            <m:r>
              <m:t>P</m:t>
            </m:r>
          </m:e>
          <m:sub>
            <m:r>
              <m:t>50</m:t>
            </m:r>
          </m:sub>
        </m:sSub>
      </m:oMath>
      <w:r>
        <w:t xml:space="preserve"> </w:t>
      </w:r>
      <w:r>
        <w:t xml:space="preserve">through</w:t>
      </w:r>
      <w:r>
        <w:t xml:space="preserve"> </w:t>
      </w:r>
      <m:oMath>
        <m:sSub>
          <m:e>
            <m:r>
              <m:t>P</m:t>
            </m:r>
          </m:e>
          <m:sub>
            <m:r>
              <m:t>95</m:t>
            </m:r>
          </m:sub>
        </m:sSub>
      </m:oMath>
      <w:r>
        <w:t xml:space="preserve">. Every tested percentile returns identical</w:t>
      </w:r>
      <w:r>
        <w:t xml:space="preserve"> </w:t>
      </w:r>
      <m:oMath>
        <m:sSub>
          <m:e>
            <m:r>
              <m:t>H</m:t>
            </m:r>
          </m:e>
          <m:sub>
            <m:r>
              <m:t>1</m:t>
            </m:r>
          </m:sub>
        </m:sSub>
      </m:oMath>
      <w:r>
        <w:t xml:space="preserve"> </w:t>
      </w:r>
      <w:r>
        <w:t xml:space="preserve">totals and the same fraction of frames with a loop. The choice is therefore a reporting convention, not an optimisation.</w:t>
      </w:r>
    </w:p>
    <w:p>
      <w:pPr>
        <w:pStyle w:val="BodyText"/>
      </w:pPr>
      <w:r>
        <w:t xml:space="preserve">Persistence diagrams are computed with Ripser via Ripser.py (Bauer, 2021), with coefficients in</w:t>
      </w:r>
      <w:r>
        <w:t xml:space="preserve"> </w:t>
      </w:r>
      <m:oMath>
        <m:sSub>
          <m:e>
            <m:r>
              <m:rPr>
                <m:scr m:val="double-struck"/>
                <m:sty m:val="p"/>
              </m:rPr>
              <m:t>F</m:t>
            </m:r>
          </m:e>
          <m:sub>
            <m:r>
              <m:t>2</m:t>
            </m:r>
          </m:sub>
        </m:sSub>
      </m:oMath>
      <w:r>
        <w:t xml:space="preserve">. We report finite</w:t>
      </w:r>
      <w:r>
        <w:t xml:space="preserve"> </w:t>
      </w:r>
      <m:oMath>
        <m:sSub>
          <m:e>
            <m:r>
              <m:t>H</m:t>
            </m:r>
          </m:e>
          <m:sub>
            <m:r>
              <m:t>1</m:t>
            </m:r>
          </m:sub>
        </m:sSub>
      </m:oMath>
      <w:r>
        <w:t xml:space="preserve"> </w:t>
      </w:r>
      <w:r>
        <w:t xml:space="preserve">bars. The Results use three summaries of those bars.</w:t>
      </w:r>
      <w:r>
        <w:t xml:space="preserve"> </w:t>
      </w:r>
      <w:r>
        <w:rPr>
          <w:i/>
          <w:iCs/>
        </w:rPr>
        <w:t xml:space="preserve">Presence</w:t>
      </w:r>
      <w:r>
        <w:t xml:space="preserve"> </w:t>
      </w:r>
      <w:r>
        <w:t xml:space="preserve">is the fraction of frames with at least one finite</w:t>
      </w:r>
      <w:r>
        <w:t xml:space="preserve"> </w:t>
      </w:r>
      <m:oMath>
        <m:sSub>
          <m:e>
            <m:r>
              <m:t>H</m:t>
            </m:r>
          </m:e>
          <m:sub>
            <m:r>
              <m:t>1</m:t>
            </m:r>
          </m:sub>
        </m:sSub>
      </m:oMath>
      <w:r>
        <w:t xml:space="preserve"> </w:t>
      </w:r>
      <w:r>
        <w:t xml:space="preserve">bar.</w:t>
      </w:r>
      <w:r>
        <w:t xml:space="preserve"> </w:t>
      </w:r>
      <w:r>
        <w:rPr>
          <w:i/>
          <w:iCs/>
        </w:rPr>
        <w:t xml:space="preserve">Filtration lifetime</w:t>
      </w:r>
      <w:r>
        <w:t xml:space="preserve"> </w:t>
      </w:r>
      <m:oMath>
        <m:r>
          <m:t>p</m:t>
        </m:r>
      </m:oMath>
      <w:r>
        <w:t xml:space="preserve"> </w:t>
      </w:r>
      <w:r>
        <w:t xml:space="preserve">is death minus birth: the length of a bar, in metres on the Vietoris–Rips parameter.</w:t>
      </w:r>
      <w:r>
        <w:t xml:space="preserve"> </w:t>
      </w:r>
      <w:r>
        <w:rPr>
          <w:i/>
          <w:iCs/>
        </w:rPr>
        <w:t xml:space="preserve">Total persistence</w:t>
      </w:r>
      <w:r>
        <w:t xml:space="preserve"> </w:t>
      </w:r>
      <w:r>
        <w:t xml:space="preserve">is the sum of</w:t>
      </w:r>
      <w:r>
        <w:t xml:space="preserve"> </w:t>
      </w:r>
      <m:oMath>
        <m:r>
          <m:t>p</m:t>
        </m:r>
      </m:oMath>
      <w:r>
        <w:t xml:space="preserve"> </w:t>
      </w:r>
      <w:r>
        <w:t xml:space="preserve">over the finite bars in a frame. It is the Spearman input in Section 3.5. None of these summaries is a duration in seconds, and the 150-frame subsample of Section 2.1 does not measure how long a loop lasts on the clock. The</w:t>
      </w:r>
      <w:r>
        <w:t xml:space="preserve"> </w:t>
      </w:r>
      <m:oMath>
        <m:sSub>
          <m:e>
            <m:r>
              <m:t>H</m:t>
            </m:r>
          </m:e>
          <m:sub>
            <m:r>
              <m:t>0</m:t>
            </m:r>
          </m:sub>
        </m:sSub>
      </m:oMath>
      <w:r>
        <w:t xml:space="preserve"> </w:t>
      </w:r>
      <w:r>
        <w:t xml:space="preserve">counts reported in Section 3.1 are read from these diagrams at filtration zero. We cross-checked all primary-match diagrams against GUDHI (The GUDHI Project, 2024) and giotto-tda (Tauzin et al., 2021). Birth–death pairs agreed to within numerical tolerance (</w:t>
      </w:r>
      <m:oMath>
        <m:sSup>
          <m:e>
            <m:r>
              <m:t>10</m:t>
            </m:r>
          </m:e>
          <m:sup>
            <m:r>
              <m:rPr>
                <m:sty m:val="p"/>
              </m:rPr>
              <m:t>−</m:t>
            </m:r>
            <m:r>
              <m:t>6</m:t>
            </m:r>
          </m:sup>
        </m:sSup>
      </m:oMath>
      <w:r>
        <w:t xml:space="preserve"> </w:t>
      </w:r>
      <w:r>
        <w:t xml:space="preserve">m). GUDHI is also used for the bottleneck-distance and landscape computations reported in Section 3.5.</w:t>
      </w:r>
    </w:p>
    <w:bookmarkEnd w:id="18"/>
    <w:bookmarkStart w:id="19" w:name="closed-cycle-identification"/>
    <w:p>
      <w:pPr>
        <w:pStyle w:val="Heading3"/>
      </w:pPr>
      <w:r>
        <w:t xml:space="preserve">2.5 Closed cycle identification</w:t>
      </w:r>
    </w:p>
    <w:p>
      <w:pPr>
        <w:pStyle w:val="FirstParagraph"/>
      </w:pPr>
      <w:r>
        <w:t xml:space="preserve">Each</w:t>
      </w:r>
      <w:r>
        <w:t xml:space="preserve"> </w:t>
      </w:r>
      <m:oMath>
        <m:sSub>
          <m:e>
            <m:r>
              <m:t>H</m:t>
            </m:r>
          </m:e>
          <m:sub>
            <m:r>
              <m:t>1</m:t>
            </m:r>
          </m:sub>
        </m:sSub>
      </m:oMath>
      <w:r>
        <w:t xml:space="preserve"> </w:t>
      </w:r>
      <w:r>
        <w:t xml:space="preserve">feature corresponds to a 1-cycle in the Vietoris–Rips complex. A geometric realisation is recovered from the adjacency graph of edges whose distances fall within the feature’s persistence interval</w:t>
      </w:r>
      <w:r>
        <w:t xml:space="preserve"> </w:t>
      </w:r>
      <m:oMath>
        <m:r>
          <m:rPr>
            <m:sty m:val="p"/>
          </m:rPr>
          <m:t>[</m:t>
        </m:r>
        <m:r>
          <m:rPr>
            <m:nor/>
            <m:sty m:val="p"/>
          </m:rPr>
          <m:t>birth</m:t>
        </m:r>
        <m:r>
          <m:rPr>
            <m:sty m:val="p"/>
          </m:rPr>
          <m:t>,</m:t>
        </m:r>
        <m:r>
          <m:rPr>
            <m:nor/>
            <m:sty m:val="p"/>
          </m:rPr>
          <m:t>death</m:t>
        </m:r>
        <m:r>
          <m:rPr>
            <m:sty m:val="p"/>
          </m:rPr>
          <m:t>]</m:t>
        </m:r>
      </m:oMath>
      <w:r>
        <w:t xml:space="preserve">. Closed cycles of at least three vertices are then enumerated by breadth-first search from each vertex. If that graph yields no cycle, the search falls back to edges whose distances lie in</w:t>
      </w:r>
      <w:r>
        <w:t xml:space="preserve"> </w:t>
      </w:r>
      <m:oMath>
        <m:r>
          <m:rPr>
            <m:sty m:val="p"/>
          </m:rPr>
          <m:t>[</m:t>
        </m:r>
        <m:f>
          <m:fPr>
            <m:type m:val="lin"/>
          </m:fPr>
          <m:num>
            <m:r>
              <m:t>1</m:t>
            </m:r>
          </m:num>
          <m:den>
            <m:r>
              <m:t>2</m:t>
            </m:r>
          </m:den>
        </m:f>
        <m:r>
          <m:rPr>
            <m:nor/>
            <m:sty m:val="p"/>
          </m:rPr>
          <m:t>birth</m:t>
        </m:r>
        <m:r>
          <m:rPr>
            <m:sty m:val="p"/>
          </m:rPr>
          <m:t>,</m:t>
        </m:r>
        <m:r>
          <m:rPr>
            <m:nor/>
            <m:sty m:val="p"/>
          </m:rPr>
          <m:t>death</m:t>
        </m:r>
        <m:r>
          <m:rPr>
            <m:sty m:val="p"/>
          </m:rPr>
          <m:t>]</m:t>
        </m:r>
      </m:oMath>
      <w:r>
        <w:t xml:space="preserve">. Breadth-first search is used in preference to depth-first search because it prioritises cycles with fewer vertices. Those cycles correspond to minimal enclosing arrangements. Among the enumerated cycles, the representative is the one whose edge distances lie closest to the midpoint of the persistence interval. This representative is a geometric proxy for the persistence pair, not a homology generator extracted from the matrix reduction.</w:t>
      </w:r>
    </w:p>
    <w:bookmarkEnd w:id="19"/>
    <w:bookmarkStart w:id="20" w:name="statistical-tests"/>
    <w:p>
      <w:pPr>
        <w:pStyle w:val="Heading3"/>
      </w:pPr>
      <w:r>
        <w:t xml:space="preserve">2.6 Statistical tests</w:t>
      </w:r>
    </w:p>
    <w:p>
      <w:pPr>
        <w:pStyle w:val="FirstParagraph"/>
      </w:pPr>
      <m:oMath>
        <m:sSub>
          <m:e>
            <m:r>
              <m:t>H</m:t>
            </m:r>
          </m:e>
          <m:sub>
            <m:r>
              <m:t>1</m:t>
            </m:r>
          </m:sub>
        </m:sSub>
      </m:oMath>
      <w:r>
        <w:t xml:space="preserve"> </w:t>
      </w:r>
      <w:r>
        <w:t xml:space="preserve">detection could reflect the number of centroids rather than their arrangement. Each frame is therefore compared against a matched null. For a frame whose clustering yields</w:t>
      </w:r>
      <w:r>
        <w:t xml:space="preserve"> </w:t>
      </w:r>
      <m:oMath>
        <m:r>
          <m:t>k</m:t>
        </m:r>
      </m:oMath>
      <w:r>
        <w:t xml:space="preserve"> </w:t>
      </w:r>
      <w:r>
        <w:t xml:space="preserve">centroids, the null draws</w:t>
      </w:r>
      <w:r>
        <w:t xml:space="preserve"> </w:t>
      </w:r>
      <m:oMath>
        <m:r>
          <m:t>k</m:t>
        </m:r>
      </m:oMath>
      <w:r>
        <w:t xml:space="preserve"> </w:t>
      </w:r>
      <w:r>
        <w:t xml:space="preserve">points uniformly from the convex hull of those same centroids. Group count and spatial envelope are thus held fixed. Only the arrangement is randomised. The truncation of equation (1) is recomputed on each null cloud. Nothing else differs between the observed cloud and the null. We use</w:t>
      </w:r>
      <w:r>
        <w:t xml:space="preserve"> </w:t>
      </w:r>
      <m:oMath>
        <m:r>
          <m:t>200</m:t>
        </m:r>
      </m:oMath>
      <w:r>
        <w:t xml:space="preserve"> </w:t>
      </w:r>
      <w:r>
        <w:t xml:space="preserve">null replicates per frame. The reported statistic is the excess of observed over null</w:t>
      </w:r>
      <w:r>
        <w:t xml:space="preserve"> </w:t>
      </w:r>
      <m:oMath>
        <m:sSub>
          <m:e>
            <m:r>
              <m:t>H</m:t>
            </m:r>
          </m:e>
          <m:sub>
            <m:r>
              <m:t>1</m:t>
            </m:r>
          </m:sub>
        </m:sSub>
      </m:oMath>
      <w:r>
        <w:t xml:space="preserve"> </w:t>
      </w:r>
      <w:r>
        <w:t xml:space="preserve">presence, with</w:t>
      </w:r>
      <w:r>
        <w:t xml:space="preserve"> </w:t>
      </w:r>
      <m:oMath>
        <m:r>
          <m:t>95</m:t>
        </m:r>
        <m:r>
          <m:rPr>
            <m:sty m:val="p"/>
          </m:rPr>
          <m:t>%</m:t>
        </m:r>
      </m:oMath>
      <w:r>
        <w:t xml:space="preserve"> </w:t>
      </w:r>
      <w:r>
        <w:t xml:space="preserve">confidence intervals from bootstrap resampling over matches.</w:t>
      </w:r>
    </w:p>
    <w:p>
      <w:pPr>
        <w:pStyle w:val="BodyText"/>
      </w:pPr>
      <w:r>
        <w:t xml:space="preserve">Complementarity of the two</w:t>
      </w:r>
      <w:r>
        <w:t xml:space="preserve"> </w:t>
      </w:r>
      <m:oMath>
        <m:sSub>
          <m:e>
            <m:r>
              <m:t>H</m:t>
            </m:r>
          </m:e>
          <m:sub>
            <m:r>
              <m:t>1</m:t>
            </m:r>
          </m:sub>
        </m:sSub>
      </m:oMath>
      <w:r>
        <w:t xml:space="preserve"> </w:t>
      </w:r>
      <w:r>
        <w:t xml:space="preserve">levels (Section 3.5) is assessed by two frame-level tests. The Spearman rank correlation is computed on total</w:t>
      </w:r>
      <w:r>
        <w:t xml:space="preserve"> </w:t>
      </w:r>
      <m:oMath>
        <m:sSub>
          <m:e>
            <m:r>
              <m:t>H</m:t>
            </m:r>
          </m:e>
          <m:sub>
            <m:r>
              <m:t>1</m:t>
            </m:r>
          </m:sub>
        </m:sSub>
      </m:oMath>
      <w:r>
        <w:t xml:space="preserve"> </w:t>
      </w:r>
      <w:r>
        <w:t xml:space="preserve">persistence: the sum of death minus birth over all finite</w:t>
      </w:r>
      <w:r>
        <w:t xml:space="preserve"> </w:t>
      </w:r>
      <m:oMath>
        <m:sSub>
          <m:e>
            <m:r>
              <m:t>H</m:t>
            </m:r>
          </m:e>
          <m:sub>
            <m:r>
              <m:t>1</m:t>
            </m:r>
          </m:sub>
        </m:sSub>
      </m:oMath>
      <w:r>
        <w:t xml:space="preserve"> </w:t>
      </w:r>
      <w:r>
        <w:t xml:space="preserve">bars in a frame. The same correlation is also reported on loop counts, as a robustness check. Fisher’s exact test is computed on the binary co-occurrence of</w:t>
      </w:r>
      <w:r>
        <w:t xml:space="preserve"> </w:t>
      </w:r>
      <m:oMath>
        <m:sSub>
          <m:e>
            <m:r>
              <m:t>H</m:t>
            </m:r>
          </m:e>
          <m:sub>
            <m:r>
              <m:t>1</m:t>
            </m:r>
          </m:sub>
        </m:sSub>
      </m:oMath>
      <w:r>
        <w:t xml:space="preserve"> </w:t>
      </w:r>
      <w:r>
        <w:t xml:space="preserve">presence at the two levels. Both statistics carry</w:t>
      </w:r>
      <w:r>
        <w:t xml:space="preserve"> </w:t>
      </w:r>
      <m:oMath>
        <m:r>
          <m:t>95</m:t>
        </m:r>
        <m:r>
          <m:rPr>
            <m:sty m:val="p"/>
          </m:rPr>
          <m:t>%</m:t>
        </m:r>
      </m:oMath>
      <w:r>
        <w:t xml:space="preserve"> </w:t>
      </w:r>
      <w:r>
        <w:t xml:space="preserve">confidence intervals obtained by bootstrap resampling over matches (</w:t>
      </w:r>
      <m:oMath>
        <m:r>
          <m:t>1</m:t>
        </m:r>
        <m:r>
          <m:rPr>
            <m:sty m:val="p"/>
          </m:rPr>
          <m:t>,</m:t>
        </m:r>
        <m:r>
          <m:t>000</m:t>
        </m:r>
      </m:oMath>
      <w:r>
        <w:t xml:space="preserve"> </w:t>
      </w:r>
      <w:r>
        <w:t xml:space="preserve">resamples), with the match as the resampling unit. Bottleneck and landscape distances between the two levels’ persistence diagrams are computed using GUDHI, as described in Section 2.4.</w:t>
      </w:r>
    </w:p>
    <w:p>
      <w:pPr>
        <w:pStyle w:val="BodyText"/>
      </w:pPr>
      <w:r>
        <w:t xml:space="preserve">The construct-validity check in Section 3.6 uses a Mann–Whitney test of</w:t>
      </w:r>
      <w:r>
        <w:t xml:space="preserve"> </w:t>
      </w:r>
      <m:oMath>
        <m:r>
          <m:rPr>
            <m:sty m:val="p"/>
          </m:rPr>
          <m:t>Δ</m:t>
        </m:r>
      </m:oMath>
      <w:r>
        <w:t xml:space="preserve"> </w:t>
      </w:r>
      <w:r>
        <w:t xml:space="preserve">against zero. Topology is evaluated on every tenth complete frame (</w:t>
      </w:r>
      <m:oMath>
        <m:r>
          <m:t>1</m:t>
        </m:r>
      </m:oMath>
      <w:r>
        <w:t xml:space="preserve"> </w:t>
      </w:r>
      <w:r>
        <w:t xml:space="preserve">Hz), not on</w:t>
      </w:r>
      <w:r>
        <w:t xml:space="preserve"> </w:t>
      </w:r>
      <m:oMath>
        <m:acc>
          <m:accPr>
            <m:chr m:val="̃"/>
          </m:accPr>
          <m:e>
            <m:r>
              <m:t>T</m:t>
            </m:r>
          </m:e>
        </m:acc>
      </m:oMath>
      <w:r>
        <w:t xml:space="preserve">. For each annotated event,</w:t>
      </w:r>
      <w:r>
        <w:t xml:space="preserve"> </w:t>
      </w:r>
      <m:oMath>
        <m:r>
          <m:rPr>
            <m:sty m:val="p"/>
          </m:rPr>
          <m:t>Δ</m:t>
        </m:r>
      </m:oMath>
      <w:r>
        <w:t xml:space="preserve"> </w:t>
      </w:r>
      <w:r>
        <w:t xml:space="preserve">is the change in mean total persistence from the five</w:t>
      </w:r>
      <w:r>
        <w:t xml:space="preserve"> </w:t>
      </w:r>
      <m:oMath>
        <m:r>
          <m:t>1</m:t>
        </m:r>
      </m:oMath>
      <w:r>
        <w:t xml:space="preserve"> </w:t>
      </w:r>
      <w:r>
        <w:t xml:space="preserve">Hz frames immediately before the event to the five immediately after it. That window is five seconds either side of the event; the event frame itself is excluded. Event classes are pre-specified, and the</w:t>
      </w:r>
      <w:r>
        <w:t xml:space="preserve"> </w:t>
      </w:r>
      <m:oMath>
        <m:r>
          <m:t>p</m:t>
        </m:r>
      </m:oMath>
      <w:r>
        <w:t xml:space="preserve">-values are nominal.</w:t>
      </w:r>
    </w:p>
    <w:bookmarkEnd w:id="20"/>
    <w:bookmarkStart w:id="21" w:name="software-and-reproducibility"/>
    <w:p>
      <w:pPr>
        <w:pStyle w:val="Heading3"/>
      </w:pPr>
      <w:r>
        <w:t xml:space="preserve">2.7 Software and reproducibility</w:t>
      </w:r>
    </w:p>
    <w:p>
      <w:pPr>
        <w:pStyle w:val="FirstParagraph"/>
      </w:pPr>
      <w:r>
        <w:t xml:space="preserve">All analyses were performed in Python 3.11. Persistence diagrams are computed with Ripser.py 0.6.12 (Bauer, 2021; Tralie et al., 2018). Bottleneck distances and landscape representations use GUDHI 3.11.0. giotto-tda 0.6.0 provided independent cross-checks. Supporting scientific Python packages match the pinned</w:t>
      </w:r>
      <w:r>
        <w:t xml:space="preserve"> </w:t>
      </w:r>
      <w:r>
        <w:rPr>
          <w:rStyle w:val="VerbatimChar"/>
        </w:rPr>
        <w:t xml:space="preserve">requirements.txt</w:t>
      </w:r>
      <w:r>
        <w:t xml:space="preserve"> </w:t>
      </w:r>
      <w:r>
        <w:t xml:space="preserve">accompanying the manuscript: NumPy 2.0.2, SciPy 1.13.1, pandas 2.3.2, scikit-learn 1.6.1. Analysis code, pipeline configuration, and pinned dependencies are included with the manuscript materials. They will be released in a public repository at arXiv posting (see Data Availability Statement).</w:t>
      </w:r>
    </w:p>
    <w:p>
      <w:r>
        <w:pict>
          <v:rect style="width:0;height:1.5pt" o:hralign="center" o:hrstd="t" o:hr="t"/>
        </w:pict>
      </w:r>
    </w:p>
    <w:bookmarkEnd w:id="21"/>
    <w:bookmarkEnd w:id="22"/>
    <w:bookmarkStart w:id="29" w:name="results"/>
    <w:p>
      <w:pPr>
        <w:pStyle w:val="Heading2"/>
      </w:pPr>
      <w:r>
        <w:t xml:space="preserve">3. Results</w:t>
      </w:r>
    </w:p>
    <w:bookmarkStart w:id="23" w:name="connected-components-h_0"/>
    <w:p>
      <w:pPr>
        <w:pStyle w:val="Heading3"/>
      </w:pPr>
      <w:r>
        <w:t xml:space="preserve">3.1 Connected components (</w:t>
      </w:r>
      <m:oMath>
        <m:sSub>
          <m:e>
            <m:r>
              <m:t>H</m:t>
            </m:r>
          </m:e>
          <m:sub>
            <m:r>
              <m:t>0</m:t>
            </m:r>
          </m:sub>
        </m:sSub>
      </m:oMath>
      <w:r>
        <w:t xml:space="preserve">)</w:t>
      </w:r>
    </w:p>
    <w:p>
      <w:pPr>
        <w:pStyle w:val="FirstParagraph"/>
      </w:pPr>
      <w:r>
        <w:t xml:space="preserve">Addressing Q1, the homology sample confirms the three organisational levels read from the group-count curve in Section 2.3. Those levels are individual (</w:t>
      </w:r>
      <m:oMath>
        <m:r>
          <m:t>δ</m:t>
        </m:r>
        <m:r>
          <m:rPr>
            <m:sty m:val="p"/>
          </m:rPr>
          <m:t>=</m:t>
        </m:r>
        <m:r>
          <m:t>2.75</m:t>
        </m:r>
      </m:oMath>
      <w:r>
        <w:t xml:space="preserve"> </w:t>
      </w:r>
      <w:r>
        <w:t xml:space="preserve">m), tactical (</w:t>
      </w:r>
      <m:oMath>
        <m:r>
          <m:t>δ</m:t>
        </m:r>
        <m:r>
          <m:rPr>
            <m:sty m:val="p"/>
          </m:rPr>
          <m:t>=</m:t>
        </m:r>
        <m:r>
          <m:t>11.75</m:t>
        </m:r>
      </m:oMath>
      <w:r>
        <w:t xml:space="preserve"> </w:t>
      </w:r>
      <w:r>
        <w:t xml:space="preserve">m), and team (</w:t>
      </w:r>
      <m:oMath>
        <m:r>
          <m:t>δ</m:t>
        </m:r>
        <m:r>
          <m:rPr>
            <m:sty m:val="p"/>
          </m:rPr>
          <m:t>=</m:t>
        </m:r>
        <m:r>
          <m:t>23.0</m:t>
        </m:r>
      </m:oMath>
      <w:r>
        <w:t xml:space="preserve"> </w:t>
      </w:r>
      <w:r>
        <w:t xml:space="preserve">m). Throughout,</w:t>
      </w:r>
      <w:r>
        <w:t xml:space="preserve"> </w:t>
      </w:r>
      <m:oMath>
        <m:sSub>
          <m:e>
            <m:r>
              <m:t>H</m:t>
            </m:r>
          </m:e>
          <m:sub>
            <m:r>
              <m:t>0</m:t>
            </m:r>
          </m:sub>
        </m:sSub>
      </m:oMath>
      <w:r>
        <w:t xml:space="preserve"> </w:t>
      </w:r>
      <w:r>
        <w:t xml:space="preserve">is the group count: the number of centroids after clustering. Equivalently, it is</w:t>
      </w:r>
      <w:r>
        <w:t xml:space="preserve"> </w:t>
      </w:r>
      <m:oMath>
        <m:sSub>
          <m:e>
            <m:r>
              <m:t>β</m:t>
            </m:r>
          </m:e>
          <m:sub>
            <m:r>
              <m:t>0</m:t>
            </m:r>
          </m:sub>
        </m:sSub>
      </m:oMath>
      <w:r>
        <w:t xml:space="preserve"> </w:t>
      </w:r>
      <w:r>
        <w:t xml:space="preserve">of the Vietoris–Rips complex on those centroids at filtration zero. Primary-match figures come from the uniform 150-frame sample of match 1996435 (Section 2.1). Ten-match aggregates use the same sampling scheme (</w:t>
      </w:r>
      <m:oMath>
        <m:r>
          <m:t>1</m:t>
        </m:r>
        <m:r>
          <m:rPr>
            <m:sty m:val="p"/>
          </m:rPr>
          <m:t>,</m:t>
        </m:r>
        <m:r>
          <m:t>500</m:t>
        </m:r>
      </m:oMath>
      <w:r>
        <w:t xml:space="preserve"> </w:t>
      </w:r>
      <w:r>
        <w:t xml:space="preserve">frames in total).</w:t>
      </w:r>
    </w:p>
    <w:p>
      <w:pPr>
        <w:pStyle w:val="BodyText"/>
      </w:pPr>
      <w:r>
        <w:t xml:space="preserve">At the individual level,</w:t>
      </w:r>
      <w:r>
        <w:t xml:space="preserve"> </w:t>
      </w:r>
      <m:oMath>
        <m:sSub>
          <m:e>
            <m:r>
              <m:t>H</m:t>
            </m:r>
          </m:e>
          <m:sub>
            <m:r>
              <m:t>0</m:t>
            </m:r>
          </m:sub>
        </m:sSub>
        <m:r>
          <m:rPr>
            <m:sty m:val="p"/>
          </m:rPr>
          <m:t>=</m:t>
        </m:r>
        <m:r>
          <m:t>19.32</m:t>
        </m:r>
        <m:r>
          <m:rPr>
            <m:sty m:val="p"/>
          </m:rPr>
          <m:t>±</m:t>
        </m:r>
        <m:r>
          <m:t>2.34</m:t>
        </m:r>
      </m:oMath>
      <w:r>
        <w:t xml:space="preserve"> </w:t>
      </w:r>
      <w:r>
        <w:t xml:space="preserve">(mean</w:t>
      </w:r>
      <w:r>
        <w:t xml:space="preserve"> </w:t>
      </w:r>
      <m:oMath>
        <m:r>
          <m:rPr>
            <m:sty m:val="p"/>
          </m:rPr>
          <m:t>±</m:t>
        </m:r>
      </m:oMath>
      <w:r>
        <w:t xml:space="preserve"> </w:t>
      </w:r>
      <w:r>
        <w:t xml:space="preserve">s.d.; range 10–22). At the tactical level,</w:t>
      </w:r>
      <w:r>
        <w:t xml:space="preserve"> </w:t>
      </w:r>
      <m:oMath>
        <m:sSub>
          <m:e>
            <m:r>
              <m:t>H</m:t>
            </m:r>
          </m:e>
          <m:sub>
            <m:r>
              <m:t>0</m:t>
            </m:r>
          </m:sub>
        </m:sSub>
        <m:r>
          <m:rPr>
            <m:sty m:val="p"/>
          </m:rPr>
          <m:t>=</m:t>
        </m:r>
        <m:r>
          <m:t>5.04</m:t>
        </m:r>
        <m:r>
          <m:rPr>
            <m:sty m:val="p"/>
          </m:rPr>
          <m:t>±</m:t>
        </m:r>
        <m:r>
          <m:t>1.69</m:t>
        </m:r>
      </m:oMath>
      <w:r>
        <w:t xml:space="preserve"> </w:t>
      </w:r>
      <w:r>
        <w:t xml:space="preserve">(range 2–10). At the team level, the cloud usually collapses to one or two groups: mean</w:t>
      </w:r>
      <w:r>
        <w:t xml:space="preserve"> </w:t>
      </w:r>
      <m:oMath>
        <m:r>
          <m:t>1.96</m:t>
        </m:r>
        <m:r>
          <m:rPr>
            <m:sty m:val="p"/>
          </m:rPr>
          <m:t>±</m:t>
        </m:r>
        <m:r>
          <m:t>0.36</m:t>
        </m:r>
      </m:oMath>
      <w:r>
        <w:t xml:space="preserve">. All 22 players lie in a single group in 8.7% of frames, split across two in 86.7%, and across three in 4.7%.</w:t>
      </w:r>
    </w:p>
    <w:p>
      <w:pPr>
        <w:pStyle w:val="BodyText"/>
      </w:pPr>
      <w:r>
        <w:t xml:space="preserve">The same three-level pattern holds in all ten matches. Grand means are individual</w:t>
      </w:r>
      <w:r>
        <w:t xml:space="preserve"> </w:t>
      </w:r>
      <m:oMath>
        <m:sSub>
          <m:e>
            <m:r>
              <m:t>H</m:t>
            </m:r>
          </m:e>
          <m:sub>
            <m:r>
              <m:t>0</m:t>
            </m:r>
          </m:sub>
        </m:sSub>
        <m:r>
          <m:rPr>
            <m:sty m:val="p"/>
          </m:rPr>
          <m:t>=</m:t>
        </m:r>
        <m:r>
          <m:t>19.31</m:t>
        </m:r>
        <m:r>
          <m:rPr>
            <m:sty m:val="p"/>
          </m:rPr>
          <m:t>±</m:t>
        </m:r>
        <m:r>
          <m:t>0.31</m:t>
        </m:r>
      </m:oMath>
      <w:r>
        <w:t xml:space="preserve">, tactical</w:t>
      </w:r>
      <w:r>
        <w:t xml:space="preserve"> </w:t>
      </w:r>
      <m:oMath>
        <m:sSub>
          <m:e>
            <m:r>
              <m:t>H</m:t>
            </m:r>
          </m:e>
          <m:sub>
            <m:r>
              <m:t>0</m:t>
            </m:r>
          </m:sub>
        </m:sSub>
        <m:r>
          <m:rPr>
            <m:sty m:val="p"/>
          </m:rPr>
          <m:t>=</m:t>
        </m:r>
        <m:r>
          <m:t>5.09</m:t>
        </m:r>
        <m:r>
          <m:rPr>
            <m:sty m:val="p"/>
          </m:rPr>
          <m:t>±</m:t>
        </m:r>
        <m:r>
          <m:t>0.38</m:t>
        </m:r>
      </m:oMath>
      <w:r>
        <w:t xml:space="preserve">, and team</w:t>
      </w:r>
      <w:r>
        <w:t xml:space="preserve"> </w:t>
      </w:r>
      <m:oMath>
        <m:sSub>
          <m:e>
            <m:r>
              <m:t>H</m:t>
            </m:r>
          </m:e>
          <m:sub>
            <m:r>
              <m:t>0</m:t>
            </m:r>
          </m:sub>
        </m:sSub>
        <m:r>
          <m:rPr>
            <m:sty m:val="p"/>
          </m:rPr>
          <m:t>=</m:t>
        </m:r>
        <m:r>
          <m:t>1.98</m:t>
        </m:r>
        <m:r>
          <m:rPr>
            <m:sty m:val="p"/>
          </m:rPr>
          <m:t>±</m:t>
        </m:r>
        <m:r>
          <m:t>0.06</m:t>
        </m:r>
      </m:oMath>
      <w:r>
        <w:t xml:space="preserve"> </w:t>
      </w:r>
      <w:r>
        <w:t xml:space="preserve">(mean</w:t>
      </w:r>
      <w:r>
        <w:t xml:space="preserve"> </w:t>
      </w:r>
      <m:oMath>
        <m:r>
          <m:rPr>
            <m:sty m:val="p"/>
          </m:rPr>
          <m:t>±</m:t>
        </m:r>
      </m:oMath>
      <w:r>
        <w:t xml:space="preserve"> </w:t>
      </w:r>
      <w:r>
        <w:t xml:space="preserve">s.d. across matches). Every match stays within the acceptance intervals of Section 2.3: the ten per-match means all fall inside</w:t>
      </w:r>
      <w:r>
        <w:t xml:space="preserve"> </w:t>
      </w:r>
      <m:oMath>
        <m:r>
          <m:rPr>
            <m:sty m:val="p"/>
          </m:rPr>
          <m:t>[</m:t>
        </m:r>
        <m:r>
          <m:t>15</m:t>
        </m:r>
        <m:r>
          <m:rPr>
            <m:sty m:val="p"/>
          </m:rPr>
          <m:t>,</m:t>
        </m:r>
        <m:r>
          <m:t>22</m:t>
        </m:r>
        <m:r>
          <m:rPr>
            <m:sty m:val="p"/>
          </m:rPr>
          <m:t>]</m:t>
        </m:r>
      </m:oMath>
      <w:r>
        <w:t xml:space="preserve">,</w:t>
      </w:r>
      <w:r>
        <w:t xml:space="preserve"> </w:t>
      </w:r>
      <m:oMath>
        <m:r>
          <m:rPr>
            <m:sty m:val="p"/>
          </m:rPr>
          <m:t>[</m:t>
        </m:r>
        <m:r>
          <m:t>4</m:t>
        </m:r>
        <m:r>
          <m:rPr>
            <m:sty m:val="p"/>
          </m:rPr>
          <m:t>,</m:t>
        </m:r>
        <m:r>
          <m:t>10</m:t>
        </m:r>
        <m:r>
          <m:rPr>
            <m:sty m:val="p"/>
          </m:rPr>
          <m:t>]</m:t>
        </m:r>
      </m:oMath>
      <w:r>
        <w:t xml:space="preserve">,</w:t>
      </w:r>
      <w:r>
        <w:t xml:space="preserve"> </w:t>
      </w:r>
      <m:oMath>
        <m:r>
          <m:rPr>
            <m:sty m:val="p"/>
          </m:rPr>
          <m:t>[</m:t>
        </m:r>
        <m:r>
          <m:t>1</m:t>
        </m:r>
        <m:r>
          <m:rPr>
            <m:sty m:val="p"/>
          </m:rPr>
          <m:t>,</m:t>
        </m:r>
        <m:r>
          <m:t>2.5</m:t>
        </m:r>
        <m:r>
          <m:rPr>
            <m:sty m:val="p"/>
          </m:rPr>
          <m:t>]</m:t>
        </m:r>
      </m:oMath>
      <w:r>
        <w:t xml:space="preserve"> </w:t>
      </w:r>
      <w:r>
        <w:t xml:space="preserve">(Figure 2b). Figure 2 records the sweep from which those cutoffs were taken. The pooled curve is asymmetric (about</w:t>
      </w:r>
      <w:r>
        <w:t xml:space="preserve"> </w:t>
      </w:r>
      <m:oMath>
        <m:r>
          <m:t>1.6</m:t>
        </m:r>
      </m:oMath>
      <w:r>
        <w:t xml:space="preserve"> </w:t>
      </w:r>
      <w:r>
        <w:t xml:space="preserve">groups merge per metre from the individual to the tactical level, but only</w:t>
      </w:r>
      <w:r>
        <w:t xml:space="preserve"> </w:t>
      </w:r>
      <m:oMath>
        <m:r>
          <m:t>0.27</m:t>
        </m:r>
      </m:oMath>
      <w:r>
        <w:t xml:space="preserve"> </w:t>
      </w:r>
      <w:r>
        <w:t xml:space="preserve">per metre from the tactical to the team level), so the two envelopes remain over a wide band of</w:t>
      </w:r>
      <w:r>
        <w:t xml:space="preserve"> </w:t>
      </w:r>
      <m:oMath>
        <m:r>
          <m:t>δ</m:t>
        </m:r>
      </m:oMath>
      <w:r>
        <w:t xml:space="preserve"> </w:t>
      </w:r>
      <w:r>
        <w:t xml:space="preserve">(Figure 2a). The spatial realisation on one frame (Figure 2d–f) shows the same regimes: a mostly resolved set of agents at</w:t>
      </w:r>
      <w:r>
        <w:t xml:space="preserve"> </w:t>
      </w:r>
      <m:oMath>
        <m:r>
          <m:t>2.75</m:t>
        </m:r>
      </m:oMath>
      <w:r>
        <w:t xml:space="preserve"> </w:t>
      </w:r>
      <w:r>
        <w:t xml:space="preserve">m, a handful of coordinating groups at</w:t>
      </w:r>
      <w:r>
        <w:t xml:space="preserve"> </w:t>
      </w:r>
      <m:oMath>
        <m:r>
          <m:t>11.75</m:t>
        </m:r>
      </m:oMath>
      <w:r>
        <w:t xml:space="preserve"> </w:t>
      </w:r>
      <w:r>
        <w:t xml:space="preserve">m, and two spatial envelopes at</w:t>
      </w:r>
      <w:r>
        <w:t xml:space="preserve"> </w:t>
      </w:r>
      <m:oMath>
        <m:r>
          <m:t>23.0</m:t>
        </m:r>
      </m:oMath>
      <w:r>
        <w:t xml:space="preserve"> </w:t>
      </w:r>
      <w:r>
        <w:t xml:space="preserve">m, which are topological components rather than the two teams.</w:t>
      </w:r>
    </w:p>
    <w:bookmarkEnd w:id="23"/>
    <w:bookmarkStart w:id="24" w:name="h_1-loop-detection"/>
    <w:p>
      <w:pPr>
        <w:pStyle w:val="Heading3"/>
      </w:pPr>
      <w:r>
        <w:t xml:space="preserve">3.2</w:t>
      </w:r>
      <w:r>
        <w:t xml:space="preserve"> </w:t>
      </w:r>
      <m:oMath>
        <m:sSub>
          <m:e>
            <m:r>
              <m:t>H</m:t>
            </m:r>
          </m:e>
          <m:sub>
            <m:r>
              <m:t>1</m:t>
            </m:r>
          </m:sub>
        </m:sSub>
      </m:oMath>
      <w:r>
        <w:t xml:space="preserve"> </w:t>
      </w:r>
      <w:r>
        <w:t xml:space="preserve">loop detection</w:t>
      </w:r>
    </w:p>
    <w:p>
      <w:pPr>
        <w:pStyle w:val="FirstParagraph"/>
      </w:pPr>
      <w:r>
        <w:t xml:space="preserve">For Q2, scale-attributable homology detects loop structure at two of the three recovered levels. On the primary match, the pipeline detects</w:t>
      </w:r>
      <w:r>
        <w:t xml:space="preserve"> </w:t>
      </w:r>
      <m:oMath>
        <m:r>
          <m:t>403</m:t>
        </m:r>
      </m:oMath>
      <w:r>
        <w:t xml:space="preserve"> </w:t>
      </w:r>
      <m:oMath>
        <m:sSub>
          <m:e>
            <m:r>
              <m:t>H</m:t>
            </m:r>
          </m:e>
          <m:sub>
            <m:r>
              <m:t>1</m:t>
            </m:r>
          </m:sub>
        </m:sSub>
      </m:oMath>
      <w:r>
        <w:t xml:space="preserve"> </w:t>
      </w:r>
      <w:r>
        <w:t xml:space="preserve">loops across 150 uniformly sampled frames (Table 1). Loops at the individual level are frequent. They appear in</w:t>
      </w:r>
      <w:r>
        <w:t xml:space="preserve"> </w:t>
      </w:r>
      <m:oMath>
        <m:r>
          <m:t>144</m:t>
        </m:r>
      </m:oMath>
      <w:r>
        <w:t xml:space="preserve"> </w:t>
      </w:r>
      <w:r>
        <w:t xml:space="preserve">of</w:t>
      </w:r>
      <w:r>
        <w:t xml:space="preserve"> </w:t>
      </w:r>
      <m:oMath>
        <m:r>
          <m:t>150</m:t>
        </m:r>
      </m:oMath>
      <w:r>
        <w:t xml:space="preserve"> </w:t>
      </w:r>
      <w:r>
        <w:t xml:space="preserve">frames (</w:t>
      </w:r>
      <m:oMath>
        <m:r>
          <m:t>96.0</m:t>
        </m:r>
        <m:r>
          <m:rPr>
            <m:sty m:val="p"/>
          </m:rPr>
          <m:t>%</m:t>
        </m:r>
      </m:oMath>
      <w:r>
        <w:t xml:space="preserve">), at a mean rate of</w:t>
      </w:r>
      <w:r>
        <w:t xml:space="preserve"> </w:t>
      </w:r>
      <m:oMath>
        <m:r>
          <m:t>2.52</m:t>
        </m:r>
      </m:oMath>
      <w:r>
        <w:t xml:space="preserve"> </w:t>
      </w:r>
      <w:r>
        <w:t xml:space="preserve">per frame, with short filtration lifetime (</w:t>
      </w:r>
      <m:oMath>
        <m:acc>
          <m:accPr>
            <m:chr m:val="‾"/>
          </m:accPr>
          <m:e>
            <m:r>
              <m:t>p</m:t>
            </m:r>
          </m:e>
        </m:acc>
        <m:r>
          <m:rPr>
            <m:sty m:val="p"/>
          </m:rPr>
          <m:t>=</m:t>
        </m:r>
        <m:r>
          <m:t>1.931</m:t>
        </m:r>
        <m:r>
          <m:rPr>
            <m:sty m:val="p"/>
          </m:rPr>
          <m:t>±</m:t>
        </m:r>
        <m:r>
          <m:t>1.735</m:t>
        </m:r>
      </m:oMath>
      <w:r>
        <w:t xml:space="preserve"> </w:t>
      </w:r>
      <w:r>
        <w:t xml:space="preserve">m). Loops at the tactical level are rarer:</w:t>
      </w:r>
      <w:r>
        <w:t xml:space="preserve"> </w:t>
      </w:r>
      <m:oMath>
        <m:r>
          <m:t>23</m:t>
        </m:r>
      </m:oMath>
      <w:r>
        <w:t xml:space="preserve"> </w:t>
      </w:r>
      <w:r>
        <w:t xml:space="preserve">frames (</w:t>
      </w:r>
      <m:oMath>
        <m:r>
          <m:t>15.3</m:t>
        </m:r>
        <m:r>
          <m:rPr>
            <m:sty m:val="p"/>
          </m:rPr>
          <m:t>%</m:t>
        </m:r>
      </m:oMath>
      <w:r>
        <w:t xml:space="preserve">), mean rate</w:t>
      </w:r>
      <w:r>
        <w:t xml:space="preserve"> </w:t>
      </w:r>
      <m:oMath>
        <m:r>
          <m:t>0.17</m:t>
        </m:r>
      </m:oMath>
      <w:r>
        <w:t xml:space="preserve"> </w:t>
      </w:r>
      <w:r>
        <w:t xml:space="preserve">per frame, with longer filtration lifetime (</w:t>
      </w:r>
      <m:oMath>
        <m:acc>
          <m:accPr>
            <m:chr m:val="‾"/>
          </m:accPr>
          <m:e>
            <m:r>
              <m:t>p</m:t>
            </m:r>
          </m:e>
        </m:acc>
        <m:r>
          <m:rPr>
            <m:sty m:val="p"/>
          </m:rPr>
          <m:t>=</m:t>
        </m:r>
        <m:r>
          <m:t>3.778</m:t>
        </m:r>
        <m:r>
          <m:rPr>
            <m:sty m:val="p"/>
          </m:rPr>
          <m:t>±</m:t>
        </m:r>
        <m:r>
          <m:t>2.723</m:t>
        </m:r>
      </m:oMath>
      <w:r>
        <w:t xml:space="preserve"> </w:t>
      </w:r>
      <w:r>
        <w:t xml:space="preserve">m, maximum</w:t>
      </w:r>
      <w:r>
        <w:t xml:space="preserve"> </w:t>
      </w:r>
      <m:oMath>
        <m:r>
          <m:t>10.771</m:t>
        </m:r>
      </m:oMath>
      <w:r>
        <w:t xml:space="preserve"> </w:t>
      </w:r>
      <w:r>
        <w:t xml:space="preserve">m). Loops at the team level never occur (</w:t>
      </w:r>
      <m:oMath>
        <m:sSub>
          <m:e>
            <m:r>
              <m:t>H</m:t>
            </m:r>
          </m:e>
          <m:sub>
            <m:r>
              <m:t>1</m:t>
            </m:r>
          </m:sub>
        </m:sSub>
        <m:r>
          <m:rPr>
            <m:sty m:val="p"/>
          </m:rPr>
          <m:t>=</m:t>
        </m:r>
        <m:r>
          <m:t>0</m:t>
        </m:r>
      </m:oMath>
      <w:r>
        <w:t xml:space="preserve"> </w:t>
      </w:r>
      <w:r>
        <w:t xml:space="preserve">across all</w:t>
      </w:r>
      <w:r>
        <w:t xml:space="preserve"> </w:t>
      </w:r>
      <m:oMath>
        <m:r>
          <m:t>1</m:t>
        </m:r>
        <m:r>
          <m:rPr>
            <m:sty m:val="p"/>
          </m:rPr>
          <m:t>,</m:t>
        </m:r>
        <m:r>
          <m:t>500</m:t>
        </m:r>
      </m:oMath>
      <w:r>
        <w:t xml:space="preserve"> </w:t>
      </w:r>
      <w:r>
        <w:t xml:space="preserve">frames in the ten-match sample).</w:t>
      </w:r>
    </w:p>
    <w:p>
      <w:pPr>
        <w:pStyle w:val="BodyText"/>
      </w:pPr>
      <w:r>
        <w:rPr>
          <w:b/>
          <w:bCs/>
        </w:rPr>
        <w:t xml:space="preserve">Table 1.</w:t>
      </w:r>
      <w:r>
        <w:t xml:space="preserve"> </w:t>
      </w:r>
      <w:r>
        <w:t xml:space="preserve">Single-match</w:t>
      </w:r>
      <w:r>
        <w:t xml:space="preserve"> </w:t>
      </w:r>
      <m:oMath>
        <m:sSub>
          <m:e>
            <m:r>
              <m:t>H</m:t>
            </m:r>
          </m:e>
          <m:sub>
            <m:r>
              <m:t>1</m:t>
            </m:r>
          </m:sub>
        </m:sSub>
      </m:oMath>
      <w:r>
        <w:t xml:space="preserve"> </w:t>
      </w:r>
      <w:r>
        <w:t xml:space="preserve">statistics (primary match,</w:t>
      </w:r>
      <w:r>
        <w:t xml:space="preserve"> </w:t>
      </w:r>
      <m:oMath>
        <m:r>
          <m:t>150</m:t>
        </m:r>
      </m:oMath>
      <w:r>
        <w:t xml:space="preserve"> </w:t>
      </w:r>
      <w:r>
        <w:t xml:space="preserve">frames).</w:t>
      </w:r>
      <w:r>
        <w:t xml:space="preserve"> </w:t>
      </w:r>
      <m:oMath>
        <m:acc>
          <m:accPr>
            <m:chr m:val="‾"/>
          </m:accPr>
          <m:e>
            <m:r>
              <m:t>p</m:t>
            </m:r>
          </m:e>
        </m:acc>
      </m:oMath>
      <w:r>
        <w:t xml:space="preserve"> </w:t>
      </w:r>
      <w:r>
        <w:t xml:space="preserve">is the mean of death minus birth over loops, in metres on the Vietoris–Rips parameter, not a duration in time.</w:t>
      </w:r>
    </w:p>
    <w:tbl>
      <w:tblPr>
        <w:tblStyle w:val="Table"/>
        <w:tblW w:type="pct" w:w="5000"/>
        <w:tblLayout w:type="fixed"/>
        <w:tblLook w:firstRow="1" w:lastRow="0" w:firstColumn="0" w:lastColumn="0" w:noHBand="0" w:noVBand="0" w:val="0020"/>
      </w:tblPr>
      <w:tblGrid>
        <w:gridCol w:w="1663"/>
        <w:gridCol w:w="871"/>
        <w:gridCol w:w="1584"/>
        <w:gridCol w:w="1267"/>
        <w:gridCol w:w="1346"/>
        <w:gridCol w:w="1188"/>
      </w:tblGrid>
      <w:tr>
        <w:trPr>
          <w:tblHeader w:val="on"/>
        </w:trPr>
        <w:tc>
          <w:tcPr/>
          <w:p>
            <w:pPr>
              <w:pStyle w:val="Compact"/>
            </w:pPr>
            <w:r>
              <w:t xml:space="preserve">Level</w:t>
            </w:r>
          </w:p>
        </w:tc>
        <w:tc>
          <w:tcPr/>
          <w:p>
            <w:pPr>
              <w:pStyle w:val="Compact"/>
            </w:pPr>
            <w:r>
              <w:t xml:space="preserve">Total loops</w:t>
            </w:r>
          </w:p>
        </w:tc>
        <w:tc>
          <w:tcPr/>
          <w:p>
            <w:pPr>
              <w:pStyle w:val="Compact"/>
            </w:pPr>
            <w:r>
              <w:t xml:space="preserve">Frames with loops</w:t>
            </w:r>
          </w:p>
        </w:tc>
        <w:tc>
          <w:tcPr/>
          <w:p>
            <w:pPr>
              <w:pStyle w:val="Compact"/>
            </w:pPr>
            <w:r>
              <w:t xml:space="preserve">Mean loops/frame</w:t>
            </w:r>
          </w:p>
        </w:tc>
        <w:tc>
          <w:tcPr/>
          <w:p>
            <w:pPr>
              <w:pStyle w:val="Compact"/>
            </w:pPr>
            <w:r>
              <w:t xml:space="preserve">Mean filtration lifetime</w:t>
            </w:r>
            <w:r>
              <w:t xml:space="preserve"> </w:t>
            </w:r>
            <m:oMath>
              <m:acc>
                <m:accPr>
                  <m:chr m:val="‾"/>
                </m:accPr>
                <m:e>
                  <m:r>
                    <m:t>p</m:t>
                  </m:r>
                </m:e>
              </m:acc>
            </m:oMath>
            <w:r>
              <w:t xml:space="preserve"> </w:t>
            </w:r>
            <w:r>
              <w:t xml:space="preserve">(m)</w:t>
            </w:r>
          </w:p>
        </w:tc>
        <w:tc>
          <w:tcPr/>
          <w:p>
            <w:pPr>
              <w:pStyle w:val="Compact"/>
            </w:pPr>
            <w:r>
              <w:t xml:space="preserve">Max</w:t>
            </w:r>
            <w:r>
              <w:t xml:space="preserve"> </w:t>
            </w:r>
            <m:oMath>
              <m:r>
                <m:t>p</m:t>
              </m:r>
            </m:oMath>
            <w:r>
              <w:t xml:space="preserve"> </w:t>
            </w:r>
            <w:r>
              <w:t xml:space="preserve">(m)</w:t>
            </w:r>
          </w:p>
        </w:tc>
      </w:tr>
      <w:tr>
        <w:tc>
          <w:tcPr/>
          <w:p>
            <w:pPr>
              <w:pStyle w:val="Compact"/>
            </w:pPr>
            <w:r>
              <w:t xml:space="preserve">Individual (</w:t>
            </w:r>
            <m:oMath>
              <m:r>
                <m:t>2.75</m:t>
              </m:r>
            </m:oMath>
            <w:r>
              <w:t xml:space="preserve"> </w:t>
            </w:r>
            <w:r>
              <w:t xml:space="preserve">m)</w:t>
            </w:r>
          </w:p>
        </w:tc>
        <w:tc>
          <w:tcPr/>
          <w:p>
            <w:pPr>
              <w:pStyle w:val="Compact"/>
            </w:pPr>
            <m:oMath>
              <m:r>
                <m:t>378</m:t>
              </m:r>
            </m:oMath>
          </w:p>
        </w:tc>
        <w:tc>
          <w:tcPr/>
          <w:p>
            <w:pPr>
              <w:pStyle w:val="Compact"/>
            </w:pPr>
            <m:oMath>
              <m:r>
                <m:t>144</m:t>
              </m:r>
              <m:r>
                <m:rPr>
                  <m:sty m:val="p"/>
                </m:rPr>
                <m:t>/</m:t>
              </m:r>
              <m:r>
                <m:t>150</m:t>
              </m:r>
            </m:oMath>
            <w:r>
              <w:t xml:space="preserve"> </w:t>
            </w:r>
            <w:r>
              <w:t xml:space="preserve">(</w:t>
            </w:r>
            <m:oMath>
              <m:r>
                <m:t>96.0</m:t>
              </m:r>
              <m:r>
                <m:rPr>
                  <m:sty m:val="p"/>
                </m:rPr>
                <m:t>%</m:t>
              </m:r>
            </m:oMath>
            <w:r>
              <w:t xml:space="preserve">)</w:t>
            </w:r>
          </w:p>
        </w:tc>
        <w:tc>
          <w:tcPr/>
          <w:p>
            <w:pPr>
              <w:pStyle w:val="Compact"/>
            </w:pPr>
            <m:oMath>
              <m:r>
                <m:t>2.52</m:t>
              </m:r>
            </m:oMath>
          </w:p>
        </w:tc>
        <w:tc>
          <w:tcPr/>
          <w:p>
            <w:pPr>
              <w:pStyle w:val="Compact"/>
            </w:pPr>
            <m:oMath>
              <m:r>
                <m:t>1.931</m:t>
              </m:r>
              <m:r>
                <m:rPr>
                  <m:sty m:val="p"/>
                </m:rPr>
                <m:t>±</m:t>
              </m:r>
              <m:r>
                <m:t>1.735</m:t>
              </m:r>
            </m:oMath>
          </w:p>
        </w:tc>
        <w:tc>
          <w:tcPr/>
          <w:p>
            <w:pPr>
              <w:pStyle w:val="Compact"/>
            </w:pPr>
            <m:oMath>
              <m:r>
                <m:t>12.991</m:t>
              </m:r>
            </m:oMath>
          </w:p>
        </w:tc>
      </w:tr>
      <w:tr>
        <w:tc>
          <w:tcPr/>
          <w:p>
            <w:pPr>
              <w:pStyle w:val="Compact"/>
            </w:pPr>
            <w:r>
              <w:t xml:space="preserve">Tactical (</w:t>
            </w:r>
            <m:oMath>
              <m:r>
                <m:t>11.75</m:t>
              </m:r>
            </m:oMath>
            <w:r>
              <w:t xml:space="preserve"> </w:t>
            </w:r>
            <w:r>
              <w:t xml:space="preserve">m)</w:t>
            </w:r>
          </w:p>
        </w:tc>
        <w:tc>
          <w:tcPr/>
          <w:p>
            <w:pPr>
              <w:pStyle w:val="Compact"/>
            </w:pPr>
            <m:oMath>
              <m:r>
                <m:t>25</m:t>
              </m:r>
            </m:oMath>
          </w:p>
        </w:tc>
        <w:tc>
          <w:tcPr/>
          <w:p>
            <w:pPr>
              <w:pStyle w:val="Compact"/>
            </w:pPr>
            <m:oMath>
              <m:r>
                <m:t>23</m:t>
              </m:r>
              <m:r>
                <m:rPr>
                  <m:sty m:val="p"/>
                </m:rPr>
                <m:t>/</m:t>
              </m:r>
              <m:r>
                <m:t>150</m:t>
              </m:r>
            </m:oMath>
            <w:r>
              <w:t xml:space="preserve"> </w:t>
            </w:r>
            <w:r>
              <w:t xml:space="preserve">(</w:t>
            </w:r>
            <m:oMath>
              <m:r>
                <m:t>15.3</m:t>
              </m:r>
              <m:r>
                <m:rPr>
                  <m:sty m:val="p"/>
                </m:rPr>
                <m:t>%</m:t>
              </m:r>
            </m:oMath>
            <w:r>
              <w:t xml:space="preserve">)</w:t>
            </w:r>
          </w:p>
        </w:tc>
        <w:tc>
          <w:tcPr/>
          <w:p>
            <w:pPr>
              <w:pStyle w:val="Compact"/>
            </w:pPr>
            <m:oMath>
              <m:r>
                <m:t>0.17</m:t>
              </m:r>
            </m:oMath>
          </w:p>
        </w:tc>
        <w:tc>
          <w:tcPr/>
          <w:p>
            <w:pPr>
              <w:pStyle w:val="Compact"/>
            </w:pPr>
            <m:oMath>
              <m:r>
                <m:t>3.778</m:t>
              </m:r>
              <m:r>
                <m:rPr>
                  <m:sty m:val="p"/>
                </m:rPr>
                <m:t>±</m:t>
              </m:r>
              <m:r>
                <m:t>2.723</m:t>
              </m:r>
            </m:oMath>
          </w:p>
        </w:tc>
        <w:tc>
          <w:tcPr/>
          <w:p>
            <w:pPr>
              <w:pStyle w:val="Compact"/>
            </w:pPr>
            <m:oMath>
              <m:r>
                <m:t>10.771</m:t>
              </m:r>
            </m:oMath>
          </w:p>
        </w:tc>
      </w:tr>
      <w:tr>
        <w:tc>
          <w:tcPr/>
          <w:p>
            <w:pPr>
              <w:pStyle w:val="Compact"/>
            </w:pPr>
            <w:r>
              <w:t xml:space="preserve">Team (</w:t>
            </w:r>
            <m:oMath>
              <m:r>
                <m:t>23.0</m:t>
              </m:r>
            </m:oMath>
            <w:r>
              <w:t xml:space="preserve"> </w:t>
            </w:r>
            <w:r>
              <w:t xml:space="preserve">m)</w:t>
            </w:r>
          </w:p>
        </w:tc>
        <w:tc>
          <w:tcPr/>
          <w:p>
            <w:pPr>
              <w:pStyle w:val="Compact"/>
            </w:pPr>
            <m:oMath>
              <m:r>
                <m:t>0</m:t>
              </m:r>
            </m:oMath>
          </w:p>
        </w:tc>
        <w:tc>
          <w:tcPr/>
          <w:p>
            <w:pPr>
              <w:pStyle w:val="Compact"/>
            </w:pPr>
            <m:oMath>
              <m:r>
                <m:t>0</m:t>
              </m:r>
              <m:r>
                <m:rPr>
                  <m:sty m:val="p"/>
                </m:rPr>
                <m:t>/</m:t>
              </m:r>
              <m:r>
                <m:t>150</m:t>
              </m:r>
            </m:oMath>
            <w:r>
              <w:t xml:space="preserve"> </w:t>
            </w:r>
            <w:r>
              <w:t xml:space="preserve">(</w:t>
            </w:r>
            <m:oMath>
              <m:r>
                <m:t>0</m:t>
              </m:r>
              <m:r>
                <m:rPr>
                  <m:sty m:val="p"/>
                </m:rPr>
                <m:t>%</m:t>
              </m:r>
            </m:oMath>
            <w:r>
              <w:t xml:space="preserve">)</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lockText"/>
      </w:pPr>
      <w:r>
        <w:rPr>
          <w:b/>
          <w:bCs/>
        </w:rPr>
        <w:t xml:space="preserve">Remark (Team-level</w:t>
      </w:r>
      <w:r>
        <w:rPr>
          <w:b/>
          <w:bCs/>
        </w:rPr>
        <w:t xml:space="preserve"> </w:t>
      </w:r>
      <m:oMath>
        <m:sSub>
          <m:e>
            <m:r>
              <m:t>H</m:t>
            </m:r>
          </m:e>
          <m:sub>
            <m:r>
              <m:t>1</m:t>
            </m:r>
          </m:sub>
        </m:sSub>
      </m:oMath>
      <w:r>
        <w:rPr>
          <w:b/>
          <w:bCs/>
        </w:rPr>
        <w:t xml:space="preserve"> </w:t>
      </w:r>
      <w:r>
        <w:rPr>
          <w:b/>
          <w:bCs/>
        </w:rPr>
        <w:t xml:space="preserve">vanishes a priori).</w:t>
      </w:r>
      <w:r>
        <w:t xml:space="preserve"> </w:t>
      </w:r>
      <w:r>
        <w:t xml:space="preserve">At</w:t>
      </w:r>
      <w:r>
        <w:t xml:space="preserve"> </w:t>
      </w:r>
      <m:oMath>
        <m:r>
          <m:t>δ</m:t>
        </m:r>
        <m:r>
          <m:rPr>
            <m:sty m:val="p"/>
          </m:rPr>
          <m:t>=</m:t>
        </m:r>
        <m:r>
          <m:t>23.0</m:t>
        </m:r>
      </m:oMath>
      <w:r>
        <w:t xml:space="preserve"> </w:t>
      </w:r>
      <w:r>
        <w:t xml:space="preserve">m the 22 players reduce to</w:t>
      </w:r>
      <w:r>
        <w:t xml:space="preserve"> </w:t>
      </w:r>
      <m:oMath>
        <m:r>
          <m:t>k</m:t>
        </m:r>
        <m:r>
          <m:rPr>
            <m:sty m:val="p"/>
          </m:rPr>
          <m:t>≤</m:t>
        </m:r>
        <m:r>
          <m:t>2</m:t>
        </m:r>
      </m:oMath>
      <w:r>
        <w:t xml:space="preserve"> </w:t>
      </w:r>
      <w:r>
        <w:t xml:space="preserve">centroids in 93.6% of complete frames on the ten-match sweep (Section 2.3). A Vietoris–Rips complex on at most two points cannot carry a non-trivial 1-cycle. Frames with</w:t>
      </w:r>
      <w:r>
        <w:t xml:space="preserve"> </w:t>
      </w:r>
      <m:oMath>
        <m:r>
          <m:t>k</m:t>
        </m:r>
        <m:r>
          <m:rPr>
            <m:sty m:val="p"/>
          </m:rPr>
          <m:t>=</m:t>
        </m:r>
        <m:r>
          <m:t>3</m:t>
        </m:r>
      </m:oMath>
      <w:r>
        <w:t xml:space="preserve"> </w:t>
      </w:r>
      <w:r>
        <w:t xml:space="preserve">are 6.4% of that sweep; they are the only team-level configurations in which a loop is possible. Our headline</w:t>
      </w:r>
      <w:r>
        <w:t xml:space="preserve"> </w:t>
      </w:r>
      <m:oMath>
        <m:sSub>
          <m:e>
            <m:r>
              <m:t>H</m:t>
            </m:r>
          </m:e>
          <m:sub>
            <m:r>
              <m:t>1</m:t>
            </m:r>
          </m:sub>
        </m:sSub>
      </m:oMath>
      <w:r>
        <w:t xml:space="preserve"> </w:t>
      </w:r>
      <w:r>
        <w:t xml:space="preserve">analysis therefore runs at two levels (individual and tactical) against the three-level</w:t>
      </w:r>
      <w:r>
        <w:t xml:space="preserve"> </w:t>
      </w:r>
      <m:oMath>
        <m:sSub>
          <m:e>
            <m:r>
              <m:t>H</m:t>
            </m:r>
          </m:e>
          <m:sub>
            <m:r>
              <m:t>0</m:t>
            </m:r>
          </m:sub>
        </m:sSub>
      </m:oMath>
      <w:r>
        <w:t xml:space="preserve"> </w:t>
      </w:r>
      <w:r>
        <w:t xml:space="preserve">decomposition above. Team-level loop structure on the typical envelope would require a different representation (density fields or Delaunay triangulations, for example).</w:t>
      </w:r>
    </w:p>
    <w:p>
      <w:pPr>
        <w:pStyle w:val="FirstParagraph"/>
      </w:pPr>
      <w:r>
        <w:t xml:space="preserve">The two-level</w:t>
      </w:r>
      <w:r>
        <w:t xml:space="preserve"> </w:t>
      </w:r>
      <m:oMath>
        <m:sSub>
          <m:e>
            <m:r>
              <m:t>H</m:t>
            </m:r>
          </m:e>
          <m:sub>
            <m:r>
              <m:t>1</m:t>
            </m:r>
          </m:sub>
        </m:sSub>
      </m:oMath>
      <w:r>
        <w:t xml:space="preserve"> </w:t>
      </w:r>
      <w:r>
        <w:t xml:space="preserve">pattern extends to all ten matches (</w:t>
      </w:r>
      <m:oMath>
        <m:r>
          <m:t>1</m:t>
        </m:r>
        <m:r>
          <m:rPr>
            <m:sty m:val="p"/>
          </m:rPr>
          <m:t>,</m:t>
        </m:r>
        <m:r>
          <m:t>500</m:t>
        </m:r>
      </m:oMath>
      <w:r>
        <w:t xml:space="preserve"> </w:t>
      </w:r>
      <w:r>
        <w:t xml:space="preserve">uniformly sampled frames; Table 2). Individual-level presence is</w:t>
      </w:r>
      <w:r>
        <w:t xml:space="preserve"> </w:t>
      </w:r>
      <m:oMath>
        <m:r>
          <m:t>96.5</m:t>
        </m:r>
        <m:r>
          <m:rPr>
            <m:sty m:val="p"/>
          </m:rPr>
          <m:t>±</m:t>
        </m:r>
        <m:r>
          <m:t>1.5</m:t>
        </m:r>
        <m:r>
          <m:rPr>
            <m:sty m:val="p"/>
          </m:rPr>
          <m:t>%</m:t>
        </m:r>
      </m:oMath>
      <w:r>
        <w:t xml:space="preserve"> </w:t>
      </w:r>
      <w:r>
        <w:t xml:space="preserve">(</w:t>
      </w:r>
      <m:oMath>
        <m:r>
          <m:t>95</m:t>
        </m:r>
        <m:r>
          <m:rPr>
            <m:sty m:val="p"/>
          </m:rPr>
          <m:t>%</m:t>
        </m:r>
      </m:oMath>
      <w:r>
        <w:t xml:space="preserve"> </w:t>
      </w:r>
      <w:r>
        <w:t xml:space="preserve">CI</w:t>
      </w:r>
      <w:r>
        <w:t xml:space="preserve"> </w:t>
      </w:r>
      <m:oMath>
        <m:r>
          <m:t>95.6</m:t>
        </m:r>
      </m:oMath>
      <w:r>
        <w:t xml:space="preserve">–</w:t>
      </w:r>
      <m:oMath>
        <m:r>
          <m:t>97.3</m:t>
        </m:r>
      </m:oMath>
      <w:r>
        <w:t xml:space="preserve">), between</w:t>
      </w:r>
      <w:r>
        <w:t xml:space="preserve"> </w:t>
      </w:r>
      <m:oMath>
        <m:r>
          <m:t>94.7</m:t>
        </m:r>
        <m:r>
          <m:rPr>
            <m:sty m:val="p"/>
          </m:rPr>
          <m:t>%</m:t>
        </m:r>
      </m:oMath>
      <w:r>
        <w:t xml:space="preserve"> </w:t>
      </w:r>
      <w:r>
        <w:t xml:space="preserve">and</w:t>
      </w:r>
      <w:r>
        <w:t xml:space="preserve"> </w:t>
      </w:r>
      <m:oMath>
        <m:r>
          <m:t>98.7</m:t>
        </m:r>
        <m:r>
          <m:rPr>
            <m:sty m:val="p"/>
          </m:rPr>
          <m:t>%</m:t>
        </m:r>
      </m:oMath>
      <w:r>
        <w:t xml:space="preserve"> </w:t>
      </w:r>
      <w:r>
        <w:t xml:space="preserve">in every match. Tactical presence is</w:t>
      </w:r>
      <w:r>
        <w:t xml:space="preserve"> </w:t>
      </w:r>
      <m:oMath>
        <m:r>
          <m:t>18.8</m:t>
        </m:r>
        <m:r>
          <m:rPr>
            <m:sty m:val="p"/>
          </m:rPr>
          <m:t>±</m:t>
        </m:r>
        <m:r>
          <m:t>6.5</m:t>
        </m:r>
        <m:r>
          <m:rPr>
            <m:sty m:val="p"/>
          </m:rPr>
          <m:t>%</m:t>
        </m:r>
      </m:oMath>
      <w:r>
        <w:t xml:space="preserve"> </w:t>
      </w:r>
      <w:r>
        <w:t xml:space="preserve">(</w:t>
      </w:r>
      <m:oMath>
        <m:r>
          <m:t>95</m:t>
        </m:r>
        <m:r>
          <m:rPr>
            <m:sty m:val="p"/>
          </m:rPr>
          <m:t>%</m:t>
        </m:r>
      </m:oMath>
      <w:r>
        <w:t xml:space="preserve"> </w:t>
      </w:r>
      <w:r>
        <w:t xml:space="preserve">CI</w:t>
      </w:r>
      <w:r>
        <w:t xml:space="preserve"> </w:t>
      </w:r>
      <m:oMath>
        <m:r>
          <m:t>15.2</m:t>
        </m:r>
      </m:oMath>
      <w:r>
        <w:t xml:space="preserve">–</w:t>
      </w:r>
      <m:oMath>
        <m:r>
          <m:t>22.7</m:t>
        </m:r>
      </m:oMath>
      <w:r>
        <w:t xml:space="preserve">), ranging from</w:t>
      </w:r>
      <w:r>
        <w:t xml:space="preserve"> </w:t>
      </w:r>
      <m:oMath>
        <m:r>
          <m:t>11.3</m:t>
        </m:r>
        <m:r>
          <m:rPr>
            <m:sty m:val="p"/>
          </m:rPr>
          <m:t>%</m:t>
        </m:r>
      </m:oMath>
      <w:r>
        <w:t xml:space="preserve"> </w:t>
      </w:r>
      <w:r>
        <w:t xml:space="preserve">to</w:t>
      </w:r>
      <w:r>
        <w:t xml:space="preserve"> </w:t>
      </w:r>
      <m:oMath>
        <m:r>
          <m:t>31.3</m:t>
        </m:r>
        <m:r>
          <m:rPr>
            <m:sty m:val="p"/>
          </m:rPr>
          <m:t>%</m:t>
        </m:r>
      </m:oMath>
      <w:r>
        <w:t xml:space="preserve"> </w:t>
      </w:r>
      <w:r>
        <w:t xml:space="preserve">across matches. The primary match (</w:t>
      </w:r>
      <m:oMath>
        <m:r>
          <m:t>15.3</m:t>
        </m:r>
        <m:r>
          <m:rPr>
            <m:sty m:val="p"/>
          </m:rPr>
          <m:t>%</m:t>
        </m:r>
      </m:oMath>
      <w:r>
        <w:t xml:space="preserve"> </w:t>
      </w:r>
      <w:r>
        <w:t xml:space="preserve">tactical) sits within one standard deviation of the ten-match mean. That match was chosen for broadcast quality and event annotation, not for its tactical</w:t>
      </w:r>
      <w:r>
        <w:t xml:space="preserve"> </w:t>
      </w:r>
      <m:oMath>
        <m:sSub>
          <m:e>
            <m:r>
              <m:t>H</m:t>
            </m:r>
          </m:e>
          <m:sub>
            <m:r>
              <m:t>1</m:t>
            </m:r>
          </m:sub>
        </m:sSub>
      </m:oMath>
      <w:r>
        <w:t xml:space="preserve"> </w:t>
      </w:r>
      <w:r>
        <w:t xml:space="preserve">rate. Conditional mean filtration lifetime on the ten-match sample is</w:t>
      </w:r>
      <w:r>
        <w:t xml:space="preserve"> </w:t>
      </w:r>
      <m:oMath>
        <m:r>
          <m:t>1.886</m:t>
        </m:r>
      </m:oMath>
      <w:r>
        <w:t xml:space="preserve"> </w:t>
      </w:r>
      <w:r>
        <w:t xml:space="preserve">m at the individual level and</w:t>
      </w:r>
      <w:r>
        <w:t xml:space="preserve"> </w:t>
      </w:r>
      <m:oMath>
        <m:r>
          <m:t>3.411</m:t>
        </m:r>
      </m:oMath>
      <w:r>
        <w:t xml:space="preserve"> </w:t>
      </w:r>
      <w:r>
        <w:t xml:space="preserve">m at the tactical level, the same ordering as Table 1.</w:t>
      </w:r>
    </w:p>
    <w:p>
      <w:pPr>
        <w:pStyle w:val="BodyText"/>
      </w:pPr>
      <w:r>
        <w:rPr>
          <w:b/>
          <w:bCs/>
        </w:rPr>
        <w:t xml:space="preserve">Table 2.</w:t>
      </w:r>
      <w:r>
        <w:t xml:space="preserve"> </w:t>
      </w:r>
      <w:r>
        <w:t xml:space="preserve">Multi-match</w:t>
      </w:r>
      <w:r>
        <w:t xml:space="preserve"> </w:t>
      </w:r>
      <m:oMath>
        <m:sSub>
          <m:e>
            <m:r>
              <m:t>H</m:t>
            </m:r>
          </m:e>
          <m:sub>
            <m:r>
              <m:t>1</m:t>
            </m:r>
          </m:sub>
        </m:sSub>
      </m:oMath>
      <w:r>
        <w:t xml:space="preserve"> </w:t>
      </w:r>
      <w:r>
        <w:t xml:space="preserve">statistics (</w:t>
      </w:r>
      <m:oMath>
        <m:r>
          <m:t>10</m:t>
        </m:r>
      </m:oMath>
      <w:r>
        <w:t xml:space="preserve"> </w:t>
      </w:r>
      <w:r>
        <w:t xml:space="preserve">matches). Presence = mean</w:t>
      </w:r>
      <w:r>
        <w:t xml:space="preserve"> </w:t>
      </w:r>
      <m:oMath>
        <m:r>
          <m:rPr>
            <m:sty m:val="p"/>
          </m:rPr>
          <m:t>±</m:t>
        </m:r>
      </m:oMath>
      <w:r>
        <w:t xml:space="preserve"> </w:t>
      </w:r>
      <w:r>
        <w:t xml:space="preserve">s.d. across matches;</w:t>
      </w:r>
      <w:r>
        <w:t xml:space="preserve"> </w:t>
      </w:r>
      <m:oMath>
        <m:r>
          <m:t>95</m:t>
        </m:r>
        <m:r>
          <m:rPr>
            <m:sty m:val="p"/>
          </m:rPr>
          <m:t>%</m:t>
        </m:r>
      </m:oMath>
      <w:r>
        <w:t xml:space="preserve"> </w:t>
      </w:r>
      <w:r>
        <w:t xml:space="preserve">bootstrap CIs from</w:t>
      </w:r>
      <w:r>
        <w:t xml:space="preserve"> </w:t>
      </w:r>
      <m:oMath>
        <m:r>
          <m:t>1</m:t>
        </m:r>
        <m:r>
          <m:rPr>
            <m:sty m:val="p"/>
          </m:rPr>
          <m:t>,</m:t>
        </m:r>
        <m:r>
          <m:t>000</m:t>
        </m:r>
      </m:oMath>
      <w:r>
        <w:t xml:space="preserve"> </w:t>
      </w:r>
      <w:r>
        <w:t xml:space="preserve">resamples over matches.</w:t>
      </w:r>
      <w:r>
        <w:t xml:space="preserve"> </w:t>
      </w:r>
      <m:oMath>
        <m:acc>
          <m:accPr>
            <m:chr m:val="‾"/>
          </m:accPr>
          <m:e>
            <m:r>
              <m:t>p</m:t>
            </m:r>
          </m:e>
        </m:acc>
      </m:oMath>
      <w:r>
        <w:t xml:space="preserve"> </w:t>
      </w:r>
      <w:r>
        <w:t xml:space="preserve">is mean filtration lifetime over loops (</w:t>
      </w:r>
      <m:oMath>
        <m:r>
          <m:rPr>
            <m:sty m:val="p"/>
          </m:rPr>
          <m:t>∑</m:t>
        </m:r>
        <m:r>
          <m:t>p</m:t>
        </m:r>
        <m:r>
          <m:rPr>
            <m:sty m:val="p"/>
          </m:rPr>
          <m:t>/</m:t>
        </m:r>
        <m:r>
          <m:rPr>
            <m:sty m:val="p"/>
          </m:rPr>
          <m:t>∑</m:t>
        </m:r>
        <m:sSub>
          <m:e>
            <m:r>
              <m:t>H</m:t>
            </m:r>
          </m:e>
          <m:sub>
            <m:r>
              <m:t>1</m:t>
            </m:r>
          </m:sub>
        </m:sSub>
      </m:oMath>
      <w:r>
        <w:t xml:space="preserve">), not the per-frame average that includes zeros. The s.d. column is the standard deviation of the ten per-match conditional means.</w:t>
      </w:r>
    </w:p>
    <w:tbl>
      <w:tblPr>
        <w:tblStyle w:val="Table"/>
        <w:tblW w:type="pct" w:w="5000"/>
        <w:tblLayout w:type="fixed"/>
        <w:tblLook w:firstRow="1" w:lastRow="0" w:firstColumn="0" w:lastColumn="0" w:noHBand="0" w:noVBand="0" w:val="0020"/>
      </w:tblPr>
      <w:tblGrid>
        <w:gridCol w:w="965"/>
        <w:gridCol w:w="1062"/>
        <w:gridCol w:w="1545"/>
        <w:gridCol w:w="1255"/>
        <w:gridCol w:w="1545"/>
        <w:gridCol w:w="1545"/>
      </w:tblGrid>
      <w:tr>
        <w:trPr>
          <w:tblHeader w:val="on"/>
        </w:trPr>
        <w:tc>
          <w:tcPr/>
          <w:p>
            <w:pPr>
              <w:pStyle w:val="Compact"/>
            </w:pPr>
            <w:r>
              <w:t xml:space="preserve">Level</w:t>
            </w:r>
          </w:p>
        </w:tc>
        <w:tc>
          <w:tcPr/>
          <w:p>
            <w:pPr>
              <w:pStyle w:val="Compact"/>
            </w:pPr>
            <w:r>
              <w:t xml:space="preserve">Total</w:t>
            </w:r>
            <w:r>
              <w:t xml:space="preserve"> </w:t>
            </w:r>
            <m:oMath>
              <m:sSub>
                <m:e>
                  <m:r>
                    <m:t>H</m:t>
                  </m:r>
                </m:e>
                <m:sub>
                  <m:r>
                    <m:t>1</m:t>
                  </m:r>
                </m:sub>
              </m:sSub>
            </m:oMath>
          </w:p>
        </w:tc>
        <w:tc>
          <w:tcPr/>
          <w:p>
            <w:pPr>
              <w:pStyle w:val="Compact"/>
            </w:pPr>
            <w:r>
              <w:t xml:space="preserve">Presence rate</w:t>
            </w:r>
          </w:p>
        </w:tc>
        <w:tc>
          <w:tcPr/>
          <w:p>
            <w:pPr>
              <w:pStyle w:val="Compact"/>
            </w:pPr>
            <m:oMath>
              <m:r>
                <m:t>95</m:t>
              </m:r>
              <m:r>
                <m:rPr>
                  <m:sty m:val="p"/>
                </m:rPr>
                <m:t>%</m:t>
              </m:r>
            </m:oMath>
            <w:r>
              <w:t xml:space="preserve"> </w:t>
            </w:r>
            <w:r>
              <w:t xml:space="preserve">CI</w:t>
            </w:r>
          </w:p>
        </w:tc>
        <w:tc>
          <w:tcPr/>
          <w:p>
            <w:pPr>
              <w:pStyle w:val="Compact"/>
            </w:pPr>
            <m:oMath>
              <m:acc>
                <m:accPr>
                  <m:chr m:val="‾"/>
                </m:accPr>
                <m:e>
                  <m:r>
                    <m:t>p</m:t>
                  </m:r>
                </m:e>
              </m:acc>
            </m:oMath>
            <w:r>
              <w:t xml:space="preserve"> </w:t>
            </w:r>
            <w:r>
              <w:t xml:space="preserve">(m)</w:t>
            </w:r>
          </w:p>
        </w:tc>
        <w:tc>
          <w:tcPr/>
          <w:p>
            <w:pPr>
              <w:pStyle w:val="Compact"/>
            </w:pPr>
            <w:r>
              <w:t xml:space="preserve">s.d.</w:t>
            </w:r>
          </w:p>
        </w:tc>
      </w:tr>
      <w:tr>
        <w:tc>
          <w:tcPr/>
          <w:p>
            <w:pPr>
              <w:pStyle w:val="Compact"/>
            </w:pPr>
            <w:r>
              <w:t xml:space="preserve">Individual</w:t>
            </w:r>
          </w:p>
        </w:tc>
        <w:tc>
          <w:tcPr/>
          <w:p>
            <w:pPr>
              <w:pStyle w:val="Compact"/>
            </w:pPr>
            <m:oMath>
              <m:r>
                <m:t>4</m:t>
              </m:r>
              <m:r>
                <m:rPr>
                  <m:sty m:val="p"/>
                </m:rPr>
                <m:t>,</m:t>
              </m:r>
              <m:r>
                <m:t>039</m:t>
              </m:r>
            </m:oMath>
          </w:p>
        </w:tc>
        <w:tc>
          <w:tcPr/>
          <w:p>
            <w:pPr>
              <w:pStyle w:val="Compact"/>
            </w:pPr>
            <m:oMath>
              <m:r>
                <m:t>96.5</m:t>
              </m:r>
              <m:r>
                <m:rPr>
                  <m:sty m:val="p"/>
                </m:rPr>
                <m:t>±</m:t>
              </m:r>
              <m:r>
                <m:t>1.5</m:t>
              </m:r>
              <m:r>
                <m:rPr>
                  <m:sty m:val="p"/>
                </m:rPr>
                <m:t>%</m:t>
              </m:r>
            </m:oMath>
          </w:p>
        </w:tc>
        <w:tc>
          <w:tcPr/>
          <w:p>
            <w:pPr>
              <w:pStyle w:val="Compact"/>
            </w:pPr>
            <m:oMath>
              <m:r>
                <m:t>95.6</m:t>
              </m:r>
            </m:oMath>
            <w:r>
              <w:t xml:space="preserve">–</w:t>
            </w:r>
            <m:oMath>
              <m:r>
                <m:t>97.3</m:t>
              </m:r>
            </m:oMath>
          </w:p>
        </w:tc>
        <w:tc>
          <w:tcPr/>
          <w:p>
            <w:pPr>
              <w:pStyle w:val="Compact"/>
            </w:pPr>
            <m:oMath>
              <m:r>
                <m:t>1.886</m:t>
              </m:r>
            </m:oMath>
          </w:p>
        </w:tc>
        <w:tc>
          <w:tcPr/>
          <w:p>
            <w:pPr>
              <w:pStyle w:val="Compact"/>
            </w:pPr>
            <m:oMath>
              <m:r>
                <m:t>0.145</m:t>
              </m:r>
            </m:oMath>
          </w:p>
        </w:tc>
      </w:tr>
      <w:tr>
        <w:tc>
          <w:tcPr/>
          <w:p>
            <w:pPr>
              <w:pStyle w:val="Compact"/>
            </w:pPr>
            <w:r>
              <w:t xml:space="preserve">Tactical</w:t>
            </w:r>
          </w:p>
        </w:tc>
        <w:tc>
          <w:tcPr/>
          <w:p>
            <w:pPr>
              <w:pStyle w:val="Compact"/>
            </w:pPr>
            <m:oMath>
              <m:r>
                <m:t>306</m:t>
              </m:r>
            </m:oMath>
          </w:p>
        </w:tc>
        <w:tc>
          <w:tcPr/>
          <w:p>
            <w:pPr>
              <w:pStyle w:val="Compact"/>
            </w:pPr>
            <m:oMath>
              <m:r>
                <m:t>18.8</m:t>
              </m:r>
              <m:r>
                <m:rPr>
                  <m:sty m:val="p"/>
                </m:rPr>
                <m:t>±</m:t>
              </m:r>
              <m:r>
                <m:t>6.5</m:t>
              </m:r>
              <m:r>
                <m:rPr>
                  <m:sty m:val="p"/>
                </m:rPr>
                <m:t>%</m:t>
              </m:r>
            </m:oMath>
          </w:p>
        </w:tc>
        <w:tc>
          <w:tcPr/>
          <w:p>
            <w:pPr>
              <w:pStyle w:val="Compact"/>
            </w:pPr>
            <m:oMath>
              <m:r>
                <m:t>15.2</m:t>
              </m:r>
            </m:oMath>
            <w:r>
              <w:t xml:space="preserve">–</w:t>
            </w:r>
            <m:oMath>
              <m:r>
                <m:t>22.7</m:t>
              </m:r>
            </m:oMath>
          </w:p>
        </w:tc>
        <w:tc>
          <w:tcPr/>
          <w:p>
            <w:pPr>
              <w:pStyle w:val="Compact"/>
            </w:pPr>
            <m:oMath>
              <m:r>
                <m:t>3.411</m:t>
              </m:r>
            </m:oMath>
          </w:p>
        </w:tc>
        <w:tc>
          <w:tcPr/>
          <w:p>
            <w:pPr>
              <w:pStyle w:val="Compact"/>
            </w:pPr>
            <m:oMath>
              <m:r>
                <m:t>0.419</m:t>
              </m:r>
            </m:oMath>
          </w:p>
        </w:tc>
      </w:tr>
      <w:tr>
        <w:tc>
          <w:tcPr/>
          <w:p>
            <w:pPr>
              <w:pStyle w:val="Compact"/>
            </w:pPr>
            <w:r>
              <w:t xml:space="preserve">Team</w:t>
            </w:r>
          </w:p>
        </w:tc>
        <w:tc>
          <w:tcPr/>
          <w:p>
            <w:pPr>
              <w:pStyle w:val="Compact"/>
            </w:pPr>
            <m:oMath>
              <m:r>
                <m:t>0</m:t>
              </m:r>
            </m:oMath>
          </w:p>
        </w:tc>
        <w:tc>
          <w:tcPr/>
          <w:p>
            <w:pPr>
              <w:pStyle w:val="Compact"/>
            </w:pPr>
            <m:oMath>
              <m:r>
                <m:t>0.0</m:t>
              </m:r>
              <m:r>
                <m:rPr>
                  <m:sty m:val="p"/>
                </m:rPr>
                <m:t>±</m:t>
              </m:r>
              <m:r>
                <m:t>0.0</m:t>
              </m:r>
              <m:r>
                <m:rPr>
                  <m:sty m:val="p"/>
                </m:rPr>
                <m:t>%</m:t>
              </m:r>
            </m:oMath>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The tactical level sits close to a group-count floor. In the ten-match sample,</w:t>
      </w:r>
      <w:r>
        <w:t xml:space="preserve"> </w:t>
      </w:r>
      <m:oMath>
        <m:r>
          <m:t>40.6</m:t>
        </m:r>
        <m:r>
          <m:rPr>
            <m:sty m:val="p"/>
          </m:rPr>
          <m:t>%</m:t>
        </m:r>
      </m:oMath>
      <w:r>
        <w:t xml:space="preserve"> </w:t>
      </w:r>
      <w:r>
        <w:t xml:space="preserve">of frames have four or fewer tactical groups, and none of them carries a loop. Presence rate alone cannot tell arrangement from group count. We separate the two with the matched null of Section 2.6, which fixes group count and spatial envelope and randomises only arrangement.</w:t>
      </w:r>
    </w:p>
    <w:p>
      <w:pPr>
        <w:pStyle w:val="BodyText"/>
      </w:pPr>
      <w:r>
        <w:t xml:space="preserve">Table 3 summarises the result. Tactical observed presence is more than twice the null rate. Table 4 splits by group count</w:t>
      </w:r>
      <w:r>
        <w:t xml:space="preserve"> </w:t>
      </w:r>
      <m:oMath>
        <m:r>
          <m:t>k</m:t>
        </m:r>
      </m:oMath>
      <w:r>
        <w:t xml:space="preserve">. Presence is zero at</w:t>
      </w:r>
      <w:r>
        <w:t xml:space="preserve"> </w:t>
      </w:r>
      <m:oMath>
        <m:r>
          <m:t>k</m:t>
        </m:r>
        <m:r>
          <m:rPr>
            <m:sty m:val="p"/>
          </m:rPr>
          <m:t>≤</m:t>
        </m:r>
        <m:r>
          <m:t>4</m:t>
        </m:r>
      </m:oMath>
      <w:r>
        <w:t xml:space="preserve">, as expected. It then rises from</w:t>
      </w:r>
      <w:r>
        <w:t xml:space="preserve"> </w:t>
      </w:r>
      <m:oMath>
        <m:r>
          <m:t>9.3</m:t>
        </m:r>
        <m:r>
          <m:rPr>
            <m:sty m:val="p"/>
          </m:rPr>
          <m:t>%</m:t>
        </m:r>
      </m:oMath>
      <w:r>
        <w:t xml:space="preserve"> </w:t>
      </w:r>
      <w:r>
        <w:t xml:space="preserve">at</w:t>
      </w:r>
      <w:r>
        <w:t xml:space="preserve"> </w:t>
      </w:r>
      <m:oMath>
        <m:r>
          <m:t>k</m:t>
        </m:r>
        <m:r>
          <m:rPr>
            <m:sty m:val="p"/>
          </m:rPr>
          <m:t>=</m:t>
        </m:r>
        <m:r>
          <m:t>5</m:t>
        </m:r>
      </m:oMath>
      <w:r>
        <w:t xml:space="preserve"> </w:t>
      </w:r>
      <w:r>
        <w:t xml:space="preserve">to</w:t>
      </w:r>
      <w:r>
        <w:t xml:space="preserve"> </w:t>
      </w:r>
      <m:oMath>
        <m:r>
          <m:t>67.0</m:t>
        </m:r>
        <m:r>
          <m:rPr>
            <m:sty m:val="p"/>
          </m:rPr>
          <m:t>%</m:t>
        </m:r>
      </m:oMath>
      <w:r>
        <w:t xml:space="preserve"> </w:t>
      </w:r>
      <w:r>
        <w:t xml:space="preserve">at</w:t>
      </w:r>
      <w:r>
        <w:t xml:space="preserve"> </w:t>
      </w:r>
      <m:oMath>
        <m:r>
          <m:t>k</m:t>
        </m:r>
        <m:r>
          <m:rPr>
            <m:sty m:val="p"/>
          </m:rPr>
          <m:t>=</m:t>
        </m:r>
        <m:r>
          <m:t>8</m:t>
        </m:r>
      </m:oMath>
      <w:r>
        <w:t xml:space="preserve">, always above the null. At the individual level the null already exceeds</w:t>
      </w:r>
      <w:r>
        <w:t xml:space="preserve"> </w:t>
      </w:r>
      <m:oMath>
        <m:r>
          <m:t>91</m:t>
        </m:r>
        <m:r>
          <m:rPr>
            <m:sty m:val="p"/>
          </m:rPr>
          <m:t>%</m:t>
        </m:r>
      </m:oMath>
      <w:r>
        <w:t xml:space="preserve">: twenty points in a bounded region almost always close a cycle. The observed excess is therefore modest (</w:t>
      </w:r>
      <m:oMath>
        <m:r>
          <m:rPr>
            <m:sty m:val="p"/>
          </m:rPr>
          <m:t>+</m:t>
        </m:r>
        <m:r>
          <m:t>5.1</m:t>
        </m:r>
      </m:oMath>
      <w:r>
        <w:t xml:space="preserve"> </w:t>
      </w:r>
      <w:r>
        <w:t xml:space="preserve">pp). Tactical</w:t>
      </w:r>
      <w:r>
        <w:t xml:space="preserve"> </w:t>
      </w:r>
      <m:oMath>
        <m:sSub>
          <m:e>
            <m:r>
              <m:t>H</m:t>
            </m:r>
          </m:e>
          <m:sub>
            <m:r>
              <m:t>1</m:t>
            </m:r>
          </m:sub>
        </m:sSub>
      </m:oMath>
      <w:r>
        <w:t xml:space="preserve"> </w:t>
      </w:r>
      <w:r>
        <w:t xml:space="preserve">exceeds the null once</w:t>
      </w:r>
      <w:r>
        <w:t xml:space="preserve"> </w:t>
      </w:r>
      <m:oMath>
        <m:r>
          <m:t>k</m:t>
        </m:r>
        <m:r>
          <m:rPr>
            <m:sty m:val="p"/>
          </m:rPr>
          <m:t>≥</m:t>
        </m:r>
        <m:r>
          <m:t>5</m:t>
        </m:r>
      </m:oMath>
      <w:r>
        <w:t xml:space="preserve">. Individual presence is already high under the null.</w:t>
      </w:r>
    </w:p>
    <w:p>
      <w:pPr>
        <w:pStyle w:val="BodyText"/>
      </w:pPr>
      <w:r>
        <w:rPr>
          <w:b/>
          <w:bCs/>
        </w:rPr>
        <w:t xml:space="preserve">Table 3.</w:t>
      </w:r>
      <w:r>
        <w:t xml:space="preserve"> </w:t>
      </w:r>
      <m:oMath>
        <m:sSub>
          <m:e>
            <m:r>
              <m:t>H</m:t>
            </m:r>
          </m:e>
          <m:sub>
            <m:r>
              <m:t>1</m:t>
            </m:r>
          </m:sub>
        </m:sSub>
      </m:oMath>
      <w:r>
        <w:t xml:space="preserve"> </w:t>
      </w:r>
      <w:r>
        <w:t xml:space="preserve">presence against a group-count- and envelope-matched null (</w:t>
      </w:r>
      <m:oMath>
        <m:r>
          <m:t>10</m:t>
        </m:r>
      </m:oMath>
      <w:r>
        <w:t xml:space="preserve"> </w:t>
      </w:r>
      <w:r>
        <w:t xml:space="preserve">matches,</w:t>
      </w:r>
      <w:r>
        <w:t xml:space="preserve"> </w:t>
      </w:r>
      <m:oMath>
        <m:r>
          <m:t>1</m:t>
        </m:r>
        <m:r>
          <m:rPr>
            <m:sty m:val="p"/>
          </m:rPr>
          <m:t>,</m:t>
        </m:r>
        <m:r>
          <m:t>500</m:t>
        </m:r>
      </m:oMath>
      <w:r>
        <w:t xml:space="preserve"> </w:t>
      </w:r>
      <w:r>
        <w:t xml:space="preserve">frames,</w:t>
      </w:r>
      <w:r>
        <w:t xml:space="preserve"> </w:t>
      </w:r>
      <m:oMath>
        <m:r>
          <m:t>200</m:t>
        </m:r>
      </m:oMath>
      <w:r>
        <w:t xml:space="preserve"> </w:t>
      </w:r>
      <w:r>
        <w:t xml:space="preserve">null replicates per frame). Excess is in percentage points, with</w:t>
      </w:r>
      <w:r>
        <w:t xml:space="preserve"> </w:t>
      </w:r>
      <m:oMath>
        <m:r>
          <m:t>95</m:t>
        </m:r>
        <m:r>
          <m:rPr>
            <m:sty m:val="p"/>
          </m:rPr>
          <m:t>%</m:t>
        </m:r>
      </m:oMath>
      <w:r>
        <w:t xml:space="preserve"> </w:t>
      </w:r>
      <w:r>
        <w:t xml:space="preserve">bootstrap CIs over matches.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Observed</w:t>
            </w:r>
          </w:p>
        </w:tc>
        <w:tc>
          <w:tcPr/>
          <w:p>
            <w:pPr>
              <w:pStyle w:val="Compact"/>
            </w:pPr>
            <w:r>
              <w:t xml:space="preserve">Null</w:t>
            </w:r>
          </w:p>
        </w:tc>
        <w:tc>
          <w:tcPr/>
          <w:p>
            <w:pPr>
              <w:pStyle w:val="Compact"/>
            </w:pPr>
            <w:r>
              <w:t xml:space="preserve">Excess</w:t>
            </w:r>
          </w:p>
        </w:tc>
        <w:tc>
          <w:tcPr/>
          <w:p>
            <w:pPr>
              <w:pStyle w:val="Compact"/>
            </w:pPr>
            <m:oMath>
              <m:r>
                <m:t>95</m:t>
              </m:r>
              <m:r>
                <m:rPr>
                  <m:sty m:val="p"/>
                </m:rPr>
                <m:t>%</m:t>
              </m:r>
            </m:oMath>
            <w:r>
              <w:t xml:space="preserve"> </w:t>
            </w:r>
            <w:r>
              <w:t xml:space="preserve">CI</w:t>
            </w:r>
          </w:p>
        </w:tc>
      </w:tr>
      <w:tr>
        <w:tc>
          <w:tcPr/>
          <w:p>
            <w:pPr>
              <w:pStyle w:val="Compact"/>
            </w:pPr>
            <w:r>
              <w:t xml:space="preserve">Individual</w:t>
            </w:r>
          </w:p>
        </w:tc>
        <w:tc>
          <w:tcPr/>
          <w:p>
            <w:pPr>
              <w:pStyle w:val="Compact"/>
            </w:pPr>
            <m:oMath>
              <m:r>
                <m:t>96.5</m:t>
              </m:r>
              <m:r>
                <m:rPr>
                  <m:sty m:val="p"/>
                </m:rPr>
                <m:t>%</m:t>
              </m:r>
            </m:oMath>
          </w:p>
        </w:tc>
        <w:tc>
          <w:tcPr/>
          <w:p>
            <w:pPr>
              <w:pStyle w:val="Compact"/>
            </w:pPr>
            <m:oMath>
              <m:r>
                <m:t>91.4</m:t>
              </m:r>
              <m:r>
                <m:rPr>
                  <m:sty m:val="p"/>
                </m:rPr>
                <m:t>%</m:t>
              </m:r>
            </m:oMath>
          </w:p>
        </w:tc>
        <w:tc>
          <w:tcPr/>
          <w:p>
            <w:pPr>
              <w:pStyle w:val="Compact"/>
            </w:pPr>
            <m:oMath>
              <m:r>
                <m:rPr>
                  <m:sty m:val="p"/>
                </m:rPr>
                <m:t>+</m:t>
              </m:r>
              <m:r>
                <m:t>5.1</m:t>
              </m:r>
            </m:oMath>
          </w:p>
        </w:tc>
        <w:tc>
          <w:tcPr/>
          <w:p>
            <w:pPr>
              <w:pStyle w:val="Compact"/>
            </w:pPr>
            <m:oMath>
              <m:r>
                <m:rPr>
                  <m:sty m:val="p"/>
                </m:rPr>
                <m:t>[</m:t>
              </m:r>
              <m:r>
                <m:rPr>
                  <m:sty m:val="p"/>
                </m:rPr>
                <m:t>+</m:t>
              </m:r>
              <m:r>
                <m:t>3.9</m:t>
              </m:r>
              <m:r>
                <m:rPr>
                  <m:sty m:val="p"/>
                </m:rPr>
                <m:t>,</m:t>
              </m:r>
              <m:r>
                <m:rPr>
                  <m:sty m:val="p"/>
                </m:rPr>
                <m:t>+</m:t>
              </m:r>
              <m:r>
                <m:t>6.1</m:t>
              </m:r>
              <m:r>
                <m:rPr>
                  <m:sty m:val="p"/>
                </m:rPr>
                <m:t>]</m:t>
              </m:r>
            </m:oMath>
          </w:p>
        </w:tc>
      </w:tr>
      <w:tr>
        <w:tc>
          <w:tcPr/>
          <w:p>
            <w:pPr>
              <w:pStyle w:val="Compact"/>
            </w:pPr>
            <w:r>
              <w:t xml:space="preserve">Tactical</w:t>
            </w:r>
          </w:p>
        </w:tc>
        <w:tc>
          <w:tcPr/>
          <w:p>
            <w:pPr>
              <w:pStyle w:val="Compact"/>
            </w:pPr>
            <m:oMath>
              <m:r>
                <m:t>18.8</m:t>
              </m:r>
              <m:r>
                <m:rPr>
                  <m:sty m:val="p"/>
                </m:rPr>
                <m:t>%</m:t>
              </m:r>
            </m:oMath>
          </w:p>
        </w:tc>
        <w:tc>
          <w:tcPr/>
          <w:p>
            <w:pPr>
              <w:pStyle w:val="Compact"/>
            </w:pPr>
            <m:oMath>
              <m:r>
                <m:t>9.1</m:t>
              </m:r>
              <m:r>
                <m:rPr>
                  <m:sty m:val="p"/>
                </m:rPr>
                <m:t>%</m:t>
              </m:r>
            </m:oMath>
          </w:p>
        </w:tc>
        <w:tc>
          <w:tcPr/>
          <w:p>
            <w:pPr>
              <w:pStyle w:val="Compact"/>
            </w:pPr>
            <m:oMath>
              <m:r>
                <m:rPr>
                  <m:sty m:val="p"/>
                </m:rPr>
                <m:t>+</m:t>
              </m:r>
              <m:r>
                <m:t>9.7</m:t>
              </m:r>
            </m:oMath>
          </w:p>
        </w:tc>
        <w:tc>
          <w:tcPr/>
          <w:p>
            <w:pPr>
              <w:pStyle w:val="Compact"/>
            </w:pPr>
            <m:oMath>
              <m:r>
                <m:rPr>
                  <m:sty m:val="p"/>
                </m:rPr>
                <m:t>[</m:t>
              </m:r>
              <m:r>
                <m:rPr>
                  <m:sty m:val="p"/>
                </m:rPr>
                <m:t>+</m:t>
              </m:r>
              <m:r>
                <m:t>7.3</m:t>
              </m:r>
              <m:r>
                <m:rPr>
                  <m:sty m:val="p"/>
                </m:rPr>
                <m:t>,</m:t>
              </m:r>
              <m:r>
                <m:rPr>
                  <m:sty m:val="p"/>
                </m:rPr>
                <m:t>+</m:t>
              </m:r>
              <m:r>
                <m:t>12.2</m:t>
              </m:r>
              <m:r>
                <m:rPr>
                  <m:sty m:val="p"/>
                </m:rPr>
                <m:t>]</m:t>
              </m:r>
            </m:oMath>
          </w:p>
        </w:tc>
      </w:tr>
    </w:tbl>
    <w:p>
      <w:pPr>
        <w:pStyle w:val="BodyText"/>
      </w:pPr>
      <w:r>
        <w:rPr>
          <w:b/>
          <w:bCs/>
        </w:rPr>
        <w:t xml:space="preserve">Table 4.</w:t>
      </w:r>
      <w:r>
        <w:t xml:space="preserve"> </w:t>
      </w:r>
      <w:r>
        <w:t xml:space="preserve">Tactical-level</w:t>
      </w:r>
      <w:r>
        <w:t xml:space="preserve"> </w:t>
      </w:r>
      <m:oMath>
        <m:sSub>
          <m:e>
            <m:r>
              <m:t>H</m:t>
            </m:r>
          </m:e>
          <m:sub>
            <m:r>
              <m:t>1</m:t>
            </m:r>
          </m:sub>
        </m:sSub>
      </m:oMath>
      <w:r>
        <w:t xml:space="preserve"> </w:t>
      </w:r>
      <w:r>
        <w:t xml:space="preserve">presence by group count</w:t>
      </w:r>
      <w:r>
        <w:t xml:space="preserve"> </w:t>
      </w:r>
      <m:oMath>
        <m:r>
          <m:t>k</m:t>
        </m:r>
      </m:oMath>
      <w:r>
        <w:t xml:space="preserve">, against the matched null of Table 3 (</w:t>
      </w:r>
      <m:oMath>
        <m:r>
          <m:t>10</m:t>
        </m:r>
      </m:oMath>
      <w:r>
        <w:t xml:space="preserve"> </w:t>
      </w:r>
      <w:r>
        <w:t xml:space="preserve">matches,</w:t>
      </w:r>
      <w:r>
        <w:t xml:space="preserve"> </w:t>
      </w:r>
      <m:oMath>
        <m:r>
          <m:t>1</m:t>
        </m:r>
        <m:r>
          <m:rPr>
            <m:sty m:val="p"/>
          </m:rPr>
          <m:t>,</m:t>
        </m:r>
        <m:r>
          <m:t>500</m:t>
        </m:r>
      </m:oMath>
      <w:r>
        <w:t xml:space="preserve"> </w:t>
      </w:r>
      <w:r>
        <w:t xml:space="preserve">frames).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k</m:t>
              </m:r>
            </m:oMath>
          </w:p>
        </w:tc>
        <w:tc>
          <w:tcPr/>
          <w:p>
            <w:pPr>
              <w:pStyle w:val="Compact"/>
            </w:pPr>
            <w:r>
              <w:t xml:space="preserve">Frames</w:t>
            </w:r>
          </w:p>
        </w:tc>
        <w:tc>
          <w:tcPr/>
          <w:p>
            <w:pPr>
              <w:pStyle w:val="Compact"/>
            </w:pPr>
            <w:r>
              <w:t xml:space="preserve">Observed</w:t>
            </w:r>
          </w:p>
        </w:tc>
        <w:tc>
          <w:tcPr/>
          <w:p>
            <w:pPr>
              <w:pStyle w:val="Compact"/>
            </w:pPr>
            <w:r>
              <w:t xml:space="preserve">Null</w:t>
            </w:r>
          </w:p>
        </w:tc>
        <w:tc>
          <w:tcPr/>
          <w:p>
            <w:pPr>
              <w:pStyle w:val="Compact"/>
            </w:pPr>
            <w:r>
              <w:t xml:space="preserve">Excess</w:t>
            </w:r>
          </w:p>
        </w:tc>
      </w:tr>
      <w:tr>
        <w:tc>
          <w:tcPr/>
          <w:p>
            <w:pPr>
              <w:pStyle w:val="Compact"/>
            </w:pPr>
            <m:oMath>
              <m:r>
                <m:rPr>
                  <m:sty m:val="p"/>
                </m:rPr>
                <m:t>≤</m:t>
              </m:r>
              <m:r>
                <m:t>4</m:t>
              </m:r>
            </m:oMath>
          </w:p>
        </w:tc>
        <w:tc>
          <w:tcPr/>
          <w:p>
            <w:pPr>
              <w:pStyle w:val="Compact"/>
            </w:pPr>
            <m:oMath>
              <m:r>
                <m:t>609</m:t>
              </m:r>
            </m:oMath>
          </w:p>
        </w:tc>
        <w:tc>
          <w:tcPr/>
          <w:p>
            <w:pPr>
              <w:pStyle w:val="Compact"/>
            </w:pPr>
            <m:oMath>
              <m:r>
                <m:t>0.0</m:t>
              </m:r>
              <m:r>
                <m:rPr>
                  <m:sty m:val="p"/>
                </m:rPr>
                <m:t>%</m:t>
              </m:r>
            </m:oMath>
          </w:p>
        </w:tc>
        <w:tc>
          <w:tcPr/>
          <w:p>
            <w:pPr>
              <w:pStyle w:val="Compact"/>
            </w:pPr>
            <m:oMath>
              <m:r>
                <m:t>0.4</m:t>
              </m:r>
              <m:r>
                <m:rPr>
                  <m:sty m:val="p"/>
                </m:rPr>
                <m:t>%</m:t>
              </m:r>
            </m:oMath>
          </w:p>
        </w:tc>
        <w:tc>
          <w:tcPr/>
          <w:p>
            <w:pPr>
              <w:pStyle w:val="Compact"/>
            </w:pPr>
            <m:oMath>
              <m:r>
                <m:rPr>
                  <m:sty m:val="p"/>
                </m:rPr>
                <m:t>−</m:t>
              </m:r>
              <m:r>
                <m:t>0.4</m:t>
              </m:r>
            </m:oMath>
          </w:p>
        </w:tc>
      </w:tr>
      <w:tr>
        <w:tc>
          <w:tcPr/>
          <w:p>
            <w:pPr>
              <w:pStyle w:val="Compact"/>
            </w:pPr>
            <m:oMath>
              <m:r>
                <m:t>5</m:t>
              </m:r>
            </m:oMath>
          </w:p>
        </w:tc>
        <w:tc>
          <w:tcPr/>
          <w:p>
            <w:pPr>
              <w:pStyle w:val="Compact"/>
            </w:pPr>
            <m:oMath>
              <m:r>
                <m:t>344</m:t>
              </m:r>
            </m:oMath>
          </w:p>
        </w:tc>
        <w:tc>
          <w:tcPr/>
          <w:p>
            <w:pPr>
              <w:pStyle w:val="Compact"/>
            </w:pPr>
            <m:oMath>
              <m:r>
                <m:t>9.3</m:t>
              </m:r>
              <m:r>
                <m:rPr>
                  <m:sty m:val="p"/>
                </m:rPr>
                <m:t>%</m:t>
              </m:r>
            </m:oMath>
          </w:p>
        </w:tc>
        <w:tc>
          <w:tcPr/>
          <w:p>
            <w:pPr>
              <w:pStyle w:val="Compact"/>
            </w:pPr>
            <m:oMath>
              <m:r>
                <m:t>4.1</m:t>
              </m:r>
              <m:r>
                <m:rPr>
                  <m:sty m:val="p"/>
                </m:rPr>
                <m:t>%</m:t>
              </m:r>
            </m:oMath>
          </w:p>
        </w:tc>
        <w:tc>
          <w:tcPr/>
          <w:p>
            <w:pPr>
              <w:pStyle w:val="Compact"/>
            </w:pPr>
            <m:oMath>
              <m:r>
                <m:rPr>
                  <m:sty m:val="p"/>
                </m:rPr>
                <m:t>+</m:t>
              </m:r>
              <m:r>
                <m:t>5.2</m:t>
              </m:r>
            </m:oMath>
          </w:p>
        </w:tc>
      </w:tr>
      <w:tr>
        <w:tc>
          <w:tcPr/>
          <w:p>
            <w:pPr>
              <w:pStyle w:val="Compact"/>
            </w:pPr>
            <m:oMath>
              <m:r>
                <m:t>6</m:t>
              </m:r>
            </m:oMath>
          </w:p>
        </w:tc>
        <w:tc>
          <w:tcPr/>
          <w:p>
            <w:pPr>
              <w:pStyle w:val="Compact"/>
            </w:pPr>
            <m:oMath>
              <m:r>
                <m:t>252</m:t>
              </m:r>
            </m:oMath>
          </w:p>
        </w:tc>
        <w:tc>
          <w:tcPr/>
          <w:p>
            <w:pPr>
              <w:pStyle w:val="Compact"/>
            </w:pPr>
            <m:oMath>
              <m:r>
                <m:t>26.6</m:t>
              </m:r>
              <m:r>
                <m:rPr>
                  <m:sty m:val="p"/>
                </m:rPr>
                <m:t>%</m:t>
              </m:r>
            </m:oMath>
          </w:p>
        </w:tc>
        <w:tc>
          <w:tcPr/>
          <w:p>
            <w:pPr>
              <w:pStyle w:val="Compact"/>
            </w:pPr>
            <m:oMath>
              <m:r>
                <m:t>12.0</m:t>
              </m:r>
              <m:r>
                <m:rPr>
                  <m:sty m:val="p"/>
                </m:rPr>
                <m:t>%</m:t>
              </m:r>
            </m:oMath>
          </w:p>
        </w:tc>
        <w:tc>
          <w:tcPr/>
          <w:p>
            <w:pPr>
              <w:pStyle w:val="Compact"/>
            </w:pPr>
            <m:oMath>
              <m:r>
                <m:rPr>
                  <m:sty m:val="p"/>
                </m:rPr>
                <m:t>+</m:t>
              </m:r>
              <m:r>
                <m:t>14.5</m:t>
              </m:r>
            </m:oMath>
          </w:p>
        </w:tc>
      </w:tr>
      <w:tr>
        <w:tc>
          <w:tcPr/>
          <w:p>
            <w:pPr>
              <w:pStyle w:val="Compact"/>
            </w:pPr>
            <m:oMath>
              <m:r>
                <m:t>7</m:t>
              </m:r>
            </m:oMath>
          </w:p>
        </w:tc>
        <w:tc>
          <w:tcPr/>
          <w:p>
            <w:pPr>
              <w:pStyle w:val="Compact"/>
            </w:pPr>
            <m:oMath>
              <m:r>
                <m:t>149</m:t>
              </m:r>
            </m:oMath>
          </w:p>
        </w:tc>
        <w:tc>
          <w:tcPr/>
          <w:p>
            <w:pPr>
              <w:pStyle w:val="Compact"/>
            </w:pPr>
            <m:oMath>
              <m:r>
                <m:t>51.0</m:t>
              </m:r>
              <m:r>
                <m:rPr>
                  <m:sty m:val="p"/>
                </m:rPr>
                <m:t>%</m:t>
              </m:r>
            </m:oMath>
          </w:p>
        </w:tc>
        <w:tc>
          <w:tcPr/>
          <w:p>
            <w:pPr>
              <w:pStyle w:val="Compact"/>
            </w:pPr>
            <m:oMath>
              <m:r>
                <m:t>21.7</m:t>
              </m:r>
              <m:r>
                <m:rPr>
                  <m:sty m:val="p"/>
                </m:rPr>
                <m:t>%</m:t>
              </m:r>
            </m:oMath>
          </w:p>
        </w:tc>
        <w:tc>
          <w:tcPr/>
          <w:p>
            <w:pPr>
              <w:pStyle w:val="Compact"/>
            </w:pPr>
            <m:oMath>
              <m:r>
                <m:rPr>
                  <m:sty m:val="p"/>
                </m:rPr>
                <m:t>+</m:t>
              </m:r>
              <m:r>
                <m:t>29.3</m:t>
              </m:r>
            </m:oMath>
          </w:p>
        </w:tc>
      </w:tr>
      <w:tr>
        <w:tc>
          <w:tcPr/>
          <w:p>
            <w:pPr>
              <w:pStyle w:val="Compact"/>
            </w:pPr>
            <m:oMath>
              <m:r>
                <m:t>8</m:t>
              </m:r>
            </m:oMath>
          </w:p>
        </w:tc>
        <w:tc>
          <w:tcPr/>
          <w:p>
            <w:pPr>
              <w:pStyle w:val="Compact"/>
            </w:pPr>
            <m:oMath>
              <m:r>
                <m:t>94</m:t>
              </m:r>
            </m:oMath>
          </w:p>
        </w:tc>
        <w:tc>
          <w:tcPr/>
          <w:p>
            <w:pPr>
              <w:pStyle w:val="Compact"/>
            </w:pPr>
            <m:oMath>
              <m:r>
                <m:t>67.0</m:t>
              </m:r>
              <m:r>
                <m:rPr>
                  <m:sty m:val="p"/>
                </m:rPr>
                <m:t>%</m:t>
              </m:r>
            </m:oMath>
          </w:p>
        </w:tc>
        <w:tc>
          <w:tcPr/>
          <w:p>
            <w:pPr>
              <w:pStyle w:val="Compact"/>
            </w:pPr>
            <m:oMath>
              <m:r>
                <m:t>33.4</m:t>
              </m:r>
              <m:r>
                <m:rPr>
                  <m:sty m:val="p"/>
                </m:rPr>
                <m:t>%</m:t>
              </m:r>
            </m:oMath>
          </w:p>
        </w:tc>
        <w:tc>
          <w:tcPr/>
          <w:p>
            <w:pPr>
              <w:pStyle w:val="Compact"/>
            </w:pPr>
            <m:oMath>
              <m:r>
                <m:rPr>
                  <m:sty m:val="p"/>
                </m:rPr>
                <m:t>+</m:t>
              </m:r>
              <m:r>
                <m:t>33.6</m:t>
              </m:r>
            </m:oMath>
          </w:p>
        </w:tc>
      </w:tr>
      <w:tr>
        <w:tc>
          <w:tcPr/>
          <w:p>
            <w:pPr>
              <w:pStyle w:val="Compact"/>
            </w:pPr>
            <m:oMath>
              <m:r>
                <m:rPr>
                  <m:sty m:val="p"/>
                </m:rPr>
                <m:t>≥</m:t>
              </m:r>
              <m:r>
                <m:t>9</m:t>
              </m:r>
            </m:oMath>
          </w:p>
        </w:tc>
        <w:tc>
          <w:tcPr/>
          <w:p>
            <w:pPr>
              <w:pStyle w:val="Compact"/>
            </w:pPr>
            <m:oMath>
              <m:r>
                <m:t>52</m:t>
              </m:r>
            </m:oMath>
          </w:p>
        </w:tc>
        <w:tc>
          <w:tcPr/>
          <w:p>
            <w:pPr>
              <w:pStyle w:val="Compact"/>
            </w:pPr>
            <m:oMath>
              <m:r>
                <m:t>84.6</m:t>
              </m:r>
              <m:r>
                <m:rPr>
                  <m:sty m:val="p"/>
                </m:rPr>
                <m:t>%</m:t>
              </m:r>
            </m:oMath>
          </w:p>
        </w:tc>
        <w:tc>
          <w:tcPr/>
          <w:p>
            <w:pPr>
              <w:pStyle w:val="Compact"/>
            </w:pPr>
            <m:oMath>
              <m:r>
                <m:t>49.0</m:t>
              </m:r>
              <m:r>
                <m:rPr>
                  <m:sty m:val="p"/>
                </m:rPr>
                <m:t>%</m:t>
              </m:r>
            </m:oMath>
          </w:p>
        </w:tc>
        <w:tc>
          <w:tcPr/>
          <w:p>
            <w:pPr>
              <w:pStyle w:val="Compact"/>
            </w:pPr>
            <m:oMath>
              <m:r>
                <m:rPr>
                  <m:sty m:val="p"/>
                </m:rPr>
                <m:t>+</m:t>
              </m:r>
              <m:r>
                <m:t>35.6</m:t>
              </m:r>
            </m:oMath>
          </w:p>
        </w:tc>
      </w:tr>
    </w:tbl>
    <w:bookmarkEnd w:id="24"/>
    <w:bookmarkStart w:id="25" w:name="closed-cycle-structures"/>
    <w:p>
      <w:pPr>
        <w:pStyle w:val="Heading3"/>
      </w:pPr>
      <w:r>
        <w:t xml:space="preserve">3.3 Closed cycle structures</w:t>
      </w:r>
    </w:p>
    <w:p>
      <w:pPr>
        <w:pStyle w:val="FirstParagraph"/>
      </w:pPr>
      <w:r>
        <w:t xml:space="preserve">All</w:t>
      </w:r>
      <w:r>
        <w:t xml:space="preserve"> </w:t>
      </w:r>
      <m:oMath>
        <m:r>
          <m:t>403</m:t>
        </m:r>
      </m:oMath>
      <w:r>
        <w:t xml:space="preserve"> </w:t>
      </w:r>
      <w:r>
        <w:t xml:space="preserve">primary-match</w:t>
      </w:r>
      <w:r>
        <w:t xml:space="preserve"> </w:t>
      </w:r>
      <m:oMath>
        <m:sSub>
          <m:e>
            <m:r>
              <m:t>H</m:t>
            </m:r>
          </m:e>
          <m:sub>
            <m:r>
              <m:t>1</m:t>
            </m:r>
          </m:sub>
        </m:sSub>
      </m:oMath>
      <w:r>
        <w:t xml:space="preserve"> </w:t>
      </w:r>
      <w:r>
        <w:t xml:space="preserve">features receive a geometric realisation via closed-cycle identification. The representative is the graph-cycle proxy of Section 2.5, not a generator from the reduction matrix. Cycles at the individual level form short rings of centroids (typically three to six vertices in the examples we inspected). Tactical cycles are similarly small (often four or five vertices) but span larger gaps and have larger filtration lifetime. Figure 3 shows the same sample frame at both levels, with the cutoff and the filtration drawn as separate panels (sample frame 95). The left column is the vertex set after clustering. The right column is the</w:t>
      </w:r>
      <w:r>
        <w:t xml:space="preserve"> </w:t>
      </w:r>
      <m:oMath>
        <m:sSub>
          <m:e>
            <m:r>
              <m:t>H</m:t>
            </m:r>
          </m:e>
          <m:sub>
            <m:r>
              <m:t>1</m:t>
            </m:r>
          </m:sub>
        </m:sSub>
      </m:oMath>
      <w:r>
        <w:t xml:space="preserve"> </w:t>
      </w:r>
      <w:r>
        <w:t xml:space="preserve">cycle of largest</w:t>
      </w:r>
      <w:r>
        <w:t xml:space="preserve"> </w:t>
      </w:r>
      <m:oMath>
        <m:r>
          <m:t>p</m:t>
        </m:r>
      </m:oMath>
      <w:r>
        <w:t xml:space="preserve"> </w:t>
      </w:r>
      <w:r>
        <w:t xml:space="preserve">on that set. At</w:t>
      </w:r>
      <w:r>
        <w:t xml:space="preserve"> </w:t>
      </w:r>
      <m:oMath>
        <m:r>
          <m:t>δ</m:t>
        </m:r>
        <m:r>
          <m:rPr>
            <m:sty m:val="p"/>
          </m:rPr>
          <m:t>=</m:t>
        </m:r>
        <m:r>
          <m:t>2.75</m:t>
        </m:r>
      </m:oMath>
      <w:r>
        <w:t xml:space="preserve"> </w:t>
      </w:r>
      <w:r>
        <w:t xml:space="preserve">m the vertices are four nearby players and the cycle edges are</w:t>
      </w:r>
      <w:r>
        <w:t xml:space="preserve"> </w:t>
      </w:r>
      <m:oMath>
        <m:r>
          <m:t>17.8</m:t>
        </m:r>
      </m:oMath>
      <w:r>
        <w:t xml:space="preserve">–</w:t>
      </w:r>
      <m:oMath>
        <m:r>
          <m:t>19.2</m:t>
        </m:r>
      </m:oMath>
      <w:r>
        <w:t xml:space="preserve"> </w:t>
      </w:r>
      <w:r>
        <w:t xml:space="preserve">m (</w:t>
      </w:r>
      <m:oMath>
        <m:r>
          <m:t>p</m:t>
        </m:r>
        <m:r>
          <m:rPr>
            <m:sty m:val="p"/>
          </m:rPr>
          <m:t>=</m:t>
        </m:r>
        <m:r>
          <m:t>6.540</m:t>
        </m:r>
      </m:oMath>
      <w:r>
        <w:t xml:space="preserve"> </w:t>
      </w:r>
      <w:r>
        <w:t xml:space="preserve">m). At</w:t>
      </w:r>
      <w:r>
        <w:t xml:space="preserve"> </w:t>
      </w:r>
      <m:oMath>
        <m:r>
          <m:t>δ</m:t>
        </m:r>
        <m:r>
          <m:rPr>
            <m:sty m:val="p"/>
          </m:rPr>
          <m:t>=</m:t>
        </m:r>
        <m:r>
          <m:t>11.75</m:t>
        </m:r>
      </m:oMath>
      <w:r>
        <w:t xml:space="preserve"> </w:t>
      </w:r>
      <w:r>
        <w:t xml:space="preserve">m the vertices are four groups, one of them a</w:t>
      </w:r>
      <w:r>
        <w:t xml:space="preserve"> </w:t>
      </w:r>
      <m:oMath>
        <m:r>
          <m:t>14</m:t>
        </m:r>
      </m:oMath>
      <w:r>
        <w:t xml:space="preserve">-player single-linkage cluster, and the cycle edges are</w:t>
      </w:r>
      <w:r>
        <w:t xml:space="preserve"> </w:t>
      </w:r>
      <m:oMath>
        <m:r>
          <m:t>21.1</m:t>
        </m:r>
      </m:oMath>
      <w:r>
        <w:t xml:space="preserve">–</w:t>
      </w:r>
      <m:oMath>
        <m:r>
          <m:t>28.8</m:t>
        </m:r>
      </m:oMath>
      <w:r>
        <w:t xml:space="preserve"> </w:t>
      </w:r>
      <w:r>
        <w:t xml:space="preserve">m (</w:t>
      </w:r>
      <m:oMath>
        <m:r>
          <m:t>p</m:t>
        </m:r>
        <m:r>
          <m:rPr>
            <m:sty m:val="p"/>
          </m:rPr>
          <m:t>=</m:t>
        </m:r>
        <m:r>
          <m:t>9.942</m:t>
        </m:r>
      </m:oMath>
      <w:r>
        <w:t xml:space="preserve"> </w:t>
      </w:r>
      <w:r>
        <w:t xml:space="preserve">m). The two cycles are not the same bar at two resolutions. Figure 4 shows those bars on the persistence diagram, together with every finite</w:t>
      </w:r>
      <w:r>
        <w:t xml:space="preserve"> </w:t>
      </w:r>
      <m:oMath>
        <m:sSub>
          <m:e>
            <m:r>
              <m:t>H</m:t>
            </m:r>
          </m:e>
          <m:sub>
            <m:r>
              <m:t>1</m:t>
            </m:r>
          </m:sub>
        </m:sSub>
      </m:oMath>
      <w:r>
        <w:t xml:space="preserve"> </w:t>
      </w:r>
      <w:r>
        <w:t xml:space="preserve">bar on the primary match. The bars of largest</w:t>
      </w:r>
      <w:r>
        <w:t xml:space="preserve"> </w:t>
      </w:r>
      <m:oMath>
        <m:r>
          <m:t>p</m:t>
        </m:r>
      </m:oMath>
      <w:r>
        <w:t xml:space="preserve"> </w:t>
      </w:r>
      <w:r>
        <w:t xml:space="preserve">in Table 1 are not used for the figure: the individual-level bar of largest</w:t>
      </w:r>
      <w:r>
        <w:t xml:space="preserve"> </w:t>
      </w:r>
      <m:oMath>
        <m:r>
          <m:t>p</m:t>
        </m:r>
      </m:oMath>
      <w:r>
        <w:t xml:space="preserve"> </w:t>
      </w:r>
      <w:r>
        <w:t xml:space="preserve">(frame 141) is a near-collinear sliver.</w:t>
      </w:r>
    </w:p>
    <w:p>
      <w:pPr>
        <w:pStyle w:val="BlockText"/>
      </w:pPr>
      <w:r>
        <w:rPr>
          <w:b/>
          <w:bCs/>
        </w:rPr>
        <w:t xml:space="preserve">Figure 3</w:t>
      </w:r>
      <w:r>
        <w:t xml:space="preserve"> </w:t>
      </w:r>
      <w:r>
        <w:t xml:space="preserve">(</w:t>
      </w:r>
      <w:r>
        <w:rPr>
          <w:rStyle w:val="VerbatimChar"/>
        </w:rPr>
        <w:t xml:space="preserve">figures/fig3_cycle_geometry.pdf</w:t>
      </w:r>
      <w:r>
        <w:t xml:space="preserve">; not embedded in this Markdown copy). Cutoff versus filtration on one sample frame of SkillCorner match</w:t>
      </w:r>
      <w:r>
        <w:t xml:space="preserve"> </w:t>
      </w:r>
      <m:oMath>
        <m:r>
          <m:t>1996435</m:t>
        </m:r>
      </m:oMath>
      <w:r>
        <w:t xml:space="preserve"> </w:t>
      </w:r>
      <w:r>
        <w:t xml:space="preserve">(sample frame 95). Left: vertex set after clustering at</w:t>
      </w:r>
      <w:r>
        <w:t xml:space="preserve"> </w:t>
      </w:r>
      <m:oMath>
        <m:r>
          <m:t>δ</m:t>
        </m:r>
      </m:oMath>
      <w:r>
        <w:t xml:space="preserve">. Gold markers belong to this row’s cycle clusters; the hull in (c) is the</w:t>
      </w:r>
      <w:r>
        <w:t xml:space="preserve"> </w:t>
      </w:r>
      <m:oMath>
        <m:r>
          <m:t>14</m:t>
        </m:r>
      </m:oMath>
      <w:r>
        <w:t xml:space="preserve">-player single-linkage cluster; dashed circles have radius</w:t>
      </w:r>
      <w:r>
        <w:t xml:space="preserve"> </w:t>
      </w:r>
      <m:oMath>
        <m:r>
          <m:t>δ</m:t>
        </m:r>
      </m:oMath>
      <w:r>
        <w:t xml:space="preserve"> </w:t>
      </w:r>
      <w:r>
        <w:t xml:space="preserve">on the cycle vertices only. Right:</w:t>
      </w:r>
      <w:r>
        <w:t xml:space="preserve"> </w:t>
      </w:r>
      <m:oMath>
        <m:sSub>
          <m:e>
            <m:r>
              <m:t>H</m:t>
            </m:r>
          </m:e>
          <m:sub>
            <m:r>
              <m:t>1</m:t>
            </m:r>
          </m:sub>
        </m:sSub>
      </m:oMath>
      <w:r>
        <w:t xml:space="preserve"> </w:t>
      </w:r>
      <w:r>
        <w:t xml:space="preserve">representative of largest</w:t>
      </w:r>
      <w:r>
        <w:t xml:space="preserve"> </w:t>
      </w:r>
      <m:oMath>
        <m:r>
          <m:t>p</m:t>
        </m:r>
      </m:oMath>
      <w:r>
        <w:t xml:space="preserve"> </w:t>
      </w:r>
      <w:r>
        <w:t xml:space="preserve">on those vertices (</w:t>
      </w:r>
      <m:oMath>
        <m:r>
          <m:t>p</m:t>
        </m:r>
        <m:r>
          <m:rPr>
            <m:sty m:val="p"/>
          </m:rPr>
          <m:t>=</m:t>
        </m:r>
        <m:r>
          <m:t>6.540</m:t>
        </m:r>
      </m:oMath>
      <w:r>
        <w:t xml:space="preserve"> </w:t>
      </w:r>
      <w:r>
        <w:t xml:space="preserve">m and</w:t>
      </w:r>
      <w:r>
        <w:t xml:space="preserve"> </w:t>
      </w:r>
      <m:oMath>
        <m:r>
          <m:t>p</m:t>
        </m:r>
        <m:r>
          <m:rPr>
            <m:sty m:val="p"/>
          </m:rPr>
          <m:t>=</m:t>
        </m:r>
        <m:r>
          <m:t>9.942</m:t>
        </m:r>
      </m:oMath>
      <w:r>
        <w:t xml:space="preserve"> </w:t>
      </w:r>
      <w:r>
        <w:t xml:space="preserve">m). Cycle edges are filtration distances (</w:t>
      </w:r>
      <m:oMath>
        <m:r>
          <m:t>17.8</m:t>
        </m:r>
      </m:oMath>
      <w:r>
        <w:t xml:space="preserve">–</w:t>
      </w:r>
      <m:oMath>
        <m:r>
          <m:t>19.2</m:t>
        </m:r>
      </m:oMath>
      <w:r>
        <w:t xml:space="preserve"> </w:t>
      </w:r>
      <w:r>
        <w:t xml:space="preserve">m in (b);</w:t>
      </w:r>
      <w:r>
        <w:t xml:space="preserve"> </w:t>
      </w:r>
      <m:oMath>
        <m:r>
          <m:t>21.1</m:t>
        </m:r>
      </m:oMath>
      <w:r>
        <w:t xml:space="preserve">–</w:t>
      </w:r>
      <m:oMath>
        <m:r>
          <m:t>28.8</m:t>
        </m:r>
      </m:oMath>
      <w:r>
        <w:t xml:space="preserve"> </w:t>
      </w:r>
      <w:r>
        <w:t xml:space="preserve">m in (d)), not the cutoff. Panel (d) draws centroids, not the absorbed players. Compact four-cycles at both levels, not the bar of largest</w:t>
      </w:r>
      <w:r>
        <w:t xml:space="preserve"> </w:t>
      </w:r>
      <m:oMath>
        <m:r>
          <m:t>p</m:t>
        </m:r>
      </m:oMath>
      <w:r>
        <w:t xml:space="preserve"> </w:t>
      </w:r>
      <w:r>
        <w:t xml:space="preserve">on the match. A 10 m scale bar is shown on each panel. Uniform sample,</w:t>
      </w:r>
      <w:r>
        <w:t xml:space="preserve"> </w:t>
      </w:r>
      <m:oMath>
        <m:r>
          <m:t>n</m:t>
        </m:r>
        <m:r>
          <m:rPr>
            <m:sty m:val="p"/>
          </m:rPr>
          <m:t>=</m:t>
        </m:r>
        <m:r>
          <m:t>150</m:t>
        </m:r>
      </m:oMath>
      <w:r>
        <w:t xml:space="preserve"> </w:t>
      </w:r>
      <w:r>
        <w:t xml:space="preserve">frames, every</w:t>
      </w:r>
      <w:r>
        <w:t xml:space="preserve"> </w:t>
      </w:r>
      <m:oMath>
        <m:r>
          <m:t>290</m:t>
        </m:r>
      </m:oMath>
      <w:r>
        <w:t xml:space="preserve">th complete frame (same rule as the ten-match analysis).</w:t>
      </w:r>
    </w:p>
    <w:p>
      <w:pPr>
        <w:pStyle w:val="BlockText"/>
      </w:pPr>
      <w:r>
        <w:rPr>
          <w:b/>
          <w:bCs/>
        </w:rPr>
        <w:t xml:space="preserve">Figure 4</w:t>
      </w:r>
      <w:r>
        <w:t xml:space="preserve"> </w:t>
      </w:r>
      <w:r>
        <w:t xml:space="preserve">(</w:t>
      </w:r>
      <w:r>
        <w:rPr>
          <w:rStyle w:val="VerbatimChar"/>
        </w:rPr>
        <w:t xml:space="preserve">figures/fig4_h1_diagrams.pdf</w:t>
      </w:r>
      <w:r>
        <w:t xml:space="preserve">). Finite</w:t>
      </w:r>
      <w:r>
        <w:t xml:space="preserve"> </w:t>
      </w:r>
      <m:oMath>
        <m:sSub>
          <m:e>
            <m:r>
              <m:t>H</m:t>
            </m:r>
          </m:e>
          <m:sub>
            <m:r>
              <m:t>1</m:t>
            </m:r>
          </m:sub>
        </m:sSub>
      </m:oMath>
      <w:r>
        <w:t xml:space="preserve"> </w:t>
      </w:r>
      <w:r>
        <w:t xml:space="preserve">bars at two organisational levels on the primary match.</w:t>
      </w:r>
      <w:r>
        <w:t xml:space="preserve"> </w:t>
      </w:r>
      <w:r>
        <w:rPr>
          <w:b/>
          <w:bCs/>
        </w:rPr>
        <w:t xml:space="preserve">(a)</w:t>
      </w:r>
      <w:r>
        <w:t xml:space="preserve"> </w:t>
      </w:r>
      <w:r>
        <w:t xml:space="preserve">Individual and</w:t>
      </w:r>
      <w:r>
        <w:t xml:space="preserve"> </w:t>
      </w:r>
      <w:r>
        <w:rPr>
          <w:b/>
          <w:bCs/>
        </w:rPr>
        <w:t xml:space="preserve">(b)</w:t>
      </w:r>
      <w:r>
        <w:t xml:space="preserve"> </w:t>
      </w:r>
      <w:r>
        <w:t xml:space="preserve">tactical persistence diagrams for sample frame 95 (same frame as Figure 3); the marked pair is the bar of largest</w:t>
      </w:r>
      <w:r>
        <w:t xml:space="preserve"> </w:t>
      </w:r>
      <m:oMath>
        <m:r>
          <m:t>p</m:t>
        </m:r>
      </m:oMath>
      <w:r>
        <w:t xml:space="preserve"> </w:t>
      </w:r>
      <w:r>
        <w:t xml:space="preserve">on that frame (</w:t>
      </w:r>
      <m:oMath>
        <m:r>
          <m:t>p</m:t>
        </m:r>
        <m:r>
          <m:rPr>
            <m:sty m:val="p"/>
          </m:rPr>
          <m:t>=</m:t>
        </m:r>
        <m:r>
          <m:t>6.540</m:t>
        </m:r>
      </m:oMath>
      <w:r>
        <w:t xml:space="preserve"> </w:t>
      </w:r>
      <w:r>
        <w:t xml:space="preserve">m and</w:t>
      </w:r>
      <w:r>
        <w:t xml:space="preserve"> </w:t>
      </w:r>
      <m:oMath>
        <m:r>
          <m:t>p</m:t>
        </m:r>
        <m:r>
          <m:rPr>
            <m:sty m:val="p"/>
          </m:rPr>
          <m:t>=</m:t>
        </m:r>
        <m:r>
          <m:t>9.942</m:t>
        </m:r>
      </m:oMath>
      <w:r>
        <w:t xml:space="preserve"> </w:t>
      </w:r>
      <w:r>
        <w:t xml:space="preserve">m).</w:t>
      </w:r>
      <w:r>
        <w:t xml:space="preserve"> </w:t>
      </w:r>
      <w:r>
        <w:rPr>
          <w:b/>
          <w:bCs/>
        </w:rPr>
        <w:t xml:space="preserve">(c)</w:t>
      </w:r>
      <w:r>
        <w:t xml:space="preserve"> </w:t>
      </w:r>
      <w:r>
        <w:t xml:space="preserve">Every finite bar on the primary match, one track per organisational level (378 individual, 25 tactical). The dashed ticks are Table 1’s</w:t>
      </w:r>
      <w:r>
        <w:t xml:space="preserve"> </w:t>
      </w:r>
      <m:oMath>
        <m:acc>
          <m:accPr>
            <m:chr m:val="‾"/>
          </m:accPr>
          <m:e>
            <m:r>
              <m:t>p</m:t>
            </m:r>
          </m:e>
        </m:acc>
      </m:oMath>
      <w:r>
        <w:t xml:space="preserve">: the mean of these bar lengths (death minus birth, in metres of</w:t>
      </w:r>
      <w:r>
        <w:t xml:space="preserve"> </w:t>
      </w:r>
      <m:oMath>
        <m:r>
          <m:t>ε</m:t>
        </m:r>
      </m:oMath>
      <w:r>
        <w:t xml:space="preserve">, not seconds). The two levels are not superimposed: that would recreate the mixing of Section 1.2. The individual-level bar of largest</w:t>
      </w:r>
      <w:r>
        <w:t xml:space="preserve"> </w:t>
      </w:r>
      <m:oMath>
        <m:r>
          <m:t>p</m:t>
        </m:r>
      </m:oMath>
      <w:r>
        <w:t xml:space="preserve"> </w:t>
      </w:r>
      <w:r>
        <w:t xml:space="preserve">in Table 1 (frame 141) is a near-collinear sliver and is not the cycle shown in Figure 3.</w:t>
      </w:r>
    </w:p>
    <w:bookmarkEnd w:id="25"/>
    <w:bookmarkStart w:id="26" w:name="sensitivity-analysis"/>
    <w:p>
      <w:pPr>
        <w:pStyle w:val="Heading3"/>
      </w:pPr>
      <w:r>
        <w:t xml:space="preserve">3.4 Sensitivity analysis</w:t>
      </w:r>
    </w:p>
    <w:p>
      <w:pPr>
        <w:pStyle w:val="FirstParagraph"/>
      </w:pPr>
      <w:r>
        <w:t xml:space="preserve">Detection is not confined to the adopted cutoff or to a single truncation percentile. Tactical</w:t>
      </w:r>
      <w:r>
        <w:t xml:space="preserve"> </w:t>
      </w:r>
      <m:oMath>
        <m:sSub>
          <m:e>
            <m:r>
              <m:t>H</m:t>
            </m:r>
          </m:e>
          <m:sub>
            <m:r>
              <m:t>1</m:t>
            </m:r>
          </m:sub>
        </m:sSub>
      </m:oMath>
      <w:r>
        <w:t xml:space="preserve"> </w:t>
      </w:r>
      <w:r>
        <w:t xml:space="preserve">counts fall monotonically as the cutoff widens. On the primary match’s 150 frames, sweeping</w:t>
      </w:r>
      <w:r>
        <w:t xml:space="preserve"> </w:t>
      </w:r>
      <m:oMath>
        <m:r>
          <m:t>δ</m:t>
        </m:r>
        <m:r>
          <m:rPr>
            <m:sty m:val="p"/>
          </m:rPr>
          <m:t>∈</m:t>
        </m:r>
        <m:r>
          <m:rPr>
            <m:sty m:val="p"/>
          </m:rPr>
          <m:t>[</m:t>
        </m:r>
        <m:r>
          <m:t>6</m:t>
        </m:r>
        <m:r>
          <m:rPr>
            <m:sty m:val="p"/>
          </m:rPr>
          <m:t>,</m:t>
        </m:r>
        <m:r>
          <m:t>16</m:t>
        </m:r>
        <m:r>
          <m:rPr>
            <m:sty m:val="p"/>
          </m:rPr>
          <m:t>]</m:t>
        </m:r>
      </m:oMath>
      <w:r>
        <w:t xml:space="preserve"> </w:t>
      </w:r>
      <w:r>
        <w:t xml:space="preserve">m gives</w:t>
      </w:r>
      <w:r>
        <w:t xml:space="preserve"> </w:t>
      </w:r>
      <m:oMath>
        <m:r>
          <m:t>275</m:t>
        </m:r>
      </m:oMath>
      <w:r>
        <w:t xml:space="preserve"> </w:t>
      </w:r>
      <w:r>
        <w:t xml:space="preserve">loops (</w:t>
      </w:r>
      <m:oMath>
        <m:r>
          <m:t>87.3</m:t>
        </m:r>
        <m:r>
          <m:rPr>
            <m:sty m:val="p"/>
          </m:rPr>
          <m:t>%</m:t>
        </m:r>
      </m:oMath>
      <w:r>
        <w:t xml:space="preserve"> </w:t>
      </w:r>
      <w:r>
        <w:t xml:space="preserve">of frames) at</w:t>
      </w:r>
      <w:r>
        <w:t xml:space="preserve"> </w:t>
      </w:r>
      <m:oMath>
        <m:r>
          <m:t>δ</m:t>
        </m:r>
        <m:r>
          <m:rPr>
            <m:sty m:val="p"/>
          </m:rPr>
          <m:t>=</m:t>
        </m:r>
        <m:r>
          <m:t>6</m:t>
        </m:r>
      </m:oMath>
      <w:r>
        <w:t xml:space="preserve"> </w:t>
      </w:r>
      <w:r>
        <w:t xml:space="preserve">m and none at</w:t>
      </w:r>
      <w:r>
        <w:t xml:space="preserve"> </w:t>
      </w:r>
      <m:oMath>
        <m:r>
          <m:t>δ</m:t>
        </m:r>
        <m:r>
          <m:rPr>
            <m:sty m:val="p"/>
          </m:rPr>
          <m:t>=</m:t>
        </m:r>
        <m:r>
          <m:t>16</m:t>
        </m:r>
      </m:oMath>
      <w:r>
        <w:t xml:space="preserve"> </w:t>
      </w:r>
      <w:r>
        <w:t xml:space="preserve">m. The operative range is</w:t>
      </w:r>
      <w:r>
        <w:t xml:space="preserve"> </w:t>
      </w:r>
      <m:oMath>
        <m:r>
          <m:rPr>
            <m:sty m:val="p"/>
          </m:rPr>
          <m:t>[</m:t>
        </m:r>
        <m:r>
          <m:t>6</m:t>
        </m:r>
        <m:r>
          <m:rPr>
            <m:sty m:val="p"/>
          </m:rPr>
          <m:t>,</m:t>
        </m:r>
        <m:r>
          <m:t>14</m:t>
        </m:r>
        <m:r>
          <m:rPr>
            <m:sty m:val="p"/>
          </m:rPr>
          <m:t>]</m:t>
        </m:r>
      </m:oMath>
      <w:r>
        <w:t xml:space="preserve"> </w:t>
      </w:r>
      <w:r>
        <w:t xml:space="preserve">m (Table 5). The adopted cutoff</w:t>
      </w:r>
      <w:r>
        <w:t xml:space="preserve"> </w:t>
      </w:r>
      <m:oMath>
        <m:r>
          <m:t>δ</m:t>
        </m:r>
        <m:r>
          <m:rPr>
            <m:sty m:val="p"/>
          </m:rPr>
          <m:t>=</m:t>
        </m:r>
        <m:r>
          <m:t>11.75</m:t>
        </m:r>
      </m:oMath>
      <w:r>
        <w:t xml:space="preserve"> </w:t>
      </w:r>
      <w:r>
        <w:t xml:space="preserve">m lies at the conservative end of that range (</w:t>
      </w:r>
      <m:oMath>
        <m:r>
          <m:t>15.3</m:t>
        </m:r>
        <m:r>
          <m:rPr>
            <m:sty m:val="p"/>
          </m:rPr>
          <m:t>%</m:t>
        </m:r>
      </m:oMath>
      <w:r>
        <w:t xml:space="preserve"> </w:t>
      </w:r>
      <w:r>
        <w:t xml:space="preserve">frame presence).</w:t>
      </w:r>
    </w:p>
    <w:p>
      <w:pPr>
        <w:pStyle w:val="BodyText"/>
      </w:pPr>
      <w:r>
        <w:rPr>
          <w:b/>
          <w:bCs/>
        </w:rPr>
        <w:t xml:space="preserve">Table 5.</w:t>
      </w:r>
      <w:r>
        <w:t xml:space="preserve"> </w:t>
      </w:r>
      <w:r>
        <w:t xml:space="preserve">Tactical-level cutoff sensitivity (</w:t>
      </w:r>
      <m:oMath>
        <m:r>
          <m:t>150</m:t>
        </m:r>
      </m:oMath>
      <w:r>
        <w:t xml:space="preserve"> </w:t>
      </w:r>
      <w:r>
        <w:t xml:space="preserve">frames, primary match).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δ</m:t>
              </m:r>
            </m:oMath>
            <w:r>
              <w:t xml:space="preserve"> </w:t>
            </w:r>
            <w:r>
              <w:t xml:space="preserve">(m)</w:t>
            </w:r>
          </w:p>
        </w:tc>
        <w:tc>
          <w:tcPr/>
          <w:p>
            <w:pPr>
              <w:pStyle w:val="Compact"/>
            </w:pPr>
            <w:r>
              <w:t xml:space="preserve">Total</w:t>
            </w:r>
            <w:r>
              <w:t xml:space="preserve"> </w:t>
            </w:r>
            <m:oMath>
              <m:sSub>
                <m:e>
                  <m:r>
                    <m:t>H</m:t>
                  </m:r>
                </m:e>
                <m:sub>
                  <m:r>
                    <m:t>1</m:t>
                  </m:r>
                </m:sub>
              </m:sSub>
            </m:oMath>
          </w:p>
        </w:tc>
        <w:tc>
          <w:tcPr/>
          <w:p>
            <w:pPr>
              <w:pStyle w:val="Compact"/>
            </w:pPr>
            <w:r>
              <w:t xml:space="preserve">Frame presence</w:t>
            </w:r>
          </w:p>
        </w:tc>
        <w:tc>
          <w:tcPr/>
          <w:p>
            <w:pPr>
              <w:pStyle w:val="Compact"/>
            </w:pPr>
            <w:r>
              <w:t xml:space="preserve">Mean</w:t>
            </w:r>
            <w:r>
              <w:t xml:space="preserve"> </w:t>
            </w:r>
            <m:oMath>
              <m:sSub>
                <m:e>
                  <m:r>
                    <m:t>H</m:t>
                  </m:r>
                </m:e>
                <m:sub>
                  <m:r>
                    <m:t>0</m:t>
                  </m:r>
                </m:sub>
              </m:sSub>
            </m:oMath>
          </w:p>
        </w:tc>
      </w:tr>
      <w:tr>
        <w:tc>
          <w:tcPr/>
          <w:p>
            <w:pPr>
              <w:pStyle w:val="Compact"/>
            </w:pPr>
            <m:oMath>
              <m:r>
                <m:t>6</m:t>
              </m:r>
            </m:oMath>
          </w:p>
        </w:tc>
        <w:tc>
          <w:tcPr/>
          <w:p>
            <w:pPr>
              <w:pStyle w:val="Compact"/>
            </w:pPr>
            <m:oMath>
              <m:r>
                <m:t>275</m:t>
              </m:r>
            </m:oMath>
          </w:p>
        </w:tc>
        <w:tc>
          <w:tcPr/>
          <w:p>
            <w:pPr>
              <w:pStyle w:val="Compact"/>
            </w:pPr>
            <m:oMath>
              <m:r>
                <m:t>87.3</m:t>
              </m:r>
              <m:r>
                <m:rPr>
                  <m:sty m:val="p"/>
                </m:rPr>
                <m:t>%</m:t>
              </m:r>
            </m:oMath>
          </w:p>
        </w:tc>
        <w:tc>
          <w:tcPr/>
          <w:p>
            <w:pPr>
              <w:pStyle w:val="Compact"/>
            </w:pPr>
            <m:oMath>
              <m:r>
                <m:t>13.4</m:t>
              </m:r>
            </m:oMath>
          </w:p>
        </w:tc>
      </w:tr>
      <w:tr>
        <w:tc>
          <w:tcPr/>
          <w:p>
            <w:pPr>
              <w:pStyle w:val="Compact"/>
            </w:pPr>
            <m:oMath>
              <m:r>
                <m:t>8</m:t>
              </m:r>
            </m:oMath>
          </w:p>
        </w:tc>
        <w:tc>
          <w:tcPr/>
          <w:p>
            <w:pPr>
              <w:pStyle w:val="Compact"/>
            </w:pPr>
            <m:oMath>
              <m:r>
                <m:t>162</m:t>
              </m:r>
            </m:oMath>
          </w:p>
        </w:tc>
        <w:tc>
          <w:tcPr/>
          <w:p>
            <w:pPr>
              <w:pStyle w:val="Compact"/>
            </w:pPr>
            <m:oMath>
              <m:r>
                <m:t>68.0</m:t>
              </m:r>
              <m:r>
                <m:rPr>
                  <m:sty m:val="p"/>
                </m:rPr>
                <m:t>%</m:t>
              </m:r>
            </m:oMath>
          </w:p>
        </w:tc>
        <w:tc>
          <w:tcPr/>
          <w:p>
            <w:pPr>
              <w:pStyle w:val="Compact"/>
            </w:pPr>
            <m:oMath>
              <m:r>
                <m:t>9.8</m:t>
              </m:r>
            </m:oMath>
          </w:p>
        </w:tc>
      </w:tr>
      <w:tr>
        <w:tc>
          <w:tcPr/>
          <w:p>
            <w:pPr>
              <w:pStyle w:val="Compact"/>
            </w:pPr>
            <m:oMath>
              <m:r>
                <m:t>10</m:t>
              </m:r>
            </m:oMath>
          </w:p>
        </w:tc>
        <w:tc>
          <w:tcPr/>
          <w:p>
            <w:pPr>
              <w:pStyle w:val="Compact"/>
            </w:pPr>
            <m:oMath>
              <m:r>
                <m:t>78</m:t>
              </m:r>
            </m:oMath>
          </w:p>
        </w:tc>
        <w:tc>
          <w:tcPr/>
          <w:p>
            <w:pPr>
              <w:pStyle w:val="Compact"/>
            </w:pPr>
            <m:oMath>
              <m:r>
                <m:t>42.7</m:t>
              </m:r>
              <m:r>
                <m:rPr>
                  <m:sty m:val="p"/>
                </m:rPr>
                <m:t>%</m:t>
              </m:r>
            </m:oMath>
          </w:p>
        </w:tc>
        <w:tc>
          <w:tcPr/>
          <w:p>
            <w:pPr>
              <w:pStyle w:val="Compact"/>
            </w:pPr>
            <m:oMath>
              <m:r>
                <m:t>7.0</m:t>
              </m:r>
            </m:oMath>
          </w:p>
        </w:tc>
      </w:tr>
      <w:tr>
        <w:tc>
          <w:tcPr/>
          <w:p>
            <w:pPr>
              <w:pStyle w:val="Compact"/>
            </w:pPr>
            <m:oMath>
              <m:r>
                <m:t>11.75</m:t>
              </m:r>
            </m:oMath>
          </w:p>
        </w:tc>
        <w:tc>
          <w:tcPr/>
          <w:p>
            <w:pPr>
              <w:pStyle w:val="Compact"/>
            </w:pPr>
            <m:oMath>
              <m:r>
                <m:t>25</m:t>
              </m:r>
            </m:oMath>
          </w:p>
        </w:tc>
        <w:tc>
          <w:tcPr/>
          <w:p>
            <w:pPr>
              <w:pStyle w:val="Compact"/>
            </w:pPr>
            <m:oMath>
              <m:r>
                <m:t>15.3</m:t>
              </m:r>
              <m:r>
                <m:rPr>
                  <m:sty m:val="p"/>
                </m:rPr>
                <m:t>%</m:t>
              </m:r>
            </m:oMath>
          </w:p>
        </w:tc>
        <w:tc>
          <w:tcPr/>
          <w:p>
            <w:pPr>
              <w:pStyle w:val="Compact"/>
            </w:pPr>
            <m:oMath>
              <m:r>
                <m:t>5.0</m:t>
              </m:r>
            </m:oMath>
          </w:p>
        </w:tc>
      </w:tr>
      <w:tr>
        <w:tc>
          <w:tcPr/>
          <w:p>
            <w:pPr>
              <w:pStyle w:val="Compact"/>
            </w:pPr>
            <m:oMath>
              <m:r>
                <m:t>12</m:t>
              </m:r>
            </m:oMath>
          </w:p>
        </w:tc>
        <w:tc>
          <w:tcPr/>
          <w:p>
            <w:pPr>
              <w:pStyle w:val="Compact"/>
            </w:pPr>
            <m:oMath>
              <m:r>
                <m:t>21</m:t>
              </m:r>
            </m:oMath>
          </w:p>
        </w:tc>
        <w:tc>
          <w:tcPr/>
          <w:p>
            <w:pPr>
              <w:pStyle w:val="Compact"/>
            </w:pPr>
            <m:oMath>
              <m:r>
                <m:t>12.7</m:t>
              </m:r>
              <m:r>
                <m:rPr>
                  <m:sty m:val="p"/>
                </m:rPr>
                <m:t>%</m:t>
              </m:r>
            </m:oMath>
          </w:p>
        </w:tc>
        <w:tc>
          <w:tcPr/>
          <w:p>
            <w:pPr>
              <w:pStyle w:val="Compact"/>
            </w:pPr>
            <m:oMath>
              <m:r>
                <m:t>4.8</m:t>
              </m:r>
            </m:oMath>
          </w:p>
        </w:tc>
      </w:tr>
      <w:tr>
        <w:tc>
          <w:tcPr/>
          <w:p>
            <w:pPr>
              <w:pStyle w:val="Compact"/>
            </w:pPr>
            <m:oMath>
              <m:r>
                <m:t>14</m:t>
              </m:r>
            </m:oMath>
          </w:p>
        </w:tc>
        <w:tc>
          <w:tcPr/>
          <w:p>
            <w:pPr>
              <w:pStyle w:val="Compact"/>
            </w:pPr>
            <m:oMath>
              <m:r>
                <m:t>5</m:t>
              </m:r>
            </m:oMath>
          </w:p>
        </w:tc>
        <w:tc>
          <w:tcPr/>
          <w:p>
            <w:pPr>
              <w:pStyle w:val="Compact"/>
            </w:pPr>
            <m:oMath>
              <m:r>
                <m:t>3.3</m:t>
              </m:r>
              <m:r>
                <m:rPr>
                  <m:sty m:val="p"/>
                </m:rPr>
                <m:t>%</m:t>
              </m:r>
            </m:oMath>
          </w:p>
        </w:tc>
        <w:tc>
          <w:tcPr/>
          <w:p>
            <w:pPr>
              <w:pStyle w:val="Compact"/>
            </w:pPr>
            <m:oMath>
              <m:r>
                <m:t>3.5</m:t>
              </m:r>
            </m:oMath>
          </w:p>
        </w:tc>
      </w:tr>
      <w:tr>
        <w:tc>
          <w:tcPr/>
          <w:p>
            <w:pPr>
              <w:pStyle w:val="Compact"/>
            </w:pPr>
            <m:oMath>
              <m:r>
                <m:t>16</m:t>
              </m:r>
            </m:oMath>
          </w:p>
        </w:tc>
        <w:tc>
          <w:tcPr/>
          <w:p>
            <w:pPr>
              <w:pStyle w:val="Compact"/>
            </w:pPr>
            <m:oMath>
              <m:r>
                <m:t>0</m:t>
              </m:r>
            </m:oMath>
          </w:p>
        </w:tc>
        <w:tc>
          <w:tcPr/>
          <w:p>
            <w:pPr>
              <w:pStyle w:val="Compact"/>
            </w:pPr>
            <m:oMath>
              <m:r>
                <m:t>0.0</m:t>
              </m:r>
              <m:r>
                <m:rPr>
                  <m:sty m:val="p"/>
                </m:rPr>
                <m:t>%</m:t>
              </m:r>
            </m:oMath>
          </w:p>
        </w:tc>
        <w:tc>
          <w:tcPr/>
          <w:p>
            <w:pPr>
              <w:pStyle w:val="Compact"/>
            </w:pPr>
            <m:oMath>
              <m:r>
                <m:t>2.8</m:t>
              </m:r>
            </m:oMath>
          </w:p>
        </w:tc>
      </w:tr>
    </w:tbl>
    <w:p>
      <w:pPr>
        <w:pStyle w:val="BodyText"/>
      </w:pPr>
      <w:r>
        <w:t xml:space="preserve">The truncation in equation (1) is likewise stable. At</w:t>
      </w:r>
      <w:r>
        <w:t xml:space="preserve"> </w:t>
      </w:r>
      <m:oMath>
        <m:r>
          <m:t>δ</m:t>
        </m:r>
        <m:r>
          <m:rPr>
            <m:sty m:val="p"/>
          </m:rPr>
          <m:t>=</m:t>
        </m:r>
        <m:r>
          <m:t>11.75</m:t>
        </m:r>
      </m:oMath>
      <w:r>
        <w:t xml:space="preserve"> </w:t>
      </w:r>
      <w:r>
        <w:t xml:space="preserve">m, every percentile from</w:t>
      </w:r>
      <w:r>
        <w:t xml:space="preserve"> </w:t>
      </w:r>
      <m:oMath>
        <m:sSub>
          <m:e>
            <m:r>
              <m:t>P</m:t>
            </m:r>
          </m:e>
          <m:sub>
            <m:r>
              <m:t>50</m:t>
            </m:r>
          </m:sub>
        </m:sSub>
      </m:oMath>
      <w:r>
        <w:t xml:space="preserve"> </w:t>
      </w:r>
      <w:r>
        <w:t xml:space="preserve">to</w:t>
      </w:r>
      <w:r>
        <w:t xml:space="preserve"> </w:t>
      </w:r>
      <m:oMath>
        <m:sSub>
          <m:e>
            <m:r>
              <m:t>P</m:t>
            </m:r>
          </m:e>
          <m:sub>
            <m:r>
              <m:t>95</m:t>
            </m:r>
          </m:sub>
        </m:sSub>
      </m:oMath>
      <w:r>
        <w:t xml:space="preserve"> </w:t>
      </w:r>
      <w:r>
        <w:t xml:space="preserve">yields the same</w:t>
      </w:r>
      <w:r>
        <w:t xml:space="preserve"> </w:t>
      </w:r>
      <m:oMath>
        <m:r>
          <m:t>25</m:t>
        </m:r>
      </m:oMath>
      <w:r>
        <w:t xml:space="preserve"> </w:t>
      </w:r>
      <w:r>
        <w:t xml:space="preserve">loops and</w:t>
      </w:r>
      <w:r>
        <w:t xml:space="preserve"> </w:t>
      </w:r>
      <m:oMath>
        <m:r>
          <m:t>15.3</m:t>
        </m:r>
        <m:r>
          <m:rPr>
            <m:sty m:val="p"/>
          </m:rPr>
          <m:t>%</m:t>
        </m:r>
      </m:oMath>
      <w:r>
        <w:t xml:space="preserve"> </w:t>
      </w:r>
      <w:r>
        <w:t xml:space="preserve">frame presence, even though mean</w:t>
      </w:r>
      <w:r>
        <w:t xml:space="preserve"> </w:t>
      </w:r>
      <m:oMath>
        <m:sSub>
          <m:e>
            <m:r>
              <m:t>ε</m:t>
            </m:r>
          </m:e>
          <m:sub>
            <m:r>
              <m:rPr>
                <m:sty m:val="p"/>
              </m:rPr>
              <m:t>max</m:t>
            </m:r>
          </m:sub>
        </m:sSub>
      </m:oMath>
      <w:r>
        <w:t xml:space="preserve"> </w:t>
      </w:r>
      <w:r>
        <w:t xml:space="preserve">spans</w:t>
      </w:r>
      <w:r>
        <w:t xml:space="preserve"> </w:t>
      </w:r>
      <m:oMath>
        <m:r>
          <m:t>37.6</m:t>
        </m:r>
      </m:oMath>
      <w:r>
        <w:t xml:space="preserve">–</w:t>
      </w:r>
      <m:oMath>
        <m:r>
          <m:t>65.3</m:t>
        </m:r>
      </m:oMath>
      <w:r>
        <w:t xml:space="preserve"> </w:t>
      </w:r>
      <w:r>
        <w:t xml:space="preserve">m (Table 6).</w:t>
      </w:r>
    </w:p>
    <w:p>
      <w:pPr>
        <w:pStyle w:val="BodyText"/>
      </w:pPr>
      <w:r>
        <w:rPr>
          <w:b/>
          <w:bCs/>
        </w:rPr>
        <w:t xml:space="preserve">Table 6.</w:t>
      </w:r>
      <w:r>
        <w:t xml:space="preserve"> </w:t>
      </w:r>
      <w:r>
        <w:t xml:space="preserve">Filtration-percentile ablation,</w:t>
      </w:r>
      <w:r>
        <w:t xml:space="preserve"> </w:t>
      </w:r>
      <m:oMath>
        <m:r>
          <m:t>δ</m:t>
        </m:r>
        <m:r>
          <m:rPr>
            <m:sty m:val="p"/>
          </m:rPr>
          <m:t>=</m:t>
        </m:r>
        <m:r>
          <m:t>11.75</m:t>
        </m:r>
      </m:oMath>
      <w:r>
        <w:t xml:space="preserve"> </w:t>
      </w:r>
      <w:r>
        <w:t xml:space="preserve">m.</w:t>
      </w:r>
    </w:p>
    <w:tbl>
      <w:tblPr>
        <w:tblStyle w:val="Table"/>
        <w:tblW w:type="pct" w:w="5000"/>
        <w:tblLayout w:type="fixed"/>
        <w:tblLook w:firstRow="1" w:lastRow="0" w:firstColumn="0" w:lastColumn="0" w:noHBand="0" w:noVBand="0" w:val="0020"/>
      </w:tblPr>
      <w:tblGrid>
        <w:gridCol w:w="1237"/>
        <w:gridCol w:w="1361"/>
        <w:gridCol w:w="1732"/>
        <w:gridCol w:w="3588"/>
      </w:tblGrid>
      <w:tr>
        <w:trPr>
          <w:tblHeader w:val="on"/>
        </w:trPr>
        <w:tc>
          <w:tcPr/>
          <w:p>
            <w:pPr>
              <w:pStyle w:val="Compact"/>
            </w:pPr>
            <w:r>
              <w:t xml:space="preserve">Percentile</w:t>
            </w:r>
          </w:p>
        </w:tc>
        <w:tc>
          <w:tcPr/>
          <w:p>
            <w:pPr>
              <w:pStyle w:val="Compact"/>
            </w:pPr>
            <w:r>
              <w:t xml:space="preserve">Total</w:t>
            </w:r>
            <w:r>
              <w:t xml:space="preserve"> </w:t>
            </w:r>
            <m:oMath>
              <m:sSub>
                <m:e>
                  <m:r>
                    <m:t>H</m:t>
                  </m:r>
                </m:e>
                <m:sub>
                  <m:r>
                    <m:t>1</m:t>
                  </m:r>
                </m:sub>
              </m:sSub>
            </m:oMath>
          </w:p>
        </w:tc>
        <w:tc>
          <w:tcPr/>
          <w:p>
            <w:pPr>
              <w:pStyle w:val="Compact"/>
            </w:pPr>
            <w:r>
              <w:t xml:space="preserve">Frame presence</w:t>
            </w:r>
          </w:p>
        </w:tc>
        <w:tc>
          <w:tcPr/>
          <w:p>
            <w:pPr>
              <w:pStyle w:val="Compact"/>
            </w:pPr>
            <w:r>
              <w:t xml:space="preserve">Mean</w:t>
            </w:r>
            <w:r>
              <w:t xml:space="preserve"> </w:t>
            </w:r>
            <m:oMath>
              <m:sSub>
                <m:e>
                  <m:r>
                    <m:t>ε</m:t>
                  </m:r>
                </m:e>
                <m:sub>
                  <m:r>
                    <m:rPr>
                      <m:sty m:val="p"/>
                    </m:rPr>
                    <m:t>max</m:t>
                  </m:r>
                </m:sub>
              </m:sSub>
            </m:oMath>
            <w:r>
              <w:t xml:space="preserve"> </w:t>
            </w:r>
            <w:r>
              <w:t xml:space="preserve">(m)</w:t>
            </w:r>
          </w:p>
        </w:tc>
      </w:tr>
      <w:tr>
        <w:tc>
          <w:tcPr/>
          <w:p>
            <w:pPr>
              <w:pStyle w:val="Compact"/>
            </w:pPr>
            <m:oMath>
              <m:sSub>
                <m:e>
                  <m:r>
                    <m:t>P</m:t>
                  </m:r>
                </m:e>
                <m:sub>
                  <m:r>
                    <m:t>50</m:t>
                  </m:r>
                </m:sub>
              </m:sSub>
            </m:oMath>
          </w:p>
        </w:tc>
        <w:tc>
          <w:tcPr/>
          <w:p>
            <w:pPr>
              <w:pStyle w:val="Compact"/>
            </w:pPr>
            <m:oMath>
              <m:r>
                <m:t>25</m:t>
              </m:r>
            </m:oMath>
          </w:p>
        </w:tc>
        <w:tc>
          <w:tcPr/>
          <w:p>
            <w:pPr>
              <w:pStyle w:val="Compact"/>
            </w:pPr>
            <m:oMath>
              <m:r>
                <m:t>15.3</m:t>
              </m:r>
              <m:r>
                <m:rPr>
                  <m:sty m:val="p"/>
                </m:rPr>
                <m:t>%</m:t>
              </m:r>
            </m:oMath>
          </w:p>
        </w:tc>
        <w:tc>
          <w:tcPr/>
          <w:p>
            <w:pPr>
              <w:pStyle w:val="Compact"/>
            </w:pPr>
            <m:oMath>
              <m:r>
                <m:t>37.6</m:t>
              </m:r>
            </m:oMath>
          </w:p>
        </w:tc>
      </w:tr>
      <w:tr>
        <w:tc>
          <w:tcPr/>
          <w:p>
            <w:pPr>
              <w:pStyle w:val="Compact"/>
            </w:pPr>
            <m:oMath>
              <m:sSub>
                <m:e>
                  <m:r>
                    <m:t>P</m:t>
                  </m:r>
                </m:e>
                <m:sub>
                  <m:r>
                    <m:t>60</m:t>
                  </m:r>
                </m:sub>
              </m:sSub>
            </m:oMath>
          </w:p>
        </w:tc>
        <w:tc>
          <w:tcPr/>
          <w:p>
            <w:pPr>
              <w:pStyle w:val="Compact"/>
            </w:pPr>
            <m:oMath>
              <m:r>
                <m:t>25</m:t>
              </m:r>
            </m:oMath>
          </w:p>
        </w:tc>
        <w:tc>
          <w:tcPr/>
          <w:p>
            <w:pPr>
              <w:pStyle w:val="Compact"/>
            </w:pPr>
            <m:oMath>
              <m:r>
                <m:t>15.3</m:t>
              </m:r>
              <m:r>
                <m:rPr>
                  <m:sty m:val="p"/>
                </m:rPr>
                <m:t>%</m:t>
              </m:r>
            </m:oMath>
          </w:p>
        </w:tc>
        <w:tc>
          <w:tcPr/>
          <w:p>
            <w:pPr>
              <w:pStyle w:val="Compact"/>
            </w:pPr>
            <m:oMath>
              <m:r>
                <m:t>41.8</m:t>
              </m:r>
            </m:oMath>
          </w:p>
        </w:tc>
      </w:tr>
      <w:tr>
        <w:tc>
          <w:tcPr/>
          <w:p>
            <w:pPr>
              <w:pStyle w:val="Compact"/>
            </w:pPr>
            <m:oMath>
              <m:sSub>
                <m:e>
                  <m:r>
                    <m:t>P</m:t>
                  </m:r>
                </m:e>
                <m:sub>
                  <m:r>
                    <m:t>75</m:t>
                  </m:r>
                </m:sub>
              </m:sSub>
            </m:oMath>
          </w:p>
        </w:tc>
        <w:tc>
          <w:tcPr/>
          <w:p>
            <w:pPr>
              <w:pStyle w:val="Compact"/>
            </w:pPr>
            <m:oMath>
              <m:r>
                <m:t>25</m:t>
              </m:r>
            </m:oMath>
          </w:p>
        </w:tc>
        <w:tc>
          <w:tcPr/>
          <w:p>
            <w:pPr>
              <w:pStyle w:val="Compact"/>
            </w:pPr>
            <m:oMath>
              <m:r>
                <m:t>15.3</m:t>
              </m:r>
              <m:r>
                <m:rPr>
                  <m:sty m:val="p"/>
                </m:rPr>
                <m:t>%</m:t>
              </m:r>
            </m:oMath>
          </w:p>
        </w:tc>
        <w:tc>
          <w:tcPr/>
          <w:p>
            <w:pPr>
              <w:pStyle w:val="Compact"/>
            </w:pPr>
            <m:oMath>
              <m:r>
                <m:t>49.6</m:t>
              </m:r>
            </m:oMath>
          </w:p>
        </w:tc>
      </w:tr>
      <w:tr>
        <w:tc>
          <w:tcPr/>
          <w:p>
            <w:pPr>
              <w:pStyle w:val="Compact"/>
            </w:pPr>
            <m:oMath>
              <m:sSub>
                <m:e>
                  <m:r>
                    <m:t>P</m:t>
                  </m:r>
                </m:e>
                <m:sub>
                  <m:r>
                    <m:t>90</m:t>
                  </m:r>
                </m:sub>
              </m:sSub>
            </m:oMath>
          </w:p>
        </w:tc>
        <w:tc>
          <w:tcPr/>
          <w:p>
            <w:pPr>
              <w:pStyle w:val="Compact"/>
            </w:pPr>
            <m:oMath>
              <m:r>
                <m:t>25</m:t>
              </m:r>
            </m:oMath>
          </w:p>
        </w:tc>
        <w:tc>
          <w:tcPr/>
          <w:p>
            <w:pPr>
              <w:pStyle w:val="Compact"/>
            </w:pPr>
            <m:oMath>
              <m:r>
                <m:t>15.3</m:t>
              </m:r>
              <m:r>
                <m:rPr>
                  <m:sty m:val="p"/>
                </m:rPr>
                <m:t>%</m:t>
              </m:r>
            </m:oMath>
          </w:p>
        </w:tc>
        <w:tc>
          <w:tcPr/>
          <w:p>
            <w:pPr>
              <w:pStyle w:val="Compact"/>
            </w:pPr>
            <m:oMath>
              <m:r>
                <m:t>60.0</m:t>
              </m:r>
            </m:oMath>
          </w:p>
        </w:tc>
      </w:tr>
      <w:tr>
        <w:tc>
          <w:tcPr/>
          <w:p>
            <w:pPr>
              <w:pStyle w:val="Compact"/>
            </w:pPr>
            <m:oMath>
              <m:sSub>
                <m:e>
                  <m:r>
                    <m:t>P</m:t>
                  </m:r>
                </m:e>
                <m:sub>
                  <m:r>
                    <m:t>95</m:t>
                  </m:r>
                </m:sub>
              </m:sSub>
            </m:oMath>
          </w:p>
        </w:tc>
        <w:tc>
          <w:tcPr/>
          <w:p>
            <w:pPr>
              <w:pStyle w:val="Compact"/>
            </w:pPr>
            <m:oMath>
              <m:r>
                <m:t>25</m:t>
              </m:r>
            </m:oMath>
          </w:p>
        </w:tc>
        <w:tc>
          <w:tcPr/>
          <w:p>
            <w:pPr>
              <w:pStyle w:val="Compact"/>
            </w:pPr>
            <m:oMath>
              <m:r>
                <m:t>15.3</m:t>
              </m:r>
              <m:r>
                <m:rPr>
                  <m:sty m:val="p"/>
                </m:rPr>
                <m:t>%</m:t>
              </m:r>
            </m:oMath>
          </w:p>
        </w:tc>
        <w:tc>
          <w:tcPr/>
          <w:p>
            <w:pPr>
              <w:pStyle w:val="Compact"/>
            </w:pPr>
            <m:oMath>
              <m:r>
                <m:t>65.3</m:t>
              </m:r>
            </m:oMath>
          </w:p>
        </w:tc>
      </w:tr>
    </w:tbl>
    <w:bookmarkEnd w:id="26"/>
    <w:bookmarkStart w:id="27" w:name="complementarity-of-the-two-h_1-levels"/>
    <w:p>
      <w:pPr>
        <w:pStyle w:val="Heading3"/>
      </w:pPr>
      <w:r>
        <w:t xml:space="preserve">3.5 Complementarity of the two</w:t>
      </w:r>
      <w:r>
        <w:t xml:space="preserve"> </w:t>
      </w:r>
      <m:oMath>
        <m:sSub>
          <m:e>
            <m:r>
              <m:t>H</m:t>
            </m:r>
          </m:e>
          <m:sub>
            <m:r>
              <m:t>1</m:t>
            </m:r>
          </m:sub>
        </m:sSub>
      </m:oMath>
      <w:r>
        <w:t xml:space="preserve"> </w:t>
      </w:r>
      <w:r>
        <w:t xml:space="preserve">levels</w:t>
      </w:r>
    </w:p>
    <w:p>
      <w:pPr>
        <w:pStyle w:val="FirstParagraph"/>
      </w:pPr>
      <w:r>
        <w:t xml:space="preserve">The two</w:t>
      </w:r>
      <w:r>
        <w:t xml:space="preserve"> </w:t>
      </w:r>
      <m:oMath>
        <m:sSub>
          <m:e>
            <m:r>
              <m:t>H</m:t>
            </m:r>
          </m:e>
          <m:sub>
            <m:r>
              <m:t>1</m:t>
            </m:r>
          </m:sub>
        </m:sSub>
      </m:oMath>
      <w:r>
        <w:t xml:space="preserve"> </w:t>
      </w:r>
      <w:r>
        <w:t xml:space="preserve">levels carry distinct rather than redundant information. Over</w:t>
      </w:r>
      <w:r>
        <w:t xml:space="preserve"> </w:t>
      </w:r>
      <m:oMath>
        <m:r>
          <m:t>1</m:t>
        </m:r>
        <m:r>
          <m:rPr>
            <m:sty m:val="p"/>
          </m:rPr>
          <m:t>,</m:t>
        </m:r>
        <m:r>
          <m:t>500</m:t>
        </m:r>
      </m:oMath>
      <w:r>
        <w:t xml:space="preserve"> </w:t>
      </w:r>
      <w:r>
        <w:t xml:space="preserve">uniformly sampled frames, total individual and tactical</w:t>
      </w:r>
      <w:r>
        <w:t xml:space="preserve"> </w:t>
      </w:r>
      <m:oMath>
        <m:sSub>
          <m:e>
            <m:r>
              <m:t>H</m:t>
            </m:r>
          </m:e>
          <m:sub>
            <m:r>
              <m:t>1</m:t>
            </m:r>
          </m:sub>
        </m:sSub>
      </m:oMath>
      <w:r>
        <w:t xml:space="preserve"> </w:t>
      </w:r>
      <w:r>
        <w:t xml:space="preserve">persistence correlate weakly (Spearman</w:t>
      </w:r>
      <w:r>
        <w:t xml:space="preserve"> </w:t>
      </w:r>
      <m:oMath>
        <m:r>
          <m:t>ρ</m:t>
        </m:r>
        <m:r>
          <m:rPr>
            <m:sty m:val="p"/>
          </m:rPr>
          <m:t>=</m:t>
        </m:r>
        <m:r>
          <m:t>0.234</m:t>
        </m:r>
      </m:oMath>
      <w:r>
        <w:t xml:space="preserve">,</w:t>
      </w:r>
      <w:r>
        <w:t xml:space="preserve"> </w:t>
      </w:r>
      <m:oMath>
        <m:r>
          <m:t>p</m:t>
        </m:r>
        <m:r>
          <m:rPr>
            <m:sty m:val="p"/>
          </m:rPr>
          <m:t>&lt;</m:t>
        </m:r>
        <m:r>
          <m:t>0.001</m:t>
        </m:r>
      </m:oMath>
      <w:r>
        <w:t xml:space="preserve">;</w:t>
      </w:r>
      <w:r>
        <w:t xml:space="preserve"> </w:t>
      </w:r>
      <m:oMath>
        <m:r>
          <m:t>95</m:t>
        </m:r>
        <m:r>
          <m:rPr>
            <m:sty m:val="p"/>
          </m:rPr>
          <m:t>%</m:t>
        </m:r>
      </m:oMath>
      <w:r>
        <w:t xml:space="preserve"> </w:t>
      </w:r>
      <w:r>
        <w:t xml:space="preserve">bootstrap CI</w:t>
      </w:r>
      <w:r>
        <w:t xml:space="preserve"> </w:t>
      </w:r>
      <m:oMath>
        <m:r>
          <m:rPr>
            <m:sty m:val="p"/>
          </m:rPr>
          <m:t>[</m:t>
        </m:r>
        <m:r>
          <m:t>0.181</m:t>
        </m:r>
        <m:r>
          <m:rPr>
            <m:sty m:val="p"/>
          </m:rPr>
          <m:t>,</m:t>
        </m:r>
        <m:r>
          <m:t>0.276</m:t>
        </m:r>
        <m:r>
          <m:rPr>
            <m:sty m:val="p"/>
          </m:rPr>
          <m:t>]</m:t>
        </m:r>
      </m:oMath>
      <w:r>
        <w:t xml:space="preserve">). The same holds for loop counts (</w:t>
      </w:r>
      <m:oMath>
        <m:r>
          <m:t>ρ</m:t>
        </m:r>
        <m:r>
          <m:rPr>
            <m:sty m:val="p"/>
          </m:rPr>
          <m:t>=</m:t>
        </m:r>
        <m:r>
          <m:t>0.205</m:t>
        </m:r>
      </m:oMath>
      <w:r>
        <w:t xml:space="preserve">,</w:t>
      </w:r>
      <w:r>
        <w:t xml:space="preserve"> </w:t>
      </w:r>
      <m:oMath>
        <m:r>
          <m:t>p</m:t>
        </m:r>
        <m:r>
          <m:rPr>
            <m:sty m:val="p"/>
          </m:rPr>
          <m:t>&lt;</m:t>
        </m:r>
        <m:r>
          <m:t>0.001</m:t>
        </m:r>
      </m:oMath>
      <w:r>
        <w:t xml:space="preserve">). The finding does not depend on whether the comparison uses total persistence or loop counts.</w:t>
      </w:r>
    </w:p>
    <w:p>
      <w:pPr>
        <w:pStyle w:val="BodyText"/>
      </w:pPr>
      <w:r>
        <w:t xml:space="preserve">Co-occurrence exceeds chance (Fisher odds ratio</w:t>
      </w:r>
      <w:r>
        <w:t xml:space="preserve"> </w:t>
      </w:r>
      <m:oMath>
        <m:r>
          <m:t>6.12</m:t>
        </m:r>
      </m:oMath>
      <w:r>
        <w:t xml:space="preserve">,</w:t>
      </w:r>
      <w:r>
        <w:t xml:space="preserve"> </w:t>
      </w:r>
      <m:oMath>
        <m:r>
          <m:t>p</m:t>
        </m:r>
        <m:r>
          <m:rPr>
            <m:sty m:val="p"/>
          </m:rPr>
          <m:t>=</m:t>
        </m:r>
        <m:r>
          <m:t>0.002</m:t>
        </m:r>
      </m:oMath>
      <w:r>
        <w:t xml:space="preserve">; bootstrap CI</w:t>
      </w:r>
      <w:r>
        <w:t xml:space="preserve"> </w:t>
      </w:r>
      <m:oMath>
        <m:r>
          <m:rPr>
            <m:sty m:val="p"/>
          </m:rPr>
          <m:t>[</m:t>
        </m:r>
        <m:r>
          <m:t>2.32</m:t>
        </m:r>
        <m:r>
          <m:rPr>
            <m:sty m:val="p"/>
          </m:rPr>
          <m:t>,</m:t>
        </m:r>
        <m:r>
          <m:t>16.33</m:t>
        </m:r>
        <m:r>
          <m:rPr>
            <m:sty m:val="p"/>
          </m:rPr>
          <m:t>]</m:t>
        </m:r>
      </m:oMath>
      <w:r>
        <w:t xml:space="preserve">). Table 7 shows the asymmetry:</w:t>
      </w:r>
      <w:r>
        <w:t xml:space="preserve"> </w:t>
      </w:r>
      <m:oMath>
        <m:r>
          <m:t>1</m:t>
        </m:r>
        <m:r>
          <m:rPr>
            <m:sty m:val="p"/>
          </m:rPr>
          <m:t>,</m:t>
        </m:r>
        <m:r>
          <m:t>167</m:t>
        </m:r>
      </m:oMath>
      <w:r>
        <w:t xml:space="preserve"> </w:t>
      </w:r>
      <w:r>
        <w:t xml:space="preserve">frames carry individual loops without a tactical partner, and only two frames do the reverse. Weak rank correlation remains the main evidence for complementarity. Joint presence need not mean the two levels measure the same structure.</w:t>
      </w:r>
    </w:p>
    <w:p>
      <w:pPr>
        <w:pStyle w:val="BodyText"/>
      </w:pPr>
      <w:r>
        <w:rPr>
          <w:b/>
          <w:bCs/>
        </w:rPr>
        <w:t xml:space="preserve">Table 7.</w:t>
      </w:r>
      <w:r>
        <w:t xml:space="preserve"> </w:t>
      </w:r>
      <w:r>
        <w:t xml:space="preserve">Frame counts of</w:t>
      </w:r>
      <w:r>
        <w:t xml:space="preserve"> </w:t>
      </w:r>
      <m:oMath>
        <m:sSub>
          <m:e>
            <m:r>
              <m:t>H</m:t>
            </m:r>
          </m:e>
          <m:sub>
            <m:r>
              <m:t>1</m:t>
            </m:r>
          </m:sub>
        </m:sSub>
      </m:oMath>
      <w:r>
        <w:t xml:space="preserve"> </w:t>
      </w:r>
      <w:r>
        <w:t xml:space="preserve">presence at the two levels (</w:t>
      </w:r>
      <m:oMath>
        <m:r>
          <m:t>1</m:t>
        </m:r>
        <m:r>
          <m:rPr>
            <m:sty m:val="p"/>
          </m:rPr>
          <m:t>,</m:t>
        </m:r>
        <m:r>
          <m:t>500</m:t>
        </m:r>
      </m:oMath>
      <w:r>
        <w:t xml:space="preserve"> </w:t>
      </w:r>
      <w:r>
        <w:t xml:space="preserve">frames).</w:t>
      </w:r>
    </w:p>
    <w:tbl>
      <w:tblPr>
        <w:tblStyle w:val="Table"/>
        <w:tblW w:type="pct" w:w="5000"/>
        <w:tblLayout w:type="fixed"/>
        <w:tblLook w:firstRow="1" w:lastRow="0" w:firstColumn="0" w:lastColumn="0" w:noHBand="0" w:noVBand="0" w:val="0020"/>
      </w:tblPr>
      <w:tblGrid>
        <w:gridCol w:w="2837"/>
        <w:gridCol w:w="2600"/>
        <w:gridCol w:w="2482"/>
      </w:tblGrid>
      <w:tr>
        <w:trPr>
          <w:tblHeader w:val="on"/>
        </w:trPr>
        <w:tc>
          <w:tcPr/>
          <w:p>
            <w:pPr>
              <w:pStyle w:val="Compact"/>
            </w:pPr>
          </w:p>
        </w:tc>
        <w:tc>
          <w:tcPr/>
          <w:p>
            <w:pPr>
              <w:pStyle w:val="Compact"/>
            </w:pPr>
            <w:r>
              <w:t xml:space="preserve">Tactical</w:t>
            </w:r>
            <w:r>
              <w:t xml:space="preserve"> </w:t>
            </w:r>
            <m:oMath>
              <m:sSub>
                <m:e>
                  <m:r>
                    <m:t>H</m:t>
                  </m:r>
                </m:e>
                <m:sub>
                  <m:r>
                    <m:t>1</m:t>
                  </m:r>
                </m:sub>
              </m:sSub>
            </m:oMath>
            <w:r>
              <w:t xml:space="preserve"> </w:t>
            </w:r>
            <w:r>
              <w:t xml:space="preserve">present</w:t>
            </w:r>
          </w:p>
        </w:tc>
        <w:tc>
          <w:tcPr/>
          <w:p>
            <w:pPr>
              <w:pStyle w:val="Compact"/>
            </w:pPr>
            <w:r>
              <w:t xml:space="preserve">Tactical</w:t>
            </w:r>
            <w:r>
              <w:t xml:space="preserve"> </w:t>
            </w:r>
            <m:oMath>
              <m:sSub>
                <m:e>
                  <m:r>
                    <m:t>H</m:t>
                  </m:r>
                </m:e>
                <m:sub>
                  <m:r>
                    <m:t>1</m:t>
                  </m:r>
                </m:sub>
              </m:sSub>
            </m:oMath>
            <w:r>
              <w:t xml:space="preserve"> </w:t>
            </w:r>
            <w:r>
              <w:t xml:space="preserve">absent</w:t>
            </w:r>
          </w:p>
        </w:tc>
      </w:tr>
      <w:tr>
        <w:tc>
          <w:tcPr/>
          <w:p>
            <w:pPr>
              <w:pStyle w:val="Compact"/>
            </w:pPr>
            <w:r>
              <w:t xml:space="preserve">Individual</w:t>
            </w:r>
            <w:r>
              <w:t xml:space="preserve"> </w:t>
            </w:r>
            <m:oMath>
              <m:sSub>
                <m:e>
                  <m:r>
                    <m:t>H</m:t>
                  </m:r>
                </m:e>
                <m:sub>
                  <m:r>
                    <m:t>1</m:t>
                  </m:r>
                </m:sub>
              </m:sSub>
            </m:oMath>
            <w:r>
              <w:t xml:space="preserve"> </w:t>
            </w:r>
            <w:r>
              <w:t xml:space="preserve">present</w:t>
            </w:r>
          </w:p>
        </w:tc>
        <w:tc>
          <w:tcPr/>
          <w:p>
            <w:pPr>
              <w:pStyle w:val="Compact"/>
            </w:pPr>
            <m:oMath>
              <m:r>
                <m:t>280</m:t>
              </m:r>
            </m:oMath>
          </w:p>
        </w:tc>
        <w:tc>
          <w:tcPr/>
          <w:p>
            <w:pPr>
              <w:pStyle w:val="Compact"/>
            </w:pPr>
            <m:oMath>
              <m:r>
                <m:t>1</m:t>
              </m:r>
              <m:r>
                <m:rPr>
                  <m:sty m:val="p"/>
                </m:rPr>
                <m:t>,</m:t>
              </m:r>
              <m:r>
                <m:t>167</m:t>
              </m:r>
            </m:oMath>
          </w:p>
        </w:tc>
      </w:tr>
      <w:tr>
        <w:tc>
          <w:tcPr/>
          <w:p>
            <w:pPr>
              <w:pStyle w:val="Compact"/>
            </w:pPr>
            <w:r>
              <w:t xml:space="preserve">Individual</w:t>
            </w:r>
            <w:r>
              <w:t xml:space="preserve"> </w:t>
            </w:r>
            <m:oMath>
              <m:sSub>
                <m:e>
                  <m:r>
                    <m:t>H</m:t>
                  </m:r>
                </m:e>
                <m:sub>
                  <m:r>
                    <m:t>1</m:t>
                  </m:r>
                </m:sub>
              </m:sSub>
            </m:oMath>
            <w:r>
              <w:t xml:space="preserve"> </w:t>
            </w:r>
            <w:r>
              <w:t xml:space="preserve">absent</w:t>
            </w:r>
          </w:p>
        </w:tc>
        <w:tc>
          <w:tcPr/>
          <w:p>
            <w:pPr>
              <w:pStyle w:val="Compact"/>
            </w:pPr>
            <m:oMath>
              <m:r>
                <m:t>2</m:t>
              </m:r>
            </m:oMath>
          </w:p>
        </w:tc>
        <w:tc>
          <w:tcPr/>
          <w:p>
            <w:pPr>
              <w:pStyle w:val="Compact"/>
            </w:pPr>
            <m:oMath>
              <m:r>
                <m:t>51</m:t>
              </m:r>
            </m:oMath>
          </w:p>
        </w:tc>
      </w:tr>
    </w:tbl>
    <w:p>
      <w:pPr>
        <w:pStyle w:val="BodyText"/>
      </w:pPr>
      <w:r>
        <w:t xml:space="preserve">Bottleneck distance between the two levels’ diagrams has median</w:t>
      </w:r>
      <w:r>
        <w:t xml:space="preserve"> </w:t>
      </w:r>
      <m:oMath>
        <m:r>
          <m:t>1.456</m:t>
        </m:r>
      </m:oMath>
      <w:r>
        <w:t xml:space="preserve"> </w:t>
      </w:r>
      <w:r>
        <w:t xml:space="preserve">m and</w:t>
      </w:r>
      <w:r>
        <w:t xml:space="preserve"> </w:t>
      </w:r>
      <m:oMath>
        <m:r>
          <m:t>95</m:t>
        </m:r>
      </m:oMath>
      <w:r>
        <w:t xml:space="preserve">th-percentile tail</w:t>
      </w:r>
      <w:r>
        <w:t xml:space="preserve"> </w:t>
      </w:r>
      <m:oMath>
        <m:r>
          <m:t>3.556</m:t>
        </m:r>
      </m:oMath>
      <w:r>
        <w:t xml:space="preserve"> </w:t>
      </w:r>
      <w:r>
        <w:t xml:space="preserve">m. That is on the order of typical tactical filtration lifetime on the primary match (</w:t>
      </w:r>
      <m:oMath>
        <m:r>
          <m:t>3.778</m:t>
        </m:r>
      </m:oMath>
      <w:r>
        <w:t xml:space="preserve"> </w:t>
      </w:r>
      <w:r>
        <w:t xml:space="preserve">m mean bar length where loops appear; Table 1). Landscape</w:t>
      </w:r>
      <w:r>
        <w:t xml:space="preserve"> </w:t>
      </w:r>
      <m:oMath>
        <m:sSup>
          <m:e>
            <m:r>
              <m:t>L</m:t>
            </m:r>
          </m:e>
          <m:sup>
            <m:r>
              <m:t>2</m:t>
            </m:r>
          </m:sup>
        </m:sSup>
      </m:oMath>
      <w:r>
        <w:t xml:space="preserve"> </w:t>
      </w:r>
      <w:r>
        <w:t xml:space="preserve">distance has median</w:t>
      </w:r>
      <w:r>
        <w:t xml:space="preserve"> </w:t>
      </w:r>
      <m:oMath>
        <m:r>
          <m:t>5.477</m:t>
        </m:r>
      </m:oMath>
      <w:r>
        <w:t xml:space="preserve">. The levels differ by roughly as much as their features are large, not by a small perturbation of one shared pattern.</w:t>
      </w:r>
    </w:p>
    <w:bookmarkEnd w:id="27"/>
    <w:bookmarkStart w:id="28" w:name="event-correlation"/>
    <w:p>
      <w:pPr>
        <w:pStyle w:val="Heading3"/>
      </w:pPr>
      <w:r>
        <w:t xml:space="preserve">3.6 Event correlation</w:t>
      </w:r>
    </w:p>
    <w:p>
      <w:pPr>
        <w:pStyle w:val="FirstParagraph"/>
      </w:pPr>
      <w:r>
        <w:t xml:space="preserve">Total persistence moves with on-ball match events. This is a construct-validity check against measurement noise, not a football analysis. The comparison uses SkillCorner annotations (</w:t>
      </w:r>
      <m:oMath>
        <m:r>
          <m:t>103</m:t>
        </m:r>
        <m:r>
          <m:rPr>
            <m:sty m:val="p"/>
          </m:rPr>
          <m:t>,</m:t>
        </m:r>
        <m:r>
          <m:t>856</m:t>
        </m:r>
      </m:oMath>
      <w:r>
        <w:t xml:space="preserve"> </w:t>
      </w:r>
      <w:r>
        <w:t xml:space="preserve">event–topology pairs across ten matches). Write</w:t>
      </w:r>
      <w:r>
        <w:t xml:space="preserve"> </w:t>
      </w:r>
      <m:oMath>
        <m:r>
          <m:rPr>
            <m:sty m:val="p"/>
          </m:rPr>
          <m:t>Δ</m:t>
        </m:r>
      </m:oMath>
      <w:r>
        <w:t xml:space="preserve"> </w:t>
      </w:r>
      <w:r>
        <w:t xml:space="preserve">for the change in mean total persistence from the five</w:t>
      </w:r>
      <w:r>
        <w:t xml:space="preserve"> </w:t>
      </w:r>
      <m:oMath>
        <m:r>
          <m:t>1</m:t>
        </m:r>
      </m:oMath>
      <w:r>
        <w:t xml:space="preserve"> </w:t>
      </w:r>
      <w:r>
        <w:t xml:space="preserve">Hz frames before the event to the five after it (Section 2.6). On-ball engagements precede a drop at the individual level (mean</w:t>
      </w:r>
      <w:r>
        <w:t xml:space="preserve"> </w:t>
      </w:r>
      <m:oMath>
        <m:r>
          <m:rPr>
            <m:sty m:val="p"/>
          </m:rPr>
          <m:t>Δ</m:t>
        </m:r>
        <m:r>
          <m:rPr>
            <m:sty m:val="p"/>
          </m:rPr>
          <m:t>=</m:t>
        </m:r>
        <m:r>
          <m:rPr>
            <m:sty m:val="p"/>
          </m:rPr>
          <m:t>−</m:t>
        </m:r>
        <m:r>
          <m:t>0.253</m:t>
        </m:r>
      </m:oMath>
      <w:r>
        <w:t xml:space="preserve"> </w:t>
      </w:r>
      <w:r>
        <w:t xml:space="preserve">m,</w:t>
      </w:r>
      <w:r>
        <w:t xml:space="preserve"> </w:t>
      </w:r>
      <m:oMath>
        <m:r>
          <m:t>n</m:t>
        </m:r>
        <m:r>
          <m:rPr>
            <m:sty m:val="p"/>
          </m:rPr>
          <m:t>=</m:t>
        </m:r>
        <m:r>
          <m:t>8</m:t>
        </m:r>
        <m:r>
          <m:rPr>
            <m:sty m:val="p"/>
          </m:rPr>
          <m:t>,</m:t>
        </m:r>
        <m:r>
          <m:t>927</m:t>
        </m:r>
      </m:oMath>
      <w:r>
        <w:t xml:space="preserve">, Mann–Whitney</w:t>
      </w:r>
      <w:r>
        <w:t xml:space="preserve"> </w:t>
      </w:r>
      <m:oMath>
        <m:r>
          <m:t>p</m:t>
        </m:r>
        <m:r>
          <m:rPr>
            <m:sty m:val="p"/>
          </m:rPr>
          <m:t>&lt;</m:t>
        </m:r>
        <m:sSup>
          <m:e>
            <m:r>
              <m:t>10</m:t>
            </m:r>
          </m:e>
          <m:sup>
            <m:r>
              <m:rPr>
                <m:sty m:val="p"/>
              </m:rPr>
              <m:t>−</m:t>
            </m:r>
            <m:r>
              <m:t>13</m:t>
            </m:r>
          </m:sup>
        </m:sSup>
      </m:oMath>
      <w:r>
        <w:t xml:space="preserve">). Build-up precedes a rise (mean</w:t>
      </w:r>
      <w:r>
        <w:t xml:space="preserve"> </w:t>
      </w:r>
      <m:oMath>
        <m:r>
          <m:rPr>
            <m:sty m:val="p"/>
          </m:rPr>
          <m:t>Δ</m:t>
        </m:r>
        <m:r>
          <m:rPr>
            <m:sty m:val="p"/>
          </m:rPr>
          <m:t>=</m:t>
        </m:r>
        <m:r>
          <m:rPr>
            <m:sty m:val="p"/>
          </m:rPr>
          <m:t>+</m:t>
        </m:r>
        <m:r>
          <m:t>0.700</m:t>
        </m:r>
      </m:oMath>
      <w:r>
        <w:t xml:space="preserve"> </w:t>
      </w:r>
      <w:r>
        <w:t xml:space="preserve">m,</w:t>
      </w:r>
      <w:r>
        <w:t xml:space="preserve"> </w:t>
      </w:r>
      <m:oMath>
        <m:r>
          <m:t>n</m:t>
        </m:r>
        <m:r>
          <m:rPr>
            <m:sty m:val="p"/>
          </m:rPr>
          <m:t>=</m:t>
        </m:r>
        <m:r>
          <m:t>618</m:t>
        </m:r>
      </m:oMath>
      <w:r>
        <w:t xml:space="preserve">,</w:t>
      </w:r>
      <w:r>
        <w:t xml:space="preserve"> </w:t>
      </w:r>
      <m:oMath>
        <m:r>
          <m:t>p</m:t>
        </m:r>
        <m:r>
          <m:rPr>
            <m:sty m:val="p"/>
          </m:rPr>
          <m:t>&lt;</m:t>
        </m:r>
        <m:sSup>
          <m:e>
            <m:r>
              <m:t>10</m:t>
            </m:r>
          </m:e>
          <m:sup>
            <m:r>
              <m:rPr>
                <m:sty m:val="p"/>
              </m:rPr>
              <m:t>−</m:t>
            </m:r>
            <m:r>
              <m:t>6</m:t>
            </m:r>
          </m:sup>
        </m:sSup>
      </m:oMath>
      <w:r>
        <w:t xml:space="preserve">). Both classes move in the same direction at the tactical level. These are nominal tests on pre-specified classes. We treat the result as a preliminary construct-validity check only. Multiple-testing control and football interpretation belong elsewhere.</w:t>
      </w:r>
    </w:p>
    <w:p>
      <w:r>
        <w:pict>
          <v:rect style="width:0;height:1.5pt" o:hralign="center" o:hrstd="t" o:hr="t"/>
        </w:pict>
      </w:r>
    </w:p>
    <w:bookmarkEnd w:id="28"/>
    <w:bookmarkEnd w:id="29"/>
    <w:bookmarkStart w:id="36" w:name="discussion"/>
    <w:p>
      <w:pPr>
        <w:pStyle w:val="Heading2"/>
      </w:pPr>
      <w:r>
        <w:t xml:space="preserve">4. Discussion</w:t>
      </w:r>
    </w:p>
    <w:bookmarkStart w:id="30" w:name="recovered-organisational-levels"/>
    <w:p>
      <w:pPr>
        <w:pStyle w:val="Heading3"/>
      </w:pPr>
      <w:r>
        <w:t xml:space="preserve">4.1 Recovered organisational levels</w:t>
      </w:r>
    </w:p>
    <w:p>
      <w:pPr>
        <w:pStyle w:val="FirstParagraph"/>
      </w:pPr>
      <w:r>
        <w:t xml:space="preserve">The three</w:t>
      </w:r>
      <w:r>
        <w:t xml:space="preserve"> </w:t>
      </w:r>
      <m:oMath>
        <m:sSub>
          <m:e>
            <m:r>
              <m:t>H</m:t>
            </m:r>
          </m:e>
          <m:sub>
            <m:r>
              <m:t>0</m:t>
            </m:r>
          </m:sub>
        </m:sSub>
      </m:oMath>
      <w:r>
        <w:t xml:space="preserve"> </w:t>
      </w:r>
      <w:r>
        <w:t xml:space="preserve">regimes (individual, tactical, and team) are the named group-count targets of Section 2.3, read from the pooled group-count curve on every complete frame of the ten matches (Figure 2). Those regimes remain over a range of</w:t>
      </w:r>
      <w:r>
        <w:t xml:space="preserve"> </w:t>
      </w:r>
      <m:oMath>
        <m:r>
          <m:t>δ</m:t>
        </m:r>
      </m:oMath>
      <w:r>
        <w:t xml:space="preserve"> </w:t>
      </w:r>
      <w:r>
        <w:t xml:space="preserve">rather than appearing only at the adopted cutoffs. The metre values are specific to this corpus. Another domain still requires the interaction lengths to be re-derived.</w:t>
      </w:r>
    </w:p>
    <w:p>
      <w:pPr>
        <w:pStyle w:val="BodyText"/>
      </w:pPr>
      <w:r>
        <w:t xml:space="preserve">The tactical cutoff is the inversion of a named group count (mean</w:t>
      </w:r>
      <w:r>
        <w:t xml:space="preserve"> </w:t>
      </w:r>
      <m:oMath>
        <m:sSub>
          <m:e>
            <m:r>
              <m:t>H</m:t>
            </m:r>
          </m:e>
          <m:sub>
            <m:r>
              <m:t>0</m:t>
            </m:r>
          </m:sub>
        </m:sSub>
      </m:oMath>
      <w:r>
        <w:t xml:space="preserve"> </w:t>
      </w:r>
      <w:r>
        <w:t xml:space="preserve">nearest 5, with</w:t>
      </w:r>
      <w:r>
        <w:t xml:space="preserve"> </w:t>
      </w:r>
      <m:oMath>
        <m:r>
          <m:t>k</m:t>
        </m:r>
        <m:r>
          <m:rPr>
            <m:sty m:val="p"/>
          </m:rPr>
          <m:t>≥</m:t>
        </m:r>
        <m:r>
          <m:t>4</m:t>
        </m:r>
      </m:oMath>
      <w:r>
        <w:t xml:space="preserve"> </w:t>
      </w:r>
      <w:r>
        <w:t xml:space="preserve">still common; Figure 2c). On the 1 Hz diagnostic subset the only interior silhouette local maximum is at</w:t>
      </w:r>
      <w:r>
        <w:t xml:space="preserve"> </w:t>
      </w:r>
      <m:oMath>
        <m:r>
          <m:t>7.0</m:t>
        </m:r>
      </m:oMath>
      <w:r>
        <w:t xml:space="preserve"> </w:t>
      </w:r>
      <w:r>
        <w:t xml:space="preserve">m, a small-group alternative that keeps rising into the two-envelope regime once frames that collapse to</w:t>
      </w:r>
      <w:r>
        <w:t xml:space="preserve"> </w:t>
      </w:r>
      <m:oMath>
        <m:r>
          <m:t>k</m:t>
        </m:r>
        <m:r>
          <m:rPr>
            <m:sty m:val="p"/>
          </m:rPr>
          <m:t>=</m:t>
        </m:r>
        <m:r>
          <m:t>1</m:t>
        </m:r>
      </m:oMath>
      <w:r>
        <w:t xml:space="preserve"> </w:t>
      </w:r>
      <w:r>
        <w:t xml:space="preserve">are dropped (Supplementary Figure S2). Those features are reported, not adopted.</w:t>
      </w:r>
    </w:p>
    <w:bookmarkEnd w:id="30"/>
    <w:bookmarkStart w:id="31" w:name="two-h_1-regimes"/>
    <w:p>
      <w:pPr>
        <w:pStyle w:val="Heading3"/>
      </w:pPr>
      <w:r>
        <w:t xml:space="preserve">4.2 Two</w:t>
      </w:r>
      <w:r>
        <w:t xml:space="preserve"> </w:t>
      </w:r>
      <m:oMath>
        <m:sSub>
          <m:e>
            <m:r>
              <m:t>H</m:t>
            </m:r>
          </m:e>
          <m:sub>
            <m:r>
              <m:t>1</m:t>
            </m:r>
          </m:sub>
        </m:sSub>
      </m:oMath>
      <w:r>
        <w:t xml:space="preserve"> </w:t>
      </w:r>
      <w:r>
        <w:t xml:space="preserve">regimes</w:t>
      </w:r>
    </w:p>
    <w:p>
      <w:pPr>
        <w:pStyle w:val="FirstParagraph"/>
      </w:pPr>
      <w:r>
        <w:t xml:space="preserve">Scale-attributable homology detects loops at two of the three recovered levels. Individual-level loops are frequent; tactical-level loops are rarer and have longer filtration lifetime (Tables 1–2; Figure 4). Filtration lifetime is the bar length (death minus birth, in metres). It is not how long a loop lasts on the clock. The 150-frame subsample does not resolve formation or dispersion of loops between samples (Section 2.1).</w:t>
      </w:r>
    </w:p>
    <w:p>
      <w:pPr>
        <w:pStyle w:val="BodyText"/>
      </w:pPr>
      <w:r>
        <w:t xml:space="preserve">Every examined</w:t>
      </w:r>
      <w:r>
        <w:t xml:space="preserve"> </w:t>
      </w:r>
      <m:oMath>
        <m:sSub>
          <m:e>
            <m:r>
              <m:t>H</m:t>
            </m:r>
          </m:e>
          <m:sub>
            <m:r>
              <m:t>1</m:t>
            </m:r>
          </m:sub>
        </m:sSub>
      </m:oMath>
      <w:r>
        <w:t xml:space="preserve"> </w:t>
      </w:r>
      <w:r>
        <w:t xml:space="preserve">feature is realised as a loop in space (Figure 3). Detection is not confined to the adopted cutoff or to a single truncation percentile (Section 3.4). Tactical</w:t>
      </w:r>
      <w:r>
        <w:t xml:space="preserve"> </w:t>
      </w:r>
      <m:oMath>
        <m:sSub>
          <m:e>
            <m:r>
              <m:t>H</m:t>
            </m:r>
          </m:e>
          <m:sub>
            <m:r>
              <m:t>1</m:t>
            </m:r>
          </m:sub>
        </m:sSub>
      </m:oMath>
      <w:r>
        <w:t xml:space="preserve"> </w:t>
      </w:r>
      <w:r>
        <w:t xml:space="preserve">is detected on the band</w:t>
      </w:r>
      <w:r>
        <w:t xml:space="preserve"> </w:t>
      </w:r>
      <m:oMath>
        <m:r>
          <m:rPr>
            <m:sty m:val="p"/>
          </m:rPr>
          <m:t>[</m:t>
        </m:r>
        <m:r>
          <m:t>6</m:t>
        </m:r>
        <m:r>
          <m:rPr>
            <m:sty m:val="p"/>
          </m:rPr>
          <m:t>,</m:t>
        </m:r>
        <m:r>
          <m:t>14</m:t>
        </m:r>
        <m:r>
          <m:rPr>
            <m:sty m:val="p"/>
          </m:rPr>
          <m:t>]</m:t>
        </m:r>
      </m:oMath>
      <w:r>
        <w:t xml:space="preserve"> </w:t>
      </w:r>
      <w:r>
        <w:t xml:space="preserve">m, not only at an isolated optimum.</w:t>
      </w:r>
    </w:p>
    <w:p>
      <w:pPr>
        <w:pStyle w:val="BodyText"/>
      </w:pPr>
      <w:r>
        <w:t xml:space="preserve">The pipeline therefore reports three</w:t>
      </w:r>
      <w:r>
        <w:t xml:space="preserve"> </w:t>
      </w:r>
      <m:oMath>
        <m:sSub>
          <m:e>
            <m:r>
              <m:t>H</m:t>
            </m:r>
          </m:e>
          <m:sub>
            <m:r>
              <m:t>0</m:t>
            </m:r>
          </m:sub>
        </m:sSub>
      </m:oMath>
      <w:r>
        <w:t xml:space="preserve"> </w:t>
      </w:r>
      <w:r>
        <w:t xml:space="preserve">regimes and two</w:t>
      </w:r>
      <w:r>
        <w:t xml:space="preserve"> </w:t>
      </w:r>
      <m:oMath>
        <m:sSub>
          <m:e>
            <m:r>
              <m:t>H</m:t>
            </m:r>
          </m:e>
          <m:sub>
            <m:r>
              <m:t>1</m:t>
            </m:r>
          </m:sub>
        </m:sSub>
      </m:oMath>
      <w:r>
        <w:t xml:space="preserve"> </w:t>
      </w:r>
      <w:r>
        <w:t xml:space="preserve">regimes. At the team level the reduced cloud almost never has enough groups to close a loop (see the team-level Remark in Section 3.2). Recovering team-level loop structure on the typical envelope would require a different representation, such as spatial density fields or Delaunay triangulations. Linkage choice changes tactical</w:t>
      </w:r>
      <w:r>
        <w:t xml:space="preserve"> </w:t>
      </w:r>
      <m:oMath>
        <m:sSub>
          <m:e>
            <m:r>
              <m:t>H</m:t>
            </m:r>
          </m:e>
          <m:sub>
            <m:r>
              <m:t>1</m:t>
            </m:r>
          </m:sub>
        </m:sSub>
      </m:oMath>
      <w:r>
        <w:t xml:space="preserve"> </w:t>
      </w:r>
      <w:r>
        <w:t xml:space="preserve">counts by nearly an order of magnitude; that caveat is taken up in Section 4.5.</w:t>
      </w:r>
    </w:p>
    <w:bookmarkEnd w:id="31"/>
    <w:bookmarkStart w:id="32" w:name="distinct-structure-at-two-levels"/>
    <w:p>
      <w:pPr>
        <w:pStyle w:val="Heading3"/>
      </w:pPr>
      <w:r>
        <w:t xml:space="preserve">4.3 Distinct structure at two levels</w:t>
      </w:r>
    </w:p>
    <w:p>
      <w:pPr>
        <w:pStyle w:val="FirstParagraph"/>
      </w:pPr>
      <w:r>
        <w:t xml:space="preserve">The two</w:t>
      </w:r>
      <w:r>
        <w:t xml:space="preserve"> </w:t>
      </w:r>
      <m:oMath>
        <m:sSub>
          <m:e>
            <m:r>
              <m:t>H</m:t>
            </m:r>
          </m:e>
          <m:sub>
            <m:r>
              <m:t>1</m:t>
            </m:r>
          </m:sub>
        </m:sSub>
      </m:oMath>
      <w:r>
        <w:t xml:space="preserve"> </w:t>
      </w:r>
      <w:r>
        <w:t xml:space="preserve">levels carry distinct rather than redundant information. They are not measuring the same structure at different resolutions. If the tactical signal were a coarsened version of the individual signal, the two would co-occur far more consistently than Table 7 shows. The bottleneck and landscape distances would also be small relative to each level’s own filtration lifetimes (Section 3.5). Clustering before persistent homology is therefore not a convenience for separating noise. It produces two informationally distinct objects.</w:t>
      </w:r>
    </w:p>
    <w:bookmarkEnd w:id="32"/>
    <w:bookmarkStart w:id="33" w:name="construct-validity"/>
    <w:p>
      <w:pPr>
        <w:pStyle w:val="Heading3"/>
      </w:pPr>
      <w:r>
        <w:t xml:space="preserve">4.4 Construct validity</w:t>
      </w:r>
    </w:p>
    <w:p>
      <w:pPr>
        <w:pStyle w:val="FirstParagraph"/>
      </w:pPr>
      <w:r>
        <w:t xml:space="preserve">Total persistence is not independent of on-ball events, as a preliminary construct-validity check. At the individual level, mean</w:t>
      </w:r>
      <w:r>
        <w:t xml:space="preserve"> </w:t>
      </w:r>
      <m:oMath>
        <m:r>
          <m:rPr>
            <m:sty m:val="p"/>
          </m:rPr>
          <m:t>Δ</m:t>
        </m:r>
      </m:oMath>
      <w:r>
        <w:t xml:space="preserve"> </w:t>
      </w:r>
      <w:r>
        <w:t xml:space="preserve">is</w:t>
      </w:r>
      <w:r>
        <w:t xml:space="preserve"> </w:t>
      </w:r>
      <m:oMath>
        <m:r>
          <m:rPr>
            <m:sty m:val="p"/>
          </m:rPr>
          <m:t>−</m:t>
        </m:r>
        <m:r>
          <m:t>0.253</m:t>
        </m:r>
      </m:oMath>
      <w:r>
        <w:t xml:space="preserve"> </w:t>
      </w:r>
      <w:r>
        <w:t xml:space="preserve">m after on-ball engagements and</w:t>
      </w:r>
      <w:r>
        <w:t xml:space="preserve"> </w:t>
      </w:r>
      <m:oMath>
        <m:r>
          <m:rPr>
            <m:sty m:val="p"/>
          </m:rPr>
          <m:t>+</m:t>
        </m:r>
        <m:r>
          <m:t>0.700</m:t>
        </m:r>
      </m:oMath>
      <w:r>
        <w:t xml:space="preserve"> </w:t>
      </w:r>
      <w:r>
        <w:t xml:space="preserve">m after build-up (Section 3.6). Multiple-testing control and football interpretation belong to a companion manuscript (Paper B).</w:t>
      </w:r>
    </w:p>
    <w:bookmarkEnd w:id="33"/>
    <w:bookmarkStart w:id="34" w:name="limitations"/>
    <w:p>
      <w:pPr>
        <w:pStyle w:val="Heading3"/>
      </w:pPr>
      <w:r>
        <w:t xml:space="preserve">4.5 Limitations</w:t>
      </w:r>
    </w:p>
    <w:p>
      <w:pPr>
        <w:pStyle w:val="FirstParagraph"/>
      </w:pPr>
      <w:r>
        <w:t xml:space="preserve">Linkage selection is a substantive methodological choice. Across a</w:t>
      </w:r>
      <w:r>
        <w:t xml:space="preserve"> </w:t>
      </w:r>
      <m:oMath>
        <m:r>
          <m:t>600</m:t>
        </m:r>
      </m:oMath>
      <w:r>
        <w:t xml:space="preserve">-frame, four-match comparison sample, single-linkage detects</w:t>
      </w:r>
      <w:r>
        <w:t xml:space="preserve"> </w:t>
      </w:r>
      <m:oMath>
        <m:r>
          <m:t>106</m:t>
        </m:r>
      </m:oMath>
      <w:r>
        <w:t xml:space="preserve"> </w:t>
      </w:r>
      <w:r>
        <w:t xml:space="preserve">tactical-level</w:t>
      </w:r>
      <w:r>
        <w:t xml:space="preserve"> </w:t>
      </w:r>
      <m:oMath>
        <m:sSub>
          <m:e>
            <m:r>
              <m:t>H</m:t>
            </m:r>
          </m:e>
          <m:sub>
            <m:r>
              <m:t>1</m:t>
            </m:r>
          </m:sub>
        </m:sSub>
      </m:oMath>
      <w:r>
        <w:t xml:space="preserve"> </w:t>
      </w:r>
      <w:r>
        <w:t xml:space="preserve">loops. Complete-linkage detects</w:t>
      </w:r>
      <w:r>
        <w:t xml:space="preserve"> </w:t>
      </w:r>
      <m:oMath>
        <m:r>
          <m:t>802</m:t>
        </m:r>
      </m:oMath>
      <w:r>
        <w:t xml:space="preserve">. Ward’s method detects</w:t>
      </w:r>
      <w:r>
        <w:t xml:space="preserve"> </w:t>
      </w:r>
      <m:oMath>
        <m:r>
          <m:t>822</m:t>
        </m:r>
      </m:oMath>
      <w:r>
        <w:t xml:space="preserve">. That is a difference of almost an order of magnitude. The gap is large enough to change which scientific picture the data support, not merely the precision of one estimate. We retain single-linkage because its definition is the most natural reading of spatial proximity. It is also robust against over-partitioning artefacts. We treat the gap with the other two methods as an open question.</w:t>
      </w:r>
    </w:p>
    <w:p>
      <w:pPr>
        <w:pStyle w:val="BodyText"/>
      </w:pPr>
      <w:r>
        <w:t xml:space="preserve">A more principled selection criterion would come from the dynamical system itself, rather than from clustering-quality metrics alone. One candidate is the linkage under which a governing equation for a persistence functional admits the sparsest representation, in the sense of sparse identification of nonlinear dynamics. The functional would be the landscape</w:t>
      </w:r>
      <w:r>
        <w:t xml:space="preserve"> </w:t>
      </w:r>
      <m:oMath>
        <m:sSup>
          <m:e>
            <m:r>
              <m:t>L</m:t>
            </m:r>
          </m:e>
          <m:sup>
            <m:r>
              <m:t>2</m:t>
            </m:r>
          </m:sup>
        </m:sSup>
      </m:oMath>
      <w:r>
        <w:t xml:space="preserve"> </w:t>
      </w:r>
      <w:r>
        <w:t xml:space="preserve">norm or the tactical</w:t>
      </w:r>
      <w:r>
        <w:t xml:space="preserve"> </w:t>
      </w:r>
      <m:oMath>
        <m:sSub>
          <m:e>
            <m:r>
              <m:t>H</m:t>
            </m:r>
          </m:e>
          <m:sub>
            <m:r>
              <m:t>1</m:t>
            </m:r>
          </m:sub>
        </m:sSub>
      </m:oMath>
      <w:r>
        <w:t xml:space="preserve"> </w:t>
      </w:r>
      <w:r>
        <w:t xml:space="preserve">total-persistence sequence. Operationalising this would require three things. First, choose the dynamical state. Second, defend the sparsity of the recovered library against the Akaike information criterion (AIC), the Bayesian information criterion (BIC), or cross-validation baselines. Third, confirm that the resulting persistence sequence is genuinely lower-dimensional under the selected linkage. We defer this to the forthcoming full-season work. A population-sized sample of match sequences is what makes the sparsity comparison meaningful.</w:t>
      </w:r>
    </w:p>
    <w:p>
      <w:pPr>
        <w:pStyle w:val="BodyText"/>
      </w:pPr>
      <w:r>
        <w:t xml:space="preserve">A landscape-path stability criterion (minimise variation of the persistence landscape under small perturbations of</w:t>
      </w:r>
      <w:r>
        <w:t xml:space="preserve"> </w:t>
      </w:r>
      <m:oMath>
        <m:r>
          <m:t>δ</m:t>
        </m:r>
      </m:oMath>
      <w:r>
        <w:t xml:space="preserve">) remains a future estimator of the tactical cutoff. It is computable with the landscape infrastructure of Section 3.5. We defer it to the persistence-landscape companion work. Section 3.4 reports the</w:t>
      </w:r>
      <w:r>
        <w:t xml:space="preserve"> </w:t>
      </w:r>
      <m:oMath>
        <m:r>
          <m:rPr>
            <m:sty m:val="p"/>
          </m:rPr>
          <m:t>[</m:t>
        </m:r>
        <m:r>
          <m:t>6</m:t>
        </m:r>
        <m:r>
          <m:rPr>
            <m:sty m:val="p"/>
          </m:rPr>
          <m:t>,</m:t>
        </m:r>
        <m:r>
          <m:t>14</m:t>
        </m:r>
        <m:r>
          <m:rPr>
            <m:sty m:val="p"/>
          </m:rPr>
          <m:t>]</m:t>
        </m:r>
      </m:oMath>
      <w:r>
        <w:t xml:space="preserve"> </w:t>
      </w:r>
      <w:r>
        <w:t xml:space="preserve">m tactical</w:t>
      </w:r>
      <w:r>
        <w:t xml:space="preserve"> </w:t>
      </w:r>
      <m:oMath>
        <m:sSub>
          <m:e>
            <m:r>
              <m:t>H</m:t>
            </m:r>
          </m:e>
          <m:sub>
            <m:r>
              <m:t>1</m:t>
            </m:r>
          </m:sub>
        </m:sSub>
      </m:oMath>
      <w:r>
        <w:t xml:space="preserve"> </w:t>
      </w:r>
      <w:r>
        <w:t xml:space="preserve">band as an empirical property around the adopted</w:t>
      </w:r>
      <w:r>
        <w:t xml:space="preserve"> </w:t>
      </w:r>
      <m:oMath>
        <m:r>
          <m:t>11.75</m:t>
        </m:r>
      </m:oMath>
      <w:r>
        <w:t xml:space="preserve"> </w:t>
      </w:r>
      <w:r>
        <w:t xml:space="preserve">m.</w:t>
      </w:r>
    </w:p>
    <w:p>
      <w:pPr>
        <w:pStyle w:val="BodyText"/>
      </w:pPr>
      <w:r>
        <w:t xml:space="preserve">All data analysed here are broadcast-derived tracking at</w:t>
      </w:r>
      <w:r>
        <w:t xml:space="preserve"> </w:t>
      </w:r>
      <m:oMath>
        <m:r>
          <m:t>10</m:t>
        </m:r>
      </m:oMath>
      <w:r>
        <w:t xml:space="preserve"> </w:t>
      </w:r>
      <w:r>
        <w:t xml:space="preserve">Hz. Broadcast tracking typically offers lower spatial precision than higher-frequency optical systems. That may affect the magnitude of filtration lifetimes reported. The structural findings (the three</w:t>
      </w:r>
      <w:r>
        <w:t xml:space="preserve"> </w:t>
      </w:r>
      <m:oMath>
        <m:sSub>
          <m:e>
            <m:r>
              <m:t>H</m:t>
            </m:r>
          </m:e>
          <m:sub>
            <m:r>
              <m:t>0</m:t>
            </m:r>
          </m:sub>
        </m:sSub>
      </m:oMath>
      <w:r>
        <w:t xml:space="preserve"> </w:t>
      </w:r>
      <w:r>
        <w:t xml:space="preserve">regimes, the</w:t>
      </w:r>
      <w:r>
        <w:t xml:space="preserve"> </w:t>
      </w:r>
      <m:oMath>
        <m:sSub>
          <m:e>
            <m:r>
              <m:t>H</m:t>
            </m:r>
          </m:e>
          <m:sub>
            <m:r>
              <m:t>1</m:t>
            </m:r>
          </m:sub>
        </m:sSub>
      </m:oMath>
      <w:r>
        <w:t xml:space="preserve"> </w:t>
      </w:r>
      <w:r>
        <w:t xml:space="preserve">presence rates, and the sensitivity profiles) depend on relative rather than absolute spatial precision. They are therefore expected to be robust across tracking technologies. A direct comparison of filtration lifetimes against optical tracking data remains for future work.</w:t>
      </w:r>
    </w:p>
    <w:bookmarkEnd w:id="34"/>
    <w:bookmarkStart w:id="35" w:name="outlook"/>
    <w:p>
      <w:pPr>
        <w:pStyle w:val="Heading3"/>
      </w:pPr>
      <w:r>
        <w:t xml:space="preserve">4.6 Outlook</w:t>
      </w:r>
    </w:p>
    <w:p>
      <w:pPr>
        <w:pStyle w:val="FirstParagraph"/>
      </w:pPr>
      <w:r>
        <w:t xml:space="preserve">Two extensions are in progress. The ten-match evidence base is being scaled to a full season of Championship matches. That sample will characterise population-level distributions of</w:t>
      </w:r>
      <w:r>
        <w:t xml:space="preserve"> </w:t>
      </w:r>
      <m:oMath>
        <m:sSub>
          <m:e>
            <m:r>
              <m:t>H</m:t>
            </m:r>
          </m:e>
          <m:sub>
            <m:r>
              <m:t>0</m:t>
            </m:r>
          </m:sub>
        </m:sSub>
      </m:oMath>
      <w:r>
        <w:t xml:space="preserve"> </w:t>
      </w:r>
      <w:r>
        <w:t xml:space="preserve">and</w:t>
      </w:r>
      <w:r>
        <w:t xml:space="preserve"> </w:t>
      </w:r>
      <m:oMath>
        <m:sSub>
          <m:e>
            <m:r>
              <m:t>H</m:t>
            </m:r>
          </m:e>
          <m:sub>
            <m:r>
              <m:t>1</m:t>
            </m:r>
          </m:sub>
        </m:sSub>
      </m:oMath>
      <w:r>
        <w:t xml:space="preserve"> </w:t>
      </w:r>
      <w:r>
        <w:t xml:space="preserve">counts, filtration lifetimes, and landscape norms, and will test whether matches carry a stable tactical signature at population scale. It is also the setting in which the linkage criterion proposed above becomes evaluable. Recovering a sparse governing equation for a persistence functional requires the population-sized sample of match sequences that a single season provides. Separately, persistence landscape dynamics are being developed to treat each match as a path through landscape space. That is the setting in which the landscape-stability cutoff criterion can itself be evaluated. Its resampling unit is the match-level landscape, not the per-frame summary used here.</w:t>
      </w:r>
    </w:p>
    <w:p>
      <w:r>
        <w:pict>
          <v:rect style="width:0;height:1.5pt" o:hralign="center" o:hrstd="t" o:hr="t"/>
        </w:pict>
      </w:r>
    </w:p>
    <w:bookmarkEnd w:id="35"/>
    <w:bookmarkEnd w:id="36"/>
    <w:bookmarkStart w:id="37" w:name="conclusion"/>
    <w:p>
      <w:pPr>
        <w:pStyle w:val="Heading2"/>
      </w:pPr>
      <w:r>
        <w:t xml:space="preserve">5. Conclusion</w:t>
      </w:r>
    </w:p>
    <w:p>
      <w:pPr>
        <w:pStyle w:val="FirstParagraph"/>
      </w:pPr>
      <w:r>
        <w:t xml:space="preserve">On ten professional football matches, clustering at recovered interaction lengths and a truncation of the Vietoris–Rips parameter produced three</w:t>
      </w:r>
      <w:r>
        <w:t xml:space="preserve"> </w:t>
      </w:r>
      <m:oMath>
        <m:sSub>
          <m:e>
            <m:r>
              <m:t>H</m:t>
            </m:r>
          </m:e>
          <m:sub>
            <m:r>
              <m:t>0</m:t>
            </m:r>
          </m:sub>
        </m:sSub>
      </m:oMath>
      <w:r>
        <w:t xml:space="preserve"> </w:t>
      </w:r>
      <w:r>
        <w:t xml:space="preserve">regimes and two</w:t>
      </w:r>
      <w:r>
        <w:t xml:space="preserve"> </w:t>
      </w:r>
      <m:oMath>
        <m:sSub>
          <m:e>
            <m:r>
              <m:t>H</m:t>
            </m:r>
          </m:e>
          <m:sub>
            <m:r>
              <m:t>1</m:t>
            </m:r>
          </m:sub>
        </m:sSub>
      </m:oMath>
      <w:r>
        <w:t xml:space="preserve"> </w:t>
      </w:r>
      <w:r>
        <w:t xml:space="preserve">regimes. Every examined</w:t>
      </w:r>
      <w:r>
        <w:t xml:space="preserve"> </w:t>
      </w:r>
      <m:oMath>
        <m:sSub>
          <m:e>
            <m:r>
              <m:t>H</m:t>
            </m:r>
          </m:e>
          <m:sub>
            <m:r>
              <m:t>1</m:t>
            </m:r>
          </m:sub>
        </m:sSub>
      </m:oMath>
      <w:r>
        <w:t xml:space="preserve"> </w:t>
      </w:r>
      <w:r>
        <w:t xml:space="preserve">feature is realised as a loop in space. The two</w:t>
      </w:r>
      <w:r>
        <w:t xml:space="preserve"> </w:t>
      </w:r>
      <m:oMath>
        <m:sSub>
          <m:e>
            <m:r>
              <m:t>H</m:t>
            </m:r>
          </m:e>
          <m:sub>
            <m:r>
              <m:t>1</m:t>
            </m:r>
          </m:sub>
        </m:sSub>
      </m:oMath>
      <w:r>
        <w:t xml:space="preserve"> </w:t>
      </w:r>
      <w:r>
        <w:t xml:space="preserve">levels carry distinct rather than redundant information. Those findings answer whether persistent homology can be made scale-attributable on a competitive collective system: each diagram belonging to one organisational level. Football was the measurement setting. The same pipeline applies to other bounded competitive systems once interaction lengths are re-derived.</w:t>
      </w:r>
    </w:p>
    <w:p>
      <w:r>
        <w:pict>
          <v:rect style="width:0;height:1.5pt" o:hralign="center" o:hrstd="t" o:hr="t"/>
        </w:pict>
      </w:r>
    </w:p>
    <w:bookmarkEnd w:id="37"/>
    <w:bookmarkStart w:id="44" w:name="declarations"/>
    <w:p>
      <w:pPr>
        <w:pStyle w:val="Heading2"/>
      </w:pPr>
      <w:r>
        <w:t xml:space="preserve">Declarations</w:t>
      </w:r>
    </w:p>
    <w:bookmarkStart w:id="38" w:name="competing-interests"/>
    <w:p>
      <w:pPr>
        <w:pStyle w:val="Heading3"/>
      </w:pPr>
      <w:r>
        <w:t xml:space="preserve">Competing Interests</w:t>
      </w:r>
    </w:p>
    <w:p>
      <w:pPr>
        <w:pStyle w:val="FirstParagraph"/>
      </w:pPr>
      <w:r>
        <w:t xml:space="preserve">The authors have no competing interests to declare.</w:t>
      </w:r>
    </w:p>
    <w:bookmarkEnd w:id="38"/>
    <w:bookmarkStart w:id="39" w:name="acknowledgements"/>
    <w:p>
      <w:pPr>
        <w:pStyle w:val="Heading3"/>
      </w:pPr>
      <w:r>
        <w:t xml:space="preserve">Acknowledgements</w:t>
      </w:r>
    </w:p>
    <w:p>
      <w:pPr>
        <w:pStyle w:val="FirstParagraph"/>
      </w:pPr>
      <w:r>
        <w:t xml:space="preserve">The authors thank SkillCorner for use of the open broadcast tracking dataset.</w:t>
      </w:r>
    </w:p>
    <w:bookmarkEnd w:id="39"/>
    <w:bookmarkStart w:id="40" w:name="funding"/>
    <w:p>
      <w:pPr>
        <w:pStyle w:val="Heading3"/>
      </w:pPr>
      <w:r>
        <w:t xml:space="preserve">Funding</w:t>
      </w:r>
    </w:p>
    <w:p>
      <w:pPr>
        <w:pStyle w:val="FirstParagraph"/>
      </w:pPr>
      <w:r>
        <w:t xml:space="preserve">This research received no specific grant from any funding agency in the public, commercial, or not-for-profit sectors; it was conceived and conducted independently by the authors.</w:t>
      </w:r>
    </w:p>
    <w:bookmarkEnd w:id="40"/>
    <w:bookmarkStart w:id="42" w:name="data-availability-statement"/>
    <w:p>
      <w:pPr>
        <w:pStyle w:val="Heading3"/>
      </w:pPr>
      <w:r>
        <w:t xml:space="preserve">Data Availability Statement</w:t>
      </w:r>
    </w:p>
    <w:p>
      <w:pPr>
        <w:pStyle w:val="FirstParagraph"/>
      </w:pPr>
      <w:r>
        <w:t xml:space="preserve">Positional tracking data were provided by SkillCorner under an open-data licence (</w:t>
      </w:r>
      <w:hyperlink r:id="rId41">
        <w:r>
          <w:rPr>
            <w:rStyle w:val="Hyperlink"/>
          </w:rPr>
          <w:t xml:space="preserve">https://github.com/SkillCorner/opendata</w:t>
        </w:r>
      </w:hyperlink>
      <w:r>
        <w:t xml:space="preserve">). Analysis code, pipeline configuration, pinned</w:t>
      </w:r>
      <w:r>
        <w:t xml:space="preserve"> </w:t>
      </w:r>
      <w:r>
        <w:rPr>
          <w:rStyle w:val="VerbatimChar"/>
        </w:rPr>
        <w:t xml:space="preserve">requirements.txt</w:t>
      </w:r>
      <w:r>
        <w:t xml:space="preserve">, and the result files used for the figures and tables in this paper are included with the manuscript materials and will be released in a dedicated public repository at arXiv posting, deposited in the Swansea University Zenodo community.</w:t>
      </w:r>
    </w:p>
    <w:bookmarkEnd w:id="42"/>
    <w:bookmarkStart w:id="43" w:name="use-of-large-language-models"/>
    <w:p>
      <w:pPr>
        <w:pStyle w:val="Heading3"/>
      </w:pPr>
      <w:r>
        <w:t xml:space="preserve">Use of Large Language Models</w:t>
      </w:r>
    </w:p>
    <w:p>
      <w:pPr>
        <w:pStyle w:val="FirstParagraph"/>
      </w:pPr>
      <w:r>
        <w:t xml:space="preserve">Large language model (LLM) tools were used during the preparation of this manuscript to assist with prose structuring and copy-editing. All scientific content, analyses, interpretations, and conclusions are the sole responsibility of the authors. No LLM tool was used to generate novel scientific claims or to conduct or interpret statistical analyses.</w:t>
      </w:r>
    </w:p>
    <w:p>
      <w:r>
        <w:pict>
          <v:rect style="width:0;height:1.5pt" o:hralign="center" o:hrstd="t" o:hr="t"/>
        </w:pict>
      </w:r>
    </w:p>
    <w:bookmarkEnd w:id="43"/>
    <w:bookmarkEnd w:id="44"/>
    <w:bookmarkStart w:id="46" w:name="references-compact"/>
    <w:p>
      <w:pPr>
        <w:pStyle w:val="Heading2"/>
      </w:pPr>
      <w:r>
        <w:t xml:space="preserve">References (compact)</w:t>
      </w:r>
    </w:p>
    <w:p>
      <w:pPr>
        <w:pStyle w:val="FirstParagraph"/>
      </w:pPr>
      <w:r>
        <w:t xml:space="preserve">Author–year list matching the manuscript bibliography. Full BibTeX is in</w:t>
      </w:r>
      <w:r>
        <w:t xml:space="preserve"> </w:t>
      </w:r>
      <w:r>
        <w:rPr>
          <w:rStyle w:val="VerbatimChar"/>
        </w:rPr>
        <w:t xml:space="preserve">references.bib</w:t>
      </w:r>
      <w:r>
        <w:t xml:space="preserve">.</w:t>
      </w:r>
    </w:p>
    <w:p>
      <w:pPr>
        <w:pStyle w:val="Compact"/>
        <w:numPr>
          <w:ilvl w:val="0"/>
          <w:numId w:val="1005"/>
        </w:numPr>
      </w:pPr>
      <w:r>
        <w:t xml:space="preserve">Bauer U. Ripser: efficient computation of Vietoris–Rips persistence barcodes.</w:t>
      </w:r>
      <w:r>
        <w:t xml:space="preserve"> </w:t>
      </w:r>
      <w:r>
        <w:rPr>
          <w:i/>
          <w:iCs/>
        </w:rPr>
        <w:t xml:space="preserve">J Appl Comput Topology</w:t>
      </w:r>
      <w:r>
        <w:t xml:space="preserve">. 2021;5(3):391–423.</w:t>
      </w:r>
    </w:p>
    <w:p>
      <w:pPr>
        <w:pStyle w:val="Compact"/>
        <w:numPr>
          <w:ilvl w:val="0"/>
          <w:numId w:val="1005"/>
        </w:numPr>
      </w:pPr>
      <w:r>
        <w:t xml:space="preserve">Botnan MB, Lesnick M. An introduction to multiparameter persistence. In:</w:t>
      </w:r>
      <w:r>
        <w:t xml:space="preserve"> </w:t>
      </w:r>
      <w:r>
        <w:rPr>
          <w:i/>
          <w:iCs/>
        </w:rPr>
        <w:t xml:space="preserve">Representations of Algebras and Related Structures</w:t>
      </w:r>
      <w:r>
        <w:t xml:space="preserve">. EMS Press; 2023. p. 77–150. arXiv:2203.14289.</w:t>
      </w:r>
    </w:p>
    <w:p>
      <w:pPr>
        <w:pStyle w:val="Compact"/>
        <w:numPr>
          <w:ilvl w:val="0"/>
          <w:numId w:val="1005"/>
        </w:numPr>
      </w:pPr>
      <w:r>
        <w:t xml:space="preserve">Bubenik P. Statistical topological data analysis using persistence landscapes.</w:t>
      </w:r>
      <w:r>
        <w:t xml:space="preserve"> </w:t>
      </w:r>
      <w:r>
        <w:rPr>
          <w:i/>
          <w:iCs/>
        </w:rPr>
        <w:t xml:space="preserve">J Mach Learn Res</w:t>
      </w:r>
      <w:r>
        <w:t xml:space="preserve">. 2015;16(1):77–102.</w:t>
      </w:r>
    </w:p>
    <w:p>
      <w:pPr>
        <w:pStyle w:val="Compact"/>
        <w:numPr>
          <w:ilvl w:val="0"/>
          <w:numId w:val="1005"/>
        </w:numPr>
      </w:pPr>
      <w:r>
        <w:t xml:space="preserve">Buldú JM, Busquets J, Echegoyen I, Seirulò F. Defining a historic football team: using network science to analyse Guardiola’s FC Barcelona.</w:t>
      </w:r>
      <w:r>
        <w:t xml:space="preserve"> </w:t>
      </w:r>
      <w:r>
        <w:rPr>
          <w:i/>
          <w:iCs/>
        </w:rPr>
        <w:t xml:space="preserve">Sci Rep</w:t>
      </w:r>
      <w:r>
        <w:t xml:space="preserve">. 2019;9:13602.</w:t>
      </w:r>
    </w:p>
    <w:p>
      <w:pPr>
        <w:pStyle w:val="Compact"/>
        <w:numPr>
          <w:ilvl w:val="0"/>
          <w:numId w:val="1005"/>
        </w:numPr>
      </w:pPr>
      <w:r>
        <w:t xml:space="preserve">Carlsson G. Topology and data.</w:t>
      </w:r>
      <w:r>
        <w:t xml:space="preserve"> </w:t>
      </w:r>
      <w:r>
        <w:rPr>
          <w:i/>
          <w:iCs/>
        </w:rPr>
        <w:t xml:space="preserve">Bull Amer Math Soc</w:t>
      </w:r>
      <w:r>
        <w:t xml:space="preserve">. 2009;46(2):255–308.</w:t>
      </w:r>
    </w:p>
    <w:p>
      <w:pPr>
        <w:pStyle w:val="Compact"/>
        <w:numPr>
          <w:ilvl w:val="0"/>
          <w:numId w:val="1005"/>
        </w:numPr>
      </w:pPr>
      <w:r>
        <w:t xml:space="preserve">Carlsson G, Mémoli F. Characterization, stability and convergence of hierarchical clustering methods.</w:t>
      </w:r>
      <w:r>
        <w:t xml:space="preserve"> </w:t>
      </w:r>
      <w:r>
        <w:rPr>
          <w:i/>
          <w:iCs/>
        </w:rPr>
        <w:t xml:space="preserve">J Mach Learn Res</w:t>
      </w:r>
      <w:r>
        <w:t xml:space="preserve">. 2010;11:1425–1470.</w:t>
      </w:r>
    </w:p>
    <w:p>
      <w:pPr>
        <w:pStyle w:val="Compact"/>
        <w:numPr>
          <w:ilvl w:val="0"/>
          <w:numId w:val="1005"/>
        </w:numPr>
      </w:pPr>
      <w:r>
        <w:t xml:space="preserve">Cohen-Steiner D, Edelsbrunner H, Harer J. Stability of persistence diagrams.</w:t>
      </w:r>
      <w:r>
        <w:t xml:space="preserve"> </w:t>
      </w:r>
      <w:r>
        <w:rPr>
          <w:i/>
          <w:iCs/>
        </w:rPr>
        <w:t xml:space="preserve">Discrete Comput Geom</w:t>
      </w:r>
      <w:r>
        <w:t xml:space="preserve">. 2007;37(1):103–120.</w:t>
      </w:r>
    </w:p>
    <w:p>
      <w:pPr>
        <w:pStyle w:val="Compact"/>
        <w:numPr>
          <w:ilvl w:val="0"/>
          <w:numId w:val="1005"/>
        </w:numPr>
      </w:pPr>
      <w:r>
        <w:t xml:space="preserve">Edelsbrunner H, Harer J.</w:t>
      </w:r>
      <w:r>
        <w:t xml:space="preserve"> </w:t>
      </w:r>
      <w:r>
        <w:rPr>
          <w:i/>
          <w:iCs/>
        </w:rPr>
        <w:t xml:space="preserve">Computational Topology: An Introduction</w:t>
      </w:r>
      <w:r>
        <w:t xml:space="preserve">. Providence, RI: American Mathematical Society; 2010.</w:t>
      </w:r>
    </w:p>
    <w:p>
      <w:pPr>
        <w:pStyle w:val="Compact"/>
        <w:numPr>
          <w:ilvl w:val="0"/>
          <w:numId w:val="1005"/>
        </w:numPr>
      </w:pPr>
      <w:r>
        <w:t xml:space="preserve">Edelsbrunner H, Letscher D, Zomorodian A. Topological persistence and simplification.</w:t>
      </w:r>
      <w:r>
        <w:t xml:space="preserve"> </w:t>
      </w:r>
      <w:r>
        <w:rPr>
          <w:i/>
          <w:iCs/>
        </w:rPr>
        <w:t xml:space="preserve">Discrete Comput Geom</w:t>
      </w:r>
      <w:r>
        <w:t xml:space="preserve">. 2002;28(4):511–533.</w:t>
      </w:r>
    </w:p>
    <w:p>
      <w:pPr>
        <w:pStyle w:val="Compact"/>
        <w:numPr>
          <w:ilvl w:val="0"/>
          <w:numId w:val="1005"/>
        </w:numPr>
      </w:pPr>
      <w:r>
        <w:t xml:space="preserve">Gu K, Yan L, Li X, Duan X, Liang J. Change point detection in multi-agent systems based on higher-order features.</w:t>
      </w:r>
      <w:r>
        <w:t xml:space="preserve"> </w:t>
      </w:r>
      <w:r>
        <w:rPr>
          <w:i/>
          <w:iCs/>
        </w:rPr>
        <w:t xml:space="preserve">Chaos</w:t>
      </w:r>
      <w:r>
        <w:t xml:space="preserve">. 2022;32(11):113117.</w:t>
      </w:r>
    </w:p>
    <w:p>
      <w:pPr>
        <w:pStyle w:val="Compact"/>
        <w:numPr>
          <w:ilvl w:val="0"/>
          <w:numId w:val="1005"/>
        </w:numPr>
      </w:pPr>
      <w:r>
        <w:t xml:space="preserve">Gudmundsson J, Horton M. Spatio-temporal analysis of team sports.</w:t>
      </w:r>
      <w:r>
        <w:t xml:space="preserve"> </w:t>
      </w:r>
      <w:r>
        <w:rPr>
          <w:i/>
          <w:iCs/>
        </w:rPr>
        <w:t xml:space="preserve">ACM Comput Surv</w:t>
      </w:r>
      <w:r>
        <w:t xml:space="preserve">. 2017;50(2):22:1–22:34.</w:t>
      </w:r>
    </w:p>
    <w:p>
      <w:pPr>
        <w:pStyle w:val="Compact"/>
        <w:numPr>
          <w:ilvl w:val="0"/>
          <w:numId w:val="1005"/>
        </w:numPr>
      </w:pPr>
      <w:r>
        <w:t xml:space="preserve">Grund TU. Network structure and team performance: The case of English Premier League soccer teams.</w:t>
      </w:r>
      <w:r>
        <w:t xml:space="preserve"> </w:t>
      </w:r>
      <w:r>
        <w:rPr>
          <w:i/>
          <w:iCs/>
        </w:rPr>
        <w:t xml:space="preserve">Soc Networks</w:t>
      </w:r>
      <w:r>
        <w:t xml:space="preserve">. 2012;34(4):682–690.</w:t>
      </w:r>
    </w:p>
    <w:p>
      <w:pPr>
        <w:pStyle w:val="Compact"/>
        <w:numPr>
          <w:ilvl w:val="0"/>
          <w:numId w:val="1005"/>
        </w:numPr>
      </w:pPr>
      <w:r>
        <w:t xml:space="preserve">Hiraoka Y, Nakamura T, Hirata A, Escolar EG, Matsue K, Nishiura Y. Hierarchical structures of amorphous solids characterized by persistent homology.</w:t>
      </w:r>
      <w:r>
        <w:t xml:space="preserve"> </w:t>
      </w:r>
      <w:r>
        <w:rPr>
          <w:i/>
          <w:iCs/>
        </w:rPr>
        <w:t xml:space="preserve">Proc Natl Acad Sci USA</w:t>
      </w:r>
      <w:r>
        <w:t xml:space="preserve">. 2016;113(26):7035–7040.</w:t>
      </w:r>
    </w:p>
    <w:p>
      <w:pPr>
        <w:pStyle w:val="Compact"/>
        <w:numPr>
          <w:ilvl w:val="0"/>
          <w:numId w:val="1005"/>
        </w:numPr>
      </w:pPr>
      <w:r>
        <w:t xml:space="preserve">Schindler J, Barahona M. Analysing multiscale clusterings with persistent homology. 2023. arXiv:2305.04281. doi:10.48550/arXiv.2305.04281.</w:t>
      </w:r>
    </w:p>
    <w:p>
      <w:pPr>
        <w:pStyle w:val="Compact"/>
        <w:numPr>
          <w:ilvl w:val="0"/>
          <w:numId w:val="1005"/>
        </w:numPr>
      </w:pPr>
      <w:r>
        <w:t xml:space="preserve">SkillCorner. SkillCorner open broadcast tracking data. 2024.</w:t>
      </w:r>
      <w:r>
        <w:t xml:space="preserve"> </w:t>
      </w:r>
      <w:hyperlink r:id="rId41">
        <w:r>
          <w:rPr>
            <w:rStyle w:val="Hyperlink"/>
          </w:rPr>
          <w:t xml:space="preserve">https://github.com/SkillCorner/opendata</w:t>
        </w:r>
      </w:hyperlink>
    </w:p>
    <w:p>
      <w:pPr>
        <w:pStyle w:val="Compact"/>
        <w:numPr>
          <w:ilvl w:val="0"/>
          <w:numId w:val="1005"/>
        </w:numPr>
      </w:pPr>
      <w:r>
        <w:t xml:space="preserve">Tauzin G, et al. giotto-tda: A topological data analysis toolkit for machine learning and data exploration.</w:t>
      </w:r>
      <w:r>
        <w:t xml:space="preserve"> </w:t>
      </w:r>
      <w:r>
        <w:rPr>
          <w:i/>
          <w:iCs/>
        </w:rPr>
        <w:t xml:space="preserve">J Mach Learn Res</w:t>
      </w:r>
      <w:r>
        <w:t xml:space="preserve">. 2021;22(39):1–6.</w:t>
      </w:r>
    </w:p>
    <w:p>
      <w:pPr>
        <w:pStyle w:val="Compact"/>
        <w:numPr>
          <w:ilvl w:val="0"/>
          <w:numId w:val="1005"/>
        </w:numPr>
      </w:pPr>
      <w:r>
        <w:t xml:space="preserve">The GUDHI Project. GUDHI User and Reference Manual. Version 3.11.0. 2024.</w:t>
      </w:r>
      <w:r>
        <w:t xml:space="preserve"> </w:t>
      </w:r>
      <w:hyperlink r:id="rId45">
        <w:r>
          <w:rPr>
            <w:rStyle w:val="Hyperlink"/>
          </w:rPr>
          <w:t xml:space="preserve">https://gudhi.inria.fr/</w:t>
        </w:r>
      </w:hyperlink>
    </w:p>
    <w:p>
      <w:pPr>
        <w:pStyle w:val="Compact"/>
        <w:numPr>
          <w:ilvl w:val="0"/>
          <w:numId w:val="1005"/>
        </w:numPr>
      </w:pPr>
      <w:r>
        <w:t xml:space="preserve">Topaz CM, Ziegelmeier L, Halverson T. Topological data analysis of biological aggregation models.</w:t>
      </w:r>
      <w:r>
        <w:t xml:space="preserve"> </w:t>
      </w:r>
      <w:r>
        <w:rPr>
          <w:i/>
          <w:iCs/>
        </w:rPr>
        <w:t xml:space="preserve">PLoS ONE</w:t>
      </w:r>
      <w:r>
        <w:t xml:space="preserve">. 2015;10(5):e0126383.</w:t>
      </w:r>
    </w:p>
    <w:p>
      <w:pPr>
        <w:pStyle w:val="Compact"/>
        <w:numPr>
          <w:ilvl w:val="0"/>
          <w:numId w:val="1005"/>
        </w:numPr>
      </w:pPr>
      <w:r>
        <w:t xml:space="preserve">Tralie C, Saul N, Bar-On R. Ripser.py: A lean persistent homology library for Python.</w:t>
      </w:r>
      <w:r>
        <w:t xml:space="preserve"> </w:t>
      </w:r>
      <w:r>
        <w:rPr>
          <w:i/>
          <w:iCs/>
        </w:rPr>
        <w:t xml:space="preserve">J Open Source Softw</w:t>
      </w:r>
      <w:r>
        <w:t xml:space="preserve">. 2018;3(29):925.</w:t>
      </w:r>
    </w:p>
    <w:p>
      <w:pPr>
        <w:pStyle w:val="Compact"/>
        <w:numPr>
          <w:ilvl w:val="0"/>
          <w:numId w:val="1005"/>
        </w:numPr>
      </w:pPr>
      <w:r>
        <w:t xml:space="preserve">Xia K, Wei GW. Persistent homology analysis of protein structure, flexibility and folding.</w:t>
      </w:r>
      <w:r>
        <w:t xml:space="preserve"> </w:t>
      </w:r>
      <w:r>
        <w:rPr>
          <w:i/>
          <w:iCs/>
        </w:rPr>
        <w:t xml:space="preserve">Int J Numer Methods Biomed Eng</w:t>
      </w:r>
      <w:r>
        <w:t xml:space="preserve">. 2014;30(8):814–844.</w:t>
      </w:r>
    </w:p>
    <w:p>
      <w:pPr>
        <w:pStyle w:val="Compact"/>
        <w:numPr>
          <w:ilvl w:val="0"/>
          <w:numId w:val="1005"/>
        </w:numPr>
      </w:pPr>
      <w:r>
        <w:t xml:space="preserve">Zomorodian A, Carlsson G. Computing persistent homology.</w:t>
      </w:r>
      <w:r>
        <w:t xml:space="preserve"> </w:t>
      </w:r>
      <w:r>
        <w:rPr>
          <w:i/>
          <w:iCs/>
        </w:rPr>
        <w:t xml:space="preserve">Discrete Comput Geom</w:t>
      </w:r>
      <w:r>
        <w:t xml:space="preserve">. 2005;33(2):249–274.</w:t>
      </w:r>
    </w:p>
    <w:p>
      <w:pPr>
        <w:pStyle w:val="FirstParagraph"/>
      </w:pPr>
      <w:r>
        <w:t xml:space="preserve">Companion (Outlook only; not a Paper A result): Brown R, Powathil G, Kilduff L. What persistent homology reveals about football: event correlation, geometric baselines, and predictive utility. 2026. In preparation.</w:t>
      </w:r>
    </w:p>
    <w:p>
      <w:r>
        <w:pict>
          <v:rect style="width:0;height:1.5pt" o:hralign="center" o:hrstd="t" o:hr="t"/>
        </w:pict>
      </w:r>
    </w:p>
    <w:bookmarkEnd w:id="46"/>
    <w:bookmarkStart w:id="50" w:name="supplement"/>
    <w:p>
      <w:pPr>
        <w:pStyle w:val="Heading2"/>
      </w:pPr>
      <w:r>
        <w:t xml:space="preserve">Supplement</w:t>
      </w:r>
    </w:p>
    <w:bookmarkStart w:id="47" w:name="table-s1.-skillcorner-match-identifiers"/>
    <w:p>
      <w:pPr>
        <w:pStyle w:val="Heading3"/>
      </w:pPr>
      <w:r>
        <w:t xml:space="preserve">Table S1. SkillCorner match identifiers</w:t>
      </w:r>
    </w:p>
    <w:p>
      <w:pPr>
        <w:pStyle w:val="FirstParagraph"/>
      </w:pPr>
      <w:r>
        <w:t xml:space="preserve">Ten A-League matches from the SkillCorner open repository. Home and away names are those recorded in the tracking files. The primary match is used for single-match</w:t>
      </w:r>
      <w:r>
        <w:t xml:space="preserve"> </w:t>
      </w:r>
      <m:oMath>
        <m:sSub>
          <m:e>
            <m:r>
              <m:t>H</m:t>
            </m:r>
          </m:e>
          <m:sub>
            <m:r>
              <m:t>1</m:t>
            </m:r>
          </m:sub>
        </m:sSub>
      </m:oMath>
      <w:r>
        <w:t xml:space="preserve"> </w:t>
      </w:r>
      <w:r>
        <w:t xml:space="preserve">tables, cycle geometry, and Figure S1.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SkillCorner ID</w:t>
            </w:r>
          </w:p>
        </w:tc>
        <w:tc>
          <w:tcPr/>
          <w:p>
            <w:pPr>
              <w:pStyle w:val="Compact"/>
            </w:pPr>
            <w:r>
              <w:t xml:space="preserve">Home</w:t>
            </w:r>
          </w:p>
        </w:tc>
        <w:tc>
          <w:tcPr/>
          <w:p>
            <w:pPr>
              <w:pStyle w:val="Compact"/>
            </w:pPr>
            <w:r>
              <w:t xml:space="preserve">Away</w:t>
            </w:r>
          </w:p>
        </w:tc>
        <w:tc>
          <w:tcPr/>
          <w:p>
            <w:pPr>
              <w:pStyle w:val="Compact"/>
            </w:pPr>
            <w:r>
              <w:t xml:space="preserve">Role</w:t>
            </w:r>
          </w:p>
        </w:tc>
      </w:tr>
      <w:tr>
        <w:tc>
          <w:tcPr/>
          <w:p>
            <w:pPr>
              <w:pStyle w:val="Compact"/>
            </w:pPr>
            <m:oMath>
              <m:r>
                <m:t>1886347</m:t>
              </m:r>
            </m:oMath>
          </w:p>
        </w:tc>
        <w:tc>
          <w:tcPr/>
          <w:p>
            <w:pPr>
              <w:pStyle w:val="Compact"/>
            </w:pPr>
            <w:r>
              <w:t xml:space="preserve">Auckland FC</w:t>
            </w:r>
          </w:p>
        </w:tc>
        <w:tc>
          <w:tcPr/>
          <w:p>
            <w:pPr>
              <w:pStyle w:val="Compact"/>
            </w:pPr>
            <w:r>
              <w:t xml:space="preserve">Newcastle</w:t>
            </w:r>
          </w:p>
        </w:tc>
        <w:tc>
          <w:tcPr/>
          <w:p>
            <w:pPr>
              <w:pStyle w:val="Compact"/>
            </w:pPr>
            <w:r>
              <w:t xml:space="preserve">multi-match</w:t>
            </w:r>
          </w:p>
        </w:tc>
      </w:tr>
      <w:tr>
        <w:tc>
          <w:tcPr/>
          <w:p>
            <w:pPr>
              <w:pStyle w:val="Compact"/>
            </w:pPr>
            <m:oMath>
              <m:r>
                <m:t>1899585</m:t>
              </m:r>
            </m:oMath>
          </w:p>
        </w:tc>
        <w:tc>
          <w:tcPr/>
          <w:p>
            <w:pPr>
              <w:pStyle w:val="Compact"/>
            </w:pPr>
            <w:r>
              <w:t xml:space="preserve">Auckland FC</w:t>
            </w:r>
          </w:p>
        </w:tc>
        <w:tc>
          <w:tcPr/>
          <w:p>
            <w:pPr>
              <w:pStyle w:val="Compact"/>
            </w:pPr>
            <w:r>
              <w:t xml:space="preserve">Wellington P FC</w:t>
            </w:r>
          </w:p>
        </w:tc>
        <w:tc>
          <w:tcPr/>
          <w:p>
            <w:pPr>
              <w:pStyle w:val="Compact"/>
            </w:pPr>
            <w:r>
              <w:t xml:space="preserve">multi-match</w:t>
            </w:r>
          </w:p>
        </w:tc>
      </w:tr>
      <w:tr>
        <w:tc>
          <w:tcPr/>
          <w:p>
            <w:pPr>
              <w:pStyle w:val="Compact"/>
            </w:pPr>
            <m:oMath>
              <m:r>
                <m:t>1925299</m:t>
              </m:r>
            </m:oMath>
          </w:p>
        </w:tc>
        <w:tc>
          <w:tcPr/>
          <w:p>
            <w:pPr>
              <w:pStyle w:val="Compact"/>
            </w:pPr>
            <w:r>
              <w:t xml:space="preserve">Brisbane FC</w:t>
            </w:r>
          </w:p>
        </w:tc>
        <w:tc>
          <w:tcPr/>
          <w:p>
            <w:pPr>
              <w:pStyle w:val="Compact"/>
            </w:pPr>
            <w:r>
              <w:t xml:space="preserve">Perth Glory</w:t>
            </w:r>
          </w:p>
        </w:tc>
        <w:tc>
          <w:tcPr/>
          <w:p>
            <w:pPr>
              <w:pStyle w:val="Compact"/>
            </w:pPr>
            <w:r>
              <w:t xml:space="preserve">multi-match</w:t>
            </w:r>
          </w:p>
        </w:tc>
      </w:tr>
      <w:tr>
        <w:tc>
          <w:tcPr/>
          <w:p>
            <w:pPr>
              <w:pStyle w:val="Compact"/>
            </w:pPr>
            <m:oMath>
              <m:r>
                <m:t>1953632</m:t>
              </m:r>
            </m:oMath>
          </w:p>
        </w:tc>
        <w:tc>
          <w:tcPr/>
          <w:p>
            <w:pPr>
              <w:pStyle w:val="Compact"/>
            </w:pPr>
            <w:r>
              <w:t xml:space="preserve">CC Mariners</w:t>
            </w:r>
          </w:p>
        </w:tc>
        <w:tc>
          <w:tcPr/>
          <w:p>
            <w:pPr>
              <w:pStyle w:val="Compact"/>
            </w:pPr>
            <w:r>
              <w:t xml:space="preserve">Melbourne City</w:t>
            </w:r>
          </w:p>
        </w:tc>
        <w:tc>
          <w:tcPr/>
          <w:p>
            <w:pPr>
              <w:pStyle w:val="Compact"/>
            </w:pPr>
            <w:r>
              <w:t xml:space="preserve">multi-match</w:t>
            </w:r>
          </w:p>
        </w:tc>
      </w:tr>
      <w:tr>
        <w:tc>
          <w:tcPr/>
          <w:p>
            <w:pPr>
              <w:pStyle w:val="Compact"/>
            </w:pPr>
            <m:oMath>
              <m:r>
                <m:t>1996435</m:t>
              </m:r>
            </m:oMath>
          </w:p>
        </w:tc>
        <w:tc>
          <w:tcPr/>
          <w:p>
            <w:pPr>
              <w:pStyle w:val="Compact"/>
            </w:pPr>
            <w:r>
              <w:t xml:space="preserve">Sydney FC</w:t>
            </w:r>
          </w:p>
        </w:tc>
        <w:tc>
          <w:tcPr/>
          <w:p>
            <w:pPr>
              <w:pStyle w:val="Compact"/>
            </w:pPr>
            <w:r>
              <w:t xml:space="preserve">Adelaide United</w:t>
            </w:r>
          </w:p>
        </w:tc>
        <w:tc>
          <w:tcPr/>
          <w:p>
            <w:pPr>
              <w:pStyle w:val="Compact"/>
            </w:pPr>
            <w:r>
              <w:t xml:space="preserve">primary</w:t>
            </w:r>
          </w:p>
        </w:tc>
      </w:tr>
      <w:tr>
        <w:tc>
          <w:tcPr/>
          <w:p>
            <w:pPr>
              <w:pStyle w:val="Compact"/>
            </w:pPr>
            <m:oMath>
              <m:r>
                <m:t>2006229</m:t>
              </m:r>
            </m:oMath>
          </w:p>
        </w:tc>
        <w:tc>
          <w:tcPr/>
          <w:p>
            <w:pPr>
              <w:pStyle w:val="Compact"/>
            </w:pPr>
            <w:r>
              <w:t xml:space="preserve">Melbourne City</w:t>
            </w:r>
          </w:p>
        </w:tc>
        <w:tc>
          <w:tcPr/>
          <w:p>
            <w:pPr>
              <w:pStyle w:val="Compact"/>
            </w:pPr>
            <w:r>
              <w:t xml:space="preserve">Macarthur FC</w:t>
            </w:r>
          </w:p>
        </w:tc>
        <w:tc>
          <w:tcPr/>
          <w:p>
            <w:pPr>
              <w:pStyle w:val="Compact"/>
            </w:pPr>
            <w:r>
              <w:t xml:space="preserve">multi-match</w:t>
            </w:r>
          </w:p>
        </w:tc>
      </w:tr>
      <w:tr>
        <w:tc>
          <w:tcPr/>
          <w:p>
            <w:pPr>
              <w:pStyle w:val="Compact"/>
            </w:pPr>
            <m:oMath>
              <m:r>
                <m:t>2011166</m:t>
              </m:r>
            </m:oMath>
          </w:p>
        </w:tc>
        <w:tc>
          <w:tcPr/>
          <w:p>
            <w:pPr>
              <w:pStyle w:val="Compact"/>
            </w:pPr>
            <w:r>
              <w:t xml:space="preserve">Wellington P FC</w:t>
            </w:r>
          </w:p>
        </w:tc>
        <w:tc>
          <w:tcPr/>
          <w:p>
            <w:pPr>
              <w:pStyle w:val="Compact"/>
            </w:pPr>
            <w:r>
              <w:t xml:space="preserve">Melbourne V FC</w:t>
            </w:r>
          </w:p>
        </w:tc>
        <w:tc>
          <w:tcPr/>
          <w:p>
            <w:pPr>
              <w:pStyle w:val="Compact"/>
            </w:pPr>
            <w:r>
              <w:t xml:space="preserve">multi-match</w:t>
            </w:r>
          </w:p>
        </w:tc>
      </w:tr>
      <w:tr>
        <w:tc>
          <w:tcPr/>
          <w:p>
            <w:pPr>
              <w:pStyle w:val="Compact"/>
            </w:pPr>
            <m:oMath>
              <m:r>
                <m:t>2013725</m:t>
              </m:r>
            </m:oMath>
          </w:p>
        </w:tc>
        <w:tc>
          <w:tcPr/>
          <w:p>
            <w:pPr>
              <w:pStyle w:val="Compact"/>
            </w:pPr>
            <w:r>
              <w:t xml:space="preserve">Western United</w:t>
            </w:r>
          </w:p>
        </w:tc>
        <w:tc>
          <w:tcPr/>
          <w:p>
            <w:pPr>
              <w:pStyle w:val="Compact"/>
            </w:pPr>
            <w:r>
              <w:t xml:space="preserve">Sydney FC</w:t>
            </w:r>
          </w:p>
        </w:tc>
        <w:tc>
          <w:tcPr/>
          <w:p>
            <w:pPr>
              <w:pStyle w:val="Compact"/>
            </w:pPr>
            <w:r>
              <w:t xml:space="preserve">multi-match</w:t>
            </w:r>
          </w:p>
        </w:tc>
      </w:tr>
      <w:tr>
        <w:tc>
          <w:tcPr/>
          <w:p>
            <w:pPr>
              <w:pStyle w:val="Compact"/>
            </w:pPr>
            <m:oMath>
              <m:r>
                <m:t>2015213</m:t>
              </m:r>
            </m:oMath>
          </w:p>
        </w:tc>
        <w:tc>
          <w:tcPr/>
          <w:p>
            <w:pPr>
              <w:pStyle w:val="Compact"/>
            </w:pPr>
            <w:r>
              <w:t xml:space="preserve">Western United</w:t>
            </w:r>
          </w:p>
        </w:tc>
        <w:tc>
          <w:tcPr/>
          <w:p>
            <w:pPr>
              <w:pStyle w:val="Compact"/>
            </w:pPr>
            <w:r>
              <w:t xml:space="preserve">Auckland FC</w:t>
            </w:r>
          </w:p>
        </w:tc>
        <w:tc>
          <w:tcPr/>
          <w:p>
            <w:pPr>
              <w:pStyle w:val="Compact"/>
            </w:pPr>
            <w:r>
              <w:t xml:space="preserve">multi-match</w:t>
            </w:r>
          </w:p>
        </w:tc>
      </w:tr>
      <w:tr>
        <w:tc>
          <w:tcPr/>
          <w:p>
            <w:pPr>
              <w:pStyle w:val="Compact"/>
            </w:pPr>
            <m:oMath>
              <m:r>
                <m:t>2017461</m:t>
              </m:r>
            </m:oMath>
          </w:p>
        </w:tc>
        <w:tc>
          <w:tcPr/>
          <w:p>
            <w:pPr>
              <w:pStyle w:val="Compact"/>
            </w:pPr>
            <w:r>
              <w:t xml:space="preserve">Melbourne V FC</w:t>
            </w:r>
          </w:p>
        </w:tc>
        <w:tc>
          <w:tcPr/>
          <w:p>
            <w:pPr>
              <w:pStyle w:val="Compact"/>
            </w:pPr>
            <w:r>
              <w:t xml:space="preserve">Auckland FC</w:t>
            </w:r>
          </w:p>
        </w:tc>
        <w:tc>
          <w:tcPr/>
          <w:p>
            <w:pPr>
              <w:pStyle w:val="Compact"/>
            </w:pPr>
            <w:r>
              <w:t xml:space="preserve">multi-match</w:t>
            </w:r>
          </w:p>
        </w:tc>
      </w:tr>
    </w:tbl>
    <w:bookmarkEnd w:id="47"/>
    <w:bookmarkStart w:id="48" w:name="clustering-quality-diagnostics"/>
    <w:p>
      <w:pPr>
        <w:pStyle w:val="Heading3"/>
      </w:pPr>
      <w:r>
        <w:t xml:space="preserve">Clustering-quality diagnostics</w:t>
      </w:r>
    </w:p>
    <w:p>
      <w:pPr>
        <w:pStyle w:val="FirstParagraph"/>
      </w:pPr>
      <w:r>
        <w:t xml:space="preserve">The cutoffs are read from the group-count curve, not from a quality score. For completeness, Supplementary Figure S2 (</w:t>
      </w:r>
      <w:r>
        <w:rPr>
          <w:rStyle w:val="VerbatimChar"/>
        </w:rPr>
        <w:t xml:space="preserve">figures/figS2_cutoff_diagnostics.pdf</w:t>
      </w:r>
      <w:r>
        <w:t xml:space="preserve">) records the Calinski–Harabasz index, mean silhouette, and information-content on the 1 Hz subset (each min-max scaled). Silhouette is undefined at</w:t>
      </w:r>
      <w:r>
        <w:t xml:space="preserve"> </w:t>
      </w:r>
      <m:oMath>
        <m:r>
          <m:t>k</m:t>
        </m:r>
        <m:r>
          <m:rPr>
            <m:sty m:val="p"/>
          </m:rPr>
          <m:t>=</m:t>
        </m:r>
        <m:r>
          <m:t>1</m:t>
        </m:r>
      </m:oMath>
      <w:r>
        <w:t xml:space="preserve"> </w:t>
      </w:r>
      <w:r>
        <w:t xml:space="preserve">and those frames are omitted, not coded as 0. The silhouette rise at large</w:t>
      </w:r>
      <w:r>
        <w:t xml:space="preserve"> </w:t>
      </w:r>
      <m:oMath>
        <m:r>
          <m:t>δ</m:t>
        </m:r>
      </m:oMath>
      <w:r>
        <w:t xml:space="preserve"> </w:t>
      </w:r>
      <w:r>
        <w:t xml:space="preserve">is an artefact of the shrinking</w:t>
      </w:r>
      <w:r>
        <w:t xml:space="preserve"> </w:t>
      </w:r>
      <m:oMath>
        <m:r>
          <m:t>k</m:t>
        </m:r>
        <m:r>
          <m:rPr>
            <m:sty m:val="p"/>
          </m:rPr>
          <m:t>≥</m:t>
        </m:r>
        <m:r>
          <m:t>2</m:t>
        </m:r>
      </m:oMath>
      <w:r>
        <w:t xml:space="preserve"> </w:t>
      </w:r>
      <w:r>
        <w:t xml:space="preserve">subsample; the only interior local maximum is at</w:t>
      </w:r>
      <w:r>
        <w:t xml:space="preserve"> </w:t>
      </w:r>
      <m:oMath>
        <m:r>
          <m:t>7.0</m:t>
        </m:r>
      </m:oMath>
      <w:r>
        <w:t xml:space="preserve"> </w:t>
      </w:r>
      <w:r>
        <w:t xml:space="preserve">m, a small-group alternative we report but do not adopt. None of these curves selects the adopted cutoffs. Generate with</w:t>
      </w:r>
      <w:r>
        <w:t xml:space="preserve"> </w:t>
      </w:r>
      <w:r>
        <w:rPr>
          <w:rStyle w:val="VerbatimChar"/>
        </w:rPr>
        <w:t xml:space="preserve">pipeline/steps/10_cutoff_sweep_figure.py</w:t>
      </w:r>
      <w:r>
        <w:t xml:space="preserve">.</w:t>
      </w:r>
    </w:p>
    <w:bookmarkEnd w:id="48"/>
    <w:bookmarkStart w:id="49" w:name="temporal-autocorrelation"/>
    <w:p>
      <w:pPr>
        <w:pStyle w:val="Heading3"/>
      </w:pPr>
      <w:r>
        <w:t xml:space="preserve">Temporal autocorrelation</w:t>
      </w:r>
    </w:p>
    <w:p>
      <w:pPr>
        <w:pStyle w:val="FirstParagraph"/>
      </w:pPr>
      <w:r>
        <w:t xml:space="preserve">Headline tables use the uniform 150-frame rule of Section 2.1. Supplementary Figure S1 (</w:t>
      </w:r>
      <w:r>
        <w:rPr>
          <w:rStyle w:val="VerbatimChar"/>
        </w:rPr>
        <w:t xml:space="preserve">figures/figS1_acf.pdf</w:t>
      </w:r>
      <w:r>
        <w:t xml:space="preserve">) is a diagnostic on the primary match at 1 Hz; it does not choose the stride. Generate with</w:t>
      </w:r>
      <w:r>
        <w:t xml:space="preserve"> </w:t>
      </w:r>
      <w:r>
        <w:rPr>
          <w:rStyle w:val="VerbatimChar"/>
        </w:rPr>
        <w:t xml:space="preserve">pipeline/steps/09_acf_supplement.py</w:t>
      </w:r>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github.com/SkillCorner/opendata" TargetMode="External" /><Relationship Type="http://schemas.openxmlformats.org/officeDocument/2006/relationships/hyperlink" Id="rId45" Target="https://gudhi.inria.fr/" TargetMode="External" /></Relationships>
</file>

<file path=word/_rels/footnotes.xml.rels><?xml version="1.0" encoding="UTF-8"?><Relationships xmlns="http://schemas.openxmlformats.org/package/2006/relationships"><Relationship Type="http://schemas.openxmlformats.org/officeDocument/2006/relationships/hyperlink" Id="rId41" Target="https://github.com/SkillCorner/opendata" TargetMode="External" /><Relationship Type="http://schemas.openxmlformats.org/officeDocument/2006/relationships/hyperlink" Id="rId45" Target="https://gudhi.inria.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2026-10-02T11:19:34Z</dcterms:created>
  <dcterms:modified xsi:type="dcterms:W3CDTF">2026-10-02T11:19:34Z</dcterms:modified>
</cp:coreProperties>
</file>

<file path=docProps/custom.xml><?xml version="1.0" encoding="utf-8"?>
<Properties xmlns="http://schemas.openxmlformats.org/officeDocument/2006/custom-properties" xmlns:vt="http://schemas.openxmlformats.org/officeDocument/2006/docPropsVTypes"/>
</file>